
<file path=[Content_Types].xml><?xml version="1.0" encoding="utf-8"?>
<Types xmlns="http://schemas.openxmlformats.org/package/2006/content-types">
  <Default Extension="jpeg" ContentType="image/jpeg"/>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554E3A8" w14:textId="75952FBE" w:rsidR="00DE2491" w:rsidRPr="004441B1" w:rsidRDefault="004441B1" w:rsidP="00B6446A">
      <w:pPr>
        <w:pStyle w:val="HEADER1"/>
        <w:rPr>
          <w:rFonts w:cs="Arial"/>
        </w:rPr>
      </w:pPr>
      <w:bookmarkStart w:id="0" w:name="_GoBack"/>
      <w:bookmarkEnd w:id="0"/>
      <w:r w:rsidRPr="004441B1">
        <w:rPr>
          <w:rFonts w:eastAsia="Times New Roman"/>
          <w:noProof/>
          <w:sz w:val="28"/>
          <w:szCs w:val="28"/>
          <w:lang w:eastAsia="en-NZ"/>
        </w:rPr>
        <w:drawing>
          <wp:anchor distT="0" distB="0" distL="114300" distR="114300" simplePos="0" relativeHeight="251658240" behindDoc="0" locked="0" layoutInCell="1" allowOverlap="1" wp14:anchorId="78A9D330" wp14:editId="27A59068">
            <wp:simplePos x="0" y="0"/>
            <wp:positionH relativeFrom="margin">
              <wp:align>left</wp:align>
            </wp:positionH>
            <wp:positionV relativeFrom="margin">
              <wp:posOffset>-571500</wp:posOffset>
            </wp:positionV>
            <wp:extent cx="5711825" cy="1319530"/>
            <wp:effectExtent l="0" t="0" r="3175" b="0"/>
            <wp:wrapSquare wrapText="bothSides"/>
            <wp:docPr id="1" name="Picture 1" descr="cid:DD0533C1-B767-49BB-833F-290676A57EE0@tele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3967E6F9-EFC0-479C-A26C-977A28C0B98B" descr="cid:DD0533C1-B767-49BB-833F-290676A57EE0@telecom"/>
                    <pic:cNvPicPr>
                      <a:picLocks noChangeAspect="1" noChangeArrowheads="1"/>
                    </pic:cNvPicPr>
                  </pic:nvPicPr>
                  <pic:blipFill>
                    <a:blip r:embed="rId8" r:link="rId9" cstate="print">
                      <a:extLst>
                        <a:ext uri="{28A0092B-C50C-407E-A947-70E740481C1C}">
                          <a14:useLocalDpi xmlns:a14="http://schemas.microsoft.com/office/drawing/2010/main" val="0"/>
                        </a:ext>
                      </a:extLst>
                    </a:blip>
                    <a:srcRect/>
                    <a:stretch>
                      <a:fillRect/>
                    </a:stretch>
                  </pic:blipFill>
                  <pic:spPr bwMode="auto">
                    <a:xfrm>
                      <a:off x="0" y="0"/>
                      <a:ext cx="5711825" cy="1319530"/>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cs="Arial"/>
        </w:rPr>
        <w:br/>
      </w:r>
      <w:r w:rsidR="00DE2491" w:rsidRPr="004441B1">
        <w:rPr>
          <w:rFonts w:cs="Arial"/>
        </w:rPr>
        <w:t>Sport New Zealand Group</w:t>
      </w:r>
    </w:p>
    <w:p w14:paraId="18D1686E" w14:textId="02F4377E" w:rsidR="004441B1" w:rsidRDefault="00DE2491" w:rsidP="007606DF">
      <w:pPr>
        <w:pStyle w:val="SUBHEAD1"/>
        <w:spacing w:after="0"/>
        <w:rPr>
          <w:rFonts w:cs="Arial"/>
        </w:rPr>
      </w:pPr>
      <w:r w:rsidRPr="004441B1">
        <w:rPr>
          <w:rFonts w:cs="Arial"/>
          <w:color w:val="0088C2"/>
          <w:sz w:val="28"/>
          <w:szCs w:val="28"/>
        </w:rPr>
        <w:t>Financial Results</w:t>
      </w:r>
      <w:r w:rsidR="007606DF">
        <w:rPr>
          <w:rFonts w:cs="Arial"/>
          <w:color w:val="0088C2"/>
          <w:sz w:val="28"/>
          <w:szCs w:val="28"/>
        </w:rPr>
        <w:t xml:space="preserve"> - </w:t>
      </w:r>
      <w:r w:rsidRPr="004441B1">
        <w:rPr>
          <w:rFonts w:cs="Arial"/>
          <w:b w:val="0"/>
          <w:color w:val="0088C2"/>
          <w:sz w:val="24"/>
          <w:szCs w:val="24"/>
        </w:rPr>
        <w:t>For the three months ended 3</w:t>
      </w:r>
      <w:r w:rsidR="007606DF">
        <w:rPr>
          <w:rFonts w:cs="Arial"/>
          <w:b w:val="0"/>
          <w:color w:val="0088C2"/>
          <w:sz w:val="24"/>
          <w:szCs w:val="24"/>
        </w:rPr>
        <w:t>1</w:t>
      </w:r>
      <w:r w:rsidRPr="004441B1">
        <w:rPr>
          <w:rFonts w:cs="Arial"/>
          <w:b w:val="0"/>
          <w:color w:val="0088C2"/>
          <w:sz w:val="24"/>
          <w:szCs w:val="24"/>
        </w:rPr>
        <w:t xml:space="preserve"> </w:t>
      </w:r>
      <w:r w:rsidR="007606DF">
        <w:rPr>
          <w:rFonts w:cs="Arial"/>
          <w:b w:val="0"/>
          <w:color w:val="0088C2"/>
          <w:sz w:val="24"/>
          <w:szCs w:val="24"/>
        </w:rPr>
        <w:t>December</w:t>
      </w:r>
      <w:r w:rsidRPr="004441B1">
        <w:rPr>
          <w:rFonts w:cs="Arial"/>
          <w:b w:val="0"/>
          <w:color w:val="0088C2"/>
          <w:sz w:val="24"/>
          <w:szCs w:val="24"/>
        </w:rPr>
        <w:t xml:space="preserve"> 2016</w:t>
      </w:r>
      <w:r w:rsidR="007606DF">
        <w:rPr>
          <w:rFonts w:cs="Arial"/>
          <w:b w:val="0"/>
          <w:color w:val="0088C2"/>
          <w:sz w:val="24"/>
          <w:szCs w:val="24"/>
        </w:rPr>
        <w:t xml:space="preserve">   </w:t>
      </w:r>
    </w:p>
    <w:p w14:paraId="65440594" w14:textId="77777777" w:rsidR="007606DF" w:rsidRDefault="007606DF" w:rsidP="007606DF">
      <w:pPr>
        <w:rPr>
          <w:rFonts w:ascii="Arial" w:hAnsi="Arial" w:cs="Arial"/>
          <w:sz w:val="20"/>
          <w:szCs w:val="20"/>
        </w:rPr>
      </w:pPr>
    </w:p>
    <w:p w14:paraId="4D101177" w14:textId="720C9BC5" w:rsidR="007606DF" w:rsidRDefault="00DE2491" w:rsidP="007606DF">
      <w:pPr>
        <w:rPr>
          <w:rFonts w:ascii="Arial" w:hAnsi="Arial" w:cs="Arial"/>
          <w:sz w:val="20"/>
          <w:szCs w:val="20"/>
        </w:rPr>
      </w:pPr>
      <w:r w:rsidRPr="007606DF">
        <w:rPr>
          <w:rFonts w:ascii="Arial" w:hAnsi="Arial" w:cs="Arial"/>
          <w:sz w:val="20"/>
          <w:szCs w:val="20"/>
        </w:rPr>
        <w:t xml:space="preserve">Sport NZ Group reported a </w:t>
      </w:r>
      <w:r w:rsidRPr="007606DF">
        <w:rPr>
          <w:rFonts w:ascii="Arial" w:hAnsi="Arial" w:cs="Arial"/>
          <w:sz w:val="20"/>
          <w:szCs w:val="20"/>
          <w:lang w:val="en-AU"/>
        </w:rPr>
        <w:t xml:space="preserve">surplus of $5.7m, </w:t>
      </w:r>
      <w:r w:rsidRPr="007606DF">
        <w:rPr>
          <w:rFonts w:ascii="Arial" w:hAnsi="Arial" w:cs="Arial"/>
          <w:sz w:val="20"/>
          <w:szCs w:val="20"/>
        </w:rPr>
        <w:t>compared to a</w:t>
      </w:r>
      <w:r w:rsidR="007606DF" w:rsidRPr="007606DF">
        <w:rPr>
          <w:rFonts w:ascii="Arial" w:hAnsi="Arial" w:cs="Arial"/>
          <w:sz w:val="20"/>
          <w:szCs w:val="20"/>
        </w:rPr>
        <w:t xml:space="preserve"> deficit of $4.1m, compared to an original budget of $6m, a variance of $1.9m</w:t>
      </w:r>
      <w:r w:rsidR="007606DF">
        <w:rPr>
          <w:rFonts w:ascii="Arial" w:hAnsi="Arial" w:cs="Arial"/>
          <w:sz w:val="20"/>
          <w:szCs w:val="20"/>
        </w:rPr>
        <w:t>.</w:t>
      </w:r>
    </w:p>
    <w:p w14:paraId="68C0BDB0" w14:textId="77777777" w:rsidR="007606DF" w:rsidRPr="007606DF" w:rsidRDefault="007606DF" w:rsidP="007606DF">
      <w:pPr>
        <w:rPr>
          <w:sz w:val="20"/>
          <w:szCs w:val="20"/>
        </w:rPr>
      </w:pPr>
    </w:p>
    <w:p w14:paraId="29705F8B" w14:textId="00B65822" w:rsidR="00DE2491" w:rsidRPr="004441B1" w:rsidRDefault="00DE2491" w:rsidP="00B6446A">
      <w:pPr>
        <w:rPr>
          <w:rFonts w:ascii="Arial" w:hAnsi="Arial" w:cs="Arial"/>
        </w:rPr>
      </w:pPr>
    </w:p>
    <w:p w14:paraId="1A0247B5" w14:textId="519F1683" w:rsidR="00D12836" w:rsidRPr="004441B1" w:rsidRDefault="007606DF" w:rsidP="00B6446A">
      <w:pPr>
        <w:rPr>
          <w:rFonts w:ascii="Arial" w:hAnsi="Arial" w:cs="Arial"/>
          <w:lang w:val="en-AU"/>
        </w:rPr>
      </w:pPr>
      <w:r w:rsidRPr="0056736E">
        <w:rPr>
          <w:noProof/>
          <w:lang w:eastAsia="en-NZ"/>
        </w:rPr>
        <w:drawing>
          <wp:inline distT="0" distB="0" distL="0" distR="0" wp14:anchorId="5F2F8C89" wp14:editId="11AF9C4A">
            <wp:extent cx="3985260" cy="6037676"/>
            <wp:effectExtent l="19050" t="19050" r="15240" b="2032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066222" cy="6160333"/>
                    </a:xfrm>
                    <a:prstGeom prst="rect">
                      <a:avLst/>
                    </a:prstGeom>
                    <a:noFill/>
                    <a:ln>
                      <a:solidFill>
                        <a:schemeClr val="tx1"/>
                      </a:solidFill>
                    </a:ln>
                  </pic:spPr>
                </pic:pic>
              </a:graphicData>
            </a:graphic>
          </wp:inline>
        </w:drawing>
      </w:r>
    </w:p>
    <w:p w14:paraId="43525ECE" w14:textId="77777777" w:rsidR="000A673B" w:rsidRPr="000A673B" w:rsidRDefault="000A673B" w:rsidP="000A673B">
      <w:pPr>
        <w:rPr>
          <w:rFonts w:ascii="Arial" w:hAnsi="Arial" w:cs="Arial"/>
        </w:rPr>
      </w:pPr>
      <w:r w:rsidRPr="000A673B">
        <w:rPr>
          <w:rFonts w:ascii="Arial" w:hAnsi="Arial" w:cs="Arial"/>
        </w:rPr>
        <w:lastRenderedPageBreak/>
        <w:t>The major variances for the six months are:</w:t>
      </w:r>
    </w:p>
    <w:p w14:paraId="4A0BE917" w14:textId="77777777" w:rsidR="000A673B" w:rsidRPr="000A673B" w:rsidRDefault="000A673B" w:rsidP="000A673B">
      <w:pPr>
        <w:pStyle w:val="ListParagraph"/>
        <w:numPr>
          <w:ilvl w:val="0"/>
          <w:numId w:val="2"/>
        </w:numPr>
        <w:rPr>
          <w:rFonts w:ascii="Arial" w:hAnsi="Arial" w:cs="Arial"/>
          <w:sz w:val="20"/>
          <w:szCs w:val="20"/>
        </w:rPr>
      </w:pPr>
      <w:r w:rsidRPr="000A673B">
        <w:rPr>
          <w:rFonts w:ascii="Arial" w:hAnsi="Arial" w:cs="Arial"/>
          <w:sz w:val="20"/>
          <w:szCs w:val="20"/>
        </w:rPr>
        <w:t>An additional $2.95m of Crown Funding to support the 2017 Lions tour activity – this is fiscally neutral with offsetting expenditure.</w:t>
      </w:r>
    </w:p>
    <w:p w14:paraId="45F9F28B" w14:textId="77777777" w:rsidR="000A673B" w:rsidRPr="000A673B" w:rsidRDefault="000A673B" w:rsidP="000A673B">
      <w:pPr>
        <w:pStyle w:val="ListParagraph"/>
        <w:numPr>
          <w:ilvl w:val="0"/>
          <w:numId w:val="2"/>
        </w:numPr>
        <w:rPr>
          <w:rFonts w:ascii="Arial" w:hAnsi="Arial" w:cs="Arial"/>
          <w:sz w:val="20"/>
          <w:szCs w:val="20"/>
        </w:rPr>
      </w:pPr>
      <w:r w:rsidRPr="000A673B">
        <w:rPr>
          <w:rFonts w:ascii="Arial" w:hAnsi="Arial" w:cs="Arial"/>
          <w:sz w:val="20"/>
          <w:szCs w:val="20"/>
        </w:rPr>
        <w:t xml:space="preserve">2015/16 Lotteries washup had been budgeted in 2016/17 was accounted for in 2015/16 </w:t>
      </w:r>
    </w:p>
    <w:p w14:paraId="6485A44C" w14:textId="20DA9A83" w:rsidR="00D12836" w:rsidRPr="000A673B" w:rsidRDefault="000A673B" w:rsidP="000A673B">
      <w:pPr>
        <w:pStyle w:val="ListParagraph"/>
        <w:numPr>
          <w:ilvl w:val="0"/>
          <w:numId w:val="2"/>
        </w:numPr>
        <w:rPr>
          <w:rFonts w:ascii="Arial" w:hAnsi="Arial" w:cs="Arial"/>
          <w:sz w:val="20"/>
          <w:szCs w:val="20"/>
        </w:rPr>
      </w:pPr>
      <w:r w:rsidRPr="000A673B">
        <w:rPr>
          <w:rFonts w:ascii="Arial" w:hAnsi="Arial" w:cs="Arial"/>
          <w:sz w:val="20"/>
          <w:szCs w:val="20"/>
        </w:rPr>
        <w:t>Delays in the timing of High Performance infrastructure investments of $1m.</w:t>
      </w:r>
    </w:p>
    <w:p w14:paraId="75FCE4A1" w14:textId="77777777" w:rsidR="000B5065" w:rsidRPr="004441B1" w:rsidRDefault="000B5065" w:rsidP="00B6446A">
      <w:pPr>
        <w:rPr>
          <w:rFonts w:ascii="Arial" w:hAnsi="Arial" w:cs="Arial"/>
        </w:rPr>
      </w:pPr>
    </w:p>
    <w:p w14:paraId="79DE1E7F" w14:textId="18329FFC" w:rsidR="003D3FA2" w:rsidRDefault="000A673B" w:rsidP="00B6446A">
      <w:pPr>
        <w:rPr>
          <w:rFonts w:ascii="Arial" w:hAnsi="Arial" w:cs="Arial"/>
        </w:rPr>
      </w:pPr>
      <w:r w:rsidRPr="00CA5B0E">
        <w:rPr>
          <w:noProof/>
          <w:lang w:eastAsia="en-NZ"/>
        </w:rPr>
        <w:drawing>
          <wp:inline distT="0" distB="0" distL="0" distR="0" wp14:anchorId="76514E97" wp14:editId="2840FB2E">
            <wp:extent cx="4488815" cy="6519545"/>
            <wp:effectExtent l="0" t="0" r="6985"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488815" cy="6519545"/>
                    </a:xfrm>
                    <a:prstGeom prst="rect">
                      <a:avLst/>
                    </a:prstGeom>
                    <a:noFill/>
                    <a:ln>
                      <a:noFill/>
                    </a:ln>
                  </pic:spPr>
                </pic:pic>
              </a:graphicData>
            </a:graphic>
          </wp:inline>
        </w:drawing>
      </w:r>
    </w:p>
    <w:p w14:paraId="28892998" w14:textId="77777777" w:rsidR="000A673B" w:rsidRDefault="000A673B" w:rsidP="00B6446A">
      <w:pPr>
        <w:rPr>
          <w:rFonts w:ascii="Arial" w:hAnsi="Arial" w:cs="Arial"/>
          <w:sz w:val="20"/>
          <w:szCs w:val="20"/>
        </w:rPr>
      </w:pPr>
      <w:r w:rsidRPr="000A673B">
        <w:rPr>
          <w:rFonts w:ascii="Arial" w:hAnsi="Arial" w:cs="Arial"/>
          <w:sz w:val="20"/>
          <w:szCs w:val="20"/>
        </w:rPr>
        <w:t>The significant high cash and term deposit levels and corresponding equity is largely due to the phasing of Crown funding and equity carried over from previous years from ring fenced commitments.</w:t>
      </w:r>
    </w:p>
    <w:p w14:paraId="6D3ED1BE" w14:textId="77777777" w:rsidR="000A673B" w:rsidRDefault="000A673B">
      <w:pPr>
        <w:spacing w:after="160" w:line="259" w:lineRule="auto"/>
        <w:rPr>
          <w:rFonts w:ascii="Arial" w:hAnsi="Arial" w:cs="Arial"/>
          <w:sz w:val="20"/>
          <w:szCs w:val="20"/>
        </w:rPr>
      </w:pPr>
      <w:r>
        <w:rPr>
          <w:rFonts w:ascii="Arial" w:hAnsi="Arial" w:cs="Arial"/>
          <w:sz w:val="20"/>
          <w:szCs w:val="20"/>
        </w:rPr>
        <w:br w:type="page"/>
      </w:r>
    </w:p>
    <w:p w14:paraId="69303C31" w14:textId="547C89AC" w:rsidR="000A673B" w:rsidRPr="000A673B" w:rsidRDefault="000A673B" w:rsidP="00B6446A">
      <w:pPr>
        <w:rPr>
          <w:rFonts w:ascii="Arial" w:hAnsi="Arial" w:cs="Arial"/>
          <w:sz w:val="20"/>
          <w:szCs w:val="20"/>
        </w:rPr>
      </w:pPr>
      <w:r w:rsidRPr="00AA7002">
        <w:rPr>
          <w:noProof/>
          <w:lang w:eastAsia="en-NZ"/>
        </w:rPr>
        <w:lastRenderedPageBreak/>
        <w:drawing>
          <wp:inline distT="0" distB="0" distL="0" distR="0" wp14:anchorId="48BA6014" wp14:editId="3104BBE1">
            <wp:extent cx="4861973" cy="8448675"/>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863741" cy="8451748"/>
                    </a:xfrm>
                    <a:prstGeom prst="rect">
                      <a:avLst/>
                    </a:prstGeom>
                    <a:noFill/>
                    <a:ln>
                      <a:noFill/>
                    </a:ln>
                  </pic:spPr>
                </pic:pic>
              </a:graphicData>
            </a:graphic>
          </wp:inline>
        </w:drawing>
      </w:r>
    </w:p>
    <w:sectPr w:rsidR="000A673B" w:rsidRPr="000A673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7037C93"/>
    <w:multiLevelType w:val="hybridMultilevel"/>
    <w:tmpl w:val="DC008F94"/>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 w15:restartNumberingAfterBreak="0">
    <w:nsid w:val="40302191"/>
    <w:multiLevelType w:val="hybridMultilevel"/>
    <w:tmpl w:val="42D8DD3A"/>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hideSpellingErrors/>
  <w:hideGrammaticalError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E2491"/>
    <w:rsid w:val="000A673B"/>
    <w:rsid w:val="000B5065"/>
    <w:rsid w:val="001A2420"/>
    <w:rsid w:val="001D03B1"/>
    <w:rsid w:val="003D3FA2"/>
    <w:rsid w:val="004162A6"/>
    <w:rsid w:val="004441B1"/>
    <w:rsid w:val="007606DF"/>
    <w:rsid w:val="00B6446A"/>
    <w:rsid w:val="00D12836"/>
    <w:rsid w:val="00DE2491"/>
    <w:rsid w:val="00ED71D7"/>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BE6DFA"/>
  <w15:chartTrackingRefBased/>
  <w15:docId w15:val="{03DB1407-1CA0-4BC1-88D3-4B27779C5E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NZ" w:eastAsia="en-US"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rsid w:val="00DE2491"/>
    <w:pPr>
      <w:spacing w:after="0" w:line="240" w:lineRule="auto"/>
    </w:pPr>
    <w:rPr>
      <w:rFonts w:eastAsiaTheme="minorEastAsia"/>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ER1">
    <w:name w:val="HEADER 1"/>
    <w:basedOn w:val="Normal"/>
    <w:qFormat/>
    <w:rsid w:val="00DE2491"/>
    <w:pPr>
      <w:spacing w:after="360"/>
    </w:pPr>
    <w:rPr>
      <w:rFonts w:ascii="Arial" w:hAnsi="Arial"/>
      <w:b/>
      <w:color w:val="1E4586"/>
      <w:sz w:val="48"/>
      <w:szCs w:val="48"/>
    </w:rPr>
  </w:style>
  <w:style w:type="paragraph" w:customStyle="1" w:styleId="SUBHEAD1">
    <w:name w:val="SUB HEAD 1"/>
    <w:qFormat/>
    <w:rsid w:val="00DE2491"/>
    <w:pPr>
      <w:spacing w:after="240" w:line="240" w:lineRule="auto"/>
    </w:pPr>
    <w:rPr>
      <w:rFonts w:ascii="Arial" w:eastAsiaTheme="minorEastAsia" w:hAnsi="Arial"/>
      <w:b/>
      <w:color w:val="0088C5"/>
      <w:sz w:val="32"/>
      <w:szCs w:val="32"/>
    </w:rPr>
  </w:style>
  <w:style w:type="paragraph" w:customStyle="1" w:styleId="SUBHEAD2">
    <w:name w:val="SUB HEAD 2"/>
    <w:basedOn w:val="SUBHEAD1"/>
    <w:qFormat/>
    <w:rsid w:val="00DE2491"/>
    <w:rPr>
      <w:sz w:val="26"/>
      <w:szCs w:val="26"/>
    </w:rPr>
  </w:style>
  <w:style w:type="paragraph" w:styleId="BalloonText">
    <w:name w:val="Balloon Text"/>
    <w:basedOn w:val="Normal"/>
    <w:link w:val="BalloonTextChar"/>
    <w:uiPriority w:val="99"/>
    <w:semiHidden/>
    <w:unhideWhenUsed/>
    <w:rsid w:val="000B506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B5065"/>
    <w:rPr>
      <w:rFonts w:ascii="Segoe UI" w:eastAsiaTheme="minorEastAsia" w:hAnsi="Segoe UI" w:cs="Segoe UI"/>
      <w:sz w:val="18"/>
      <w:szCs w:val="18"/>
    </w:rPr>
  </w:style>
  <w:style w:type="paragraph" w:styleId="ListParagraph">
    <w:name w:val="List Paragraph"/>
    <w:basedOn w:val="Normal"/>
    <w:uiPriority w:val="34"/>
    <w:qFormat/>
    <w:rsid w:val="000A673B"/>
    <w:pPr>
      <w:spacing w:after="200" w:line="276" w:lineRule="auto"/>
      <w:ind w:left="720"/>
      <w:contextualSpacing/>
    </w:pPr>
    <w:rPr>
      <w:rFonts w:eastAsiaTheme="minorHAns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4.wmf"/><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3.emf"/><Relationship Id="rId5" Type="http://schemas.openxmlformats.org/officeDocument/2006/relationships/styles" Target="styles.xml"/><Relationship Id="rId10" Type="http://schemas.openxmlformats.org/officeDocument/2006/relationships/image" Target="media/image2.wmf"/><Relationship Id="rId4" Type="http://schemas.openxmlformats.org/officeDocument/2006/relationships/numbering" Target="numbering.xml"/><Relationship Id="rId9" Type="http://schemas.openxmlformats.org/officeDocument/2006/relationships/image" Target="cid:DD0533C1-B767-49BB-833F-290676A57EE0@telecom"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Aggregation_Status xmlns="e21cbe00-2104-4159-b9b9-bd54555d1bf2">Normal</Aggregation_Status>
    <PRA_Date_2 xmlns="e21cbe00-2104-4159-b9b9-bd54555d1bf2" xsi:nil="true"/>
    <PRA_Date_Trigger xmlns="e21cbe00-2104-4159-b9b9-bd54555d1bf2" xsi:nil="true"/>
    <Related_People xmlns="e21cbe00-2104-4159-b9b9-bd54555d1bf2">
      <UserInfo>
        <DisplayName/>
        <AccountId xsi:nil="true"/>
        <AccountType/>
      </UserInfo>
    </Related_People>
    <PRA_Type xmlns="e21cbe00-2104-4159-b9b9-bd54555d1bf2">Doc</PRA_Type>
    <Read_Only_Status xmlns="e21cbe00-2104-4159-b9b9-bd54555d1bf2">Open</Read_Only_Status>
    <Target_Audience xmlns="e21cbe00-2104-4159-b9b9-bd54555d1bf2">Internal</Target_Audience>
    <Function xmlns="e21cbe00-2104-4159-b9b9-bd54555d1bf2">Management and Governance</Function>
    <Volume xmlns="e21cbe00-2104-4159-b9b9-bd54555d1bf2">NA</Volume>
    <PRA_Date_3 xmlns="e21cbe00-2104-4159-b9b9-bd54555d1bf2" xsi:nil="true"/>
    <Project xmlns="e21cbe00-2104-4159-b9b9-bd54555d1bf2">NA</Project>
    <Administrative xmlns="f0c9abad-2e3e-4033-9030-c1d1c2f56d57" xsi:nil="true"/>
    <Authoritative_Version xmlns="e21cbe00-2104-4159-b9b9-bd54555d1bf2">false</Authoritative_Version>
    <CategoryValue xmlns="e21cbe00-2104-4159-b9b9-bd54555d1bf2">NA</CategoryValue>
    <DocumentType xmlns="e21cbe00-2104-4159-b9b9-bd54555d1bf2">Report</DocumentType>
    <PRA_Date_Disposal xmlns="e21cbe00-2104-4159-b9b9-bd54555d1bf2" xsi:nil="true"/>
    <Financial_x0020_Year xmlns="f0c9abad-2e3e-4033-9030-c1d1c2f56d57">2016-2017</Financial_x0020_Year>
    <Activity xmlns="e21cbe00-2104-4159-b9b9-bd54555d1bf2">Reporting</Activity>
    <FunctionGroup xmlns="e21cbe00-2104-4159-b9b9-bd54555d1bf2">NA</FunctionGroup>
    <PRA_Text_3 xmlns="e21cbe00-2104-4159-b9b9-bd54555d1bf2" xsi:nil="true"/>
    <Narrative xmlns="e21cbe00-2104-4159-b9b9-bd54555d1bf2" xsi:nil="true"/>
    <CategoryName xmlns="e21cbe00-2104-4159-b9b9-bd54555d1bf2">NA</CategoryName>
    <Know-How_Type xmlns="e21cbe00-2104-4159-b9b9-bd54555d1bf2">NA</Know-How_Type>
    <Key_x0020_Words xmlns="e21cbe00-2104-4159-b9b9-bd54555d1bf2"/>
    <Case xmlns="e21cbe00-2104-4159-b9b9-bd54555d1bf2">NA</Case>
    <Original_Document xmlns="e21cbe00-2104-4159-b9b9-bd54555d1bf2" xsi:nil="true"/>
    <PRA_Text_2 xmlns="e21cbe00-2104-4159-b9b9-bd54555d1bf2" xsi:nil="true"/>
    <PRA_Text_5 xmlns="e21cbe00-2104-4159-b9b9-bd54555d1bf2" xsi:nil="true"/>
    <PRA_Date_1 xmlns="e21cbe00-2104-4159-b9b9-bd54555d1bf2" xsi:nil="true"/>
    <Subactivity xmlns="e21cbe00-2104-4159-b9b9-bd54555d1bf2">Performance Reporting</Subactivity>
    <Entity xmlns="b0a87a5a-4a8e-439b-8ba8-e233ac656765">Sport NZ Group</Entity>
    <PRA_Text_1 xmlns="e21cbe00-2104-4159-b9b9-bd54555d1bf2" xsi:nil="true"/>
    <PRA_Text_4 xmlns="e21cbe00-2104-4159-b9b9-bd54555d1bf2" xsi:nil="true"/>
    <Record_Type xmlns="e21cbe00-2104-4159-b9b9-bd54555d1bf2">Normal</Record_Type>
    <RecordID xmlns="e21cbe00-2104-4159-b9b9-bd54555d1bf2">909605</RecordID>
  </documentManagement>
</p:properties>
</file>

<file path=customXml/item2.xml><?xml version="1.0" encoding="utf-8"?>
<ct:contentTypeSchema xmlns:ct="http://schemas.microsoft.com/office/2006/metadata/contentType" xmlns:ma="http://schemas.microsoft.com/office/2006/metadata/properties/metaAttributes" ct:_="" ma:_="" ma:contentTypeName="eDocument" ma:contentTypeID="0x010100AAAAAAAAAAAAAAAAAAAAAAAAAAAAAA0200E82186FFF3B97540B760FA61ECEBE233" ma:contentTypeVersion="30" ma:contentTypeDescription="Standard Electronic Document" ma:contentTypeScope="" ma:versionID="97c2d511393d24a1129ee14a257ddcbd">
  <xsd:schema xmlns:xsd="http://www.w3.org/2001/XMLSchema" xmlns:xs="http://www.w3.org/2001/XMLSchema" xmlns:p="http://schemas.microsoft.com/office/2006/metadata/properties" xmlns:ns2="e21cbe00-2104-4159-b9b9-bd54555d1bf2" xmlns:ns3="f0c9abad-2e3e-4033-9030-c1d1c2f56d57" xmlns:ns4="b0a87a5a-4a8e-439b-8ba8-e233ac656765" targetNamespace="http://schemas.microsoft.com/office/2006/metadata/properties" ma:root="true" ma:fieldsID="62ad17943562dfbb7588064cb9d30540" ns2:_="" ns3:_="" ns4:_="">
    <xsd:import namespace="e21cbe00-2104-4159-b9b9-bd54555d1bf2"/>
    <xsd:import namespace="f0c9abad-2e3e-4033-9030-c1d1c2f56d57"/>
    <xsd:import namespace="b0a87a5a-4a8e-439b-8ba8-e233ac656765"/>
    <xsd:element name="properties">
      <xsd:complexType>
        <xsd:sequence>
          <xsd:element name="documentManagement">
            <xsd:complexType>
              <xsd:all>
                <xsd:element ref="ns2:DocumentType"/>
                <xsd:element ref="ns2:Subactivity"/>
                <xsd:element ref="ns2:Key_x0020_Words" minOccurs="0"/>
                <xsd:element ref="ns3:Financial_x0020_Year" minOccurs="0"/>
                <xsd:element ref="ns4:Entity" minOccurs="0"/>
                <xsd:element ref="ns2:PRA_Text_1" minOccurs="0"/>
                <xsd:element ref="ns2:Narrative" minOccurs="0"/>
                <xsd:element ref="ns2:Aggregation_Status" minOccurs="0"/>
                <xsd:element ref="ns2:RecordID" minOccurs="0"/>
                <xsd:element ref="ns2:Read_Only_Status" minOccurs="0"/>
                <xsd:element ref="ns3:Administrative" minOccurs="0"/>
                <xsd:element ref="ns2:Related_People" minOccurs="0"/>
                <xsd:element ref="ns2:PRA_Type" minOccurs="0"/>
                <xsd:element ref="ns2:Record_Type" minOccurs="0"/>
                <xsd:element ref="ns2:Target_Audience" minOccurs="0"/>
                <xsd:element ref="ns2:Authoritative_Version" minOccurs="0"/>
                <xsd:element ref="ns2:Original_Document" minOccurs="0"/>
                <xsd:element ref="ns2:CategoryValue" minOccurs="0"/>
                <xsd:element ref="ns2:PRA_Text_2" minOccurs="0"/>
                <xsd:element ref="ns2:PRA_Text_3" minOccurs="0"/>
                <xsd:element ref="ns2:PRA_Text_4" minOccurs="0"/>
                <xsd:element ref="ns2:PRA_Text_5" minOccurs="0"/>
                <xsd:element ref="ns2:PRA_Date_1" minOccurs="0"/>
                <xsd:element ref="ns2:PRA_Date_2" minOccurs="0"/>
                <xsd:element ref="ns2:PRA_Date_3" minOccurs="0"/>
                <xsd:element ref="ns2:PRA_Date_Trigger" minOccurs="0"/>
                <xsd:element ref="ns2:PRA_Date_Disposal" minOccurs="0"/>
                <xsd:element ref="ns2:Function" minOccurs="0"/>
                <xsd:element ref="ns2:Activity" minOccurs="0"/>
                <xsd:element ref="ns2:Case" minOccurs="0"/>
                <xsd:element ref="ns2:FunctionGroup" minOccurs="0"/>
                <xsd:element ref="ns2:Project" minOccurs="0"/>
                <xsd:element ref="ns2:CategoryName" minOccurs="0"/>
                <xsd:element ref="ns2:Volume" minOccurs="0"/>
                <xsd:element ref="ns2:Know-How_Typ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21cbe00-2104-4159-b9b9-bd54555d1bf2" elementFormDefault="qualified">
    <xsd:import namespace="http://schemas.microsoft.com/office/2006/documentManagement/types"/>
    <xsd:import namespace="http://schemas.microsoft.com/office/infopath/2007/PartnerControls"/>
    <xsd:element name="DocumentType" ma:index="2" ma:displayName="Document Type" ma:default="" ma:format="Dropdown" ma:internalName="DocumentType">
      <xsd:simpleType>
        <xsd:restriction base="dms:Choice">
          <xsd:enumeration value="Application"/>
          <xsd:enumeration value="Contract, variation, agreement"/>
          <xsd:enumeration value="Correspondence"/>
          <xsd:enumeration value="Data"/>
          <xsd:enumeration value="Email"/>
          <xsd:enumeration value="Employment related"/>
          <xsd:enumeration value="Filenote"/>
          <xsd:enumeration value="Financial related"/>
          <xsd:enumeration value="Image, multimedia"/>
          <xsd:enumeration value="Knowledge, reference"/>
          <xsd:enumeration value="Meeting related"/>
          <xsd:enumeration value="Plan, programme, monitoring"/>
          <xsd:enumeration value="Policy, guideline, procedure"/>
          <xsd:enumeration value="Presentation"/>
          <xsd:enumeration value="Publication"/>
          <xsd:enumeration value="Report"/>
          <xsd:enumeration value="Template, form"/>
        </xsd:restriction>
      </xsd:simpleType>
    </xsd:element>
    <xsd:element name="Subactivity" ma:index="3" ma:displayName="Subactivity" ma:format="Dropdown" ma:internalName="Subactivity">
      <xsd:simpleType>
        <xsd:restriction base="dms:Choice">
          <xsd:enumeration value="Annual Report"/>
          <xsd:enumeration value="Administrative"/>
          <xsd:enumeration value="Financial Review"/>
          <xsd:enumeration value="Ministerial Reporting"/>
          <xsd:enumeration value="Performance Reporting"/>
          <xsd:enumeration value="Quarterly Report to Minister"/>
          <xsd:enumeration value="Six-Month Report"/>
          <xsd:enumeration value="SSC CE Expenses"/>
          <xsd:enumeration value="Statement of Intent"/>
        </xsd:restriction>
      </xsd:simpleType>
    </xsd:element>
    <xsd:element name="Key_x0020_Words" ma:index="4" nillable="true" ma:displayName="Key Words" ma:hidden="true" ma:internalName="Key_x0020_Words" ma:readOnly="false">
      <xsd:complexType>
        <xsd:complexContent>
          <xsd:extension base="dms:MultiChoiceFillIn">
            <xsd:sequence>
              <xsd:element name="Value" maxOccurs="unbounded" minOccurs="0" nillable="true">
                <xsd:simpleType>
                  <xsd:union memberTypes="dms:Text">
                    <xsd:simpleType>
                      <xsd:restriction base="dms:Choice">
                        <xsd:enumeration value="Not yet defined"/>
                      </xsd:restriction>
                    </xsd:simpleType>
                  </xsd:union>
                </xsd:simpleType>
              </xsd:element>
            </xsd:sequence>
          </xsd:extension>
        </xsd:complexContent>
      </xsd:complexType>
    </xsd:element>
    <xsd:element name="PRA_Text_1" ma:index="7" nillable="true" ma:displayName="PRA Level" ma:description="For PRA assessments only. Do not use." ma:format="Dropdown" ma:internalName="PraText1">
      <xsd:simpleType>
        <xsd:restriction base="dms:Choice">
          <xsd:enumeration value="High"/>
          <xsd:enumeration value="Low"/>
        </xsd:restriction>
      </xsd:simpleType>
    </xsd:element>
    <xsd:element name="Narrative" ma:index="8" nillable="true" ma:displayName="Narrative" ma:internalName="Narrative">
      <xsd:simpleType>
        <xsd:restriction base="dms:Note">
          <xsd:maxLength value="255"/>
        </xsd:restriction>
      </xsd:simpleType>
    </xsd:element>
    <xsd:element name="Aggregation_Status" ma:index="9" nillable="true" ma:displayName="Aggregation Status" ma:default="Normal" ma:hidden="true" ma:internalName="AggregationStatus">
      <xsd:simpleType>
        <xsd:restriction base="dms:Choice">
          <xsd:enumeration value="Delete Soon"/>
          <xsd:enumeration value="Transfer Soon"/>
          <xsd:enumeration value="Appraise Soon"/>
          <xsd:enumeration value="Delete"/>
          <xsd:enumeration value="Transfer"/>
          <xsd:enumeration value="Appraise"/>
          <xsd:enumeration value="Hold"/>
          <xsd:enumeration value="Normal"/>
        </xsd:restriction>
      </xsd:simpleType>
    </xsd:element>
    <xsd:element name="RecordID" ma:index="10" nillable="true" ma:displayName="RecordID" ma:hidden="true" ma:internalName="RecordID" ma:readOnly="true">
      <xsd:simpleType>
        <xsd:restriction base="dms:Text"/>
      </xsd:simpleType>
    </xsd:element>
    <xsd:element name="Read_Only_Status" ma:index="11" nillable="true" ma:displayName="Read Only Status" ma:default="Open" ma:hidden="true" ma:internalName="ReadOnlyStatus">
      <xsd:simpleType>
        <xsd:restriction base="dms:Choice">
          <xsd:enumeration value="Open"/>
          <xsd:enumeration value="Document"/>
          <xsd:enumeration value="Document and Metadata"/>
        </xsd:restriction>
      </xsd:simpleType>
    </xsd:element>
    <xsd:element name="Related_People" ma:index="13" nillable="true" ma:displayName="Related People" ma:hidden="true" ma:list="UserInfo" ma:internalName="RelatedPeople"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PRA_Type" ma:index="14" nillable="true" ma:displayName="PRA Type" ma:default="Doc" ma:hidden="true" ma:internalName="PRAType" ma:readOnly="false">
      <xsd:simpleType>
        <xsd:restriction base="dms:Text"/>
      </xsd:simpleType>
    </xsd:element>
    <xsd:element name="Record_Type" ma:index="15" nillable="true" ma:displayName="Business Value" ma:default="Normal" ma:hidden="true" ma:internalName="RecordType" ma:readOnly="false">
      <xsd:simpleType>
        <xsd:union memberTypes="dms:Text">
          <xsd:simpleType>
            <xsd:restriction base="dms:Choice">
              <xsd:enumeration value="Housekeeping"/>
              <xsd:enumeration value="Long Term Value"/>
              <xsd:enumeration value="Superseded"/>
              <xsd:enumeration value="Normal"/>
              <xsd:enumeration value="Cancelled"/>
              <xsd:enumeration value="Deleted"/>
            </xsd:restriction>
          </xsd:simpleType>
        </xsd:union>
      </xsd:simpleType>
    </xsd:element>
    <xsd:element name="Target_Audience" ma:index="16" nillable="true" ma:displayName="Target Audience" ma:default="Internal" ma:format="RadioButtons" ma:hidden="true" ma:internalName="TargetAudience" ma:readOnly="false">
      <xsd:simpleType>
        <xsd:union memberTypes="dms:Text">
          <xsd:simpleType>
            <xsd:restriction base="dms:Choice">
              <xsd:enumeration value="Internal"/>
              <xsd:enumeration value="External"/>
            </xsd:restriction>
          </xsd:simpleType>
        </xsd:union>
      </xsd:simpleType>
    </xsd:element>
    <xsd:element name="Authoritative_Version" ma:index="17" nillable="true" ma:displayName="Authoritative Version" ma:default="0" ma:hidden="true" ma:internalName="AuthoritativeVersion" ma:readOnly="false">
      <xsd:simpleType>
        <xsd:restriction base="dms:Boolean"/>
      </xsd:simpleType>
    </xsd:element>
    <xsd:element name="Original_Document" ma:index="18" nillable="true" ma:displayName="Original Document" ma:hidden="true" ma:internalName="OriginalDocument">
      <xsd:simpleType>
        <xsd:restriction base="dms:Text"/>
      </xsd:simpleType>
    </xsd:element>
    <xsd:element name="CategoryValue" ma:index="19" nillable="true" ma:displayName="Category Value" ma:default="NA" ma:format="RadioButtons" ma:hidden="true" ma:internalName="CategoryValue" ma:readOnly="false">
      <xsd:simpleType>
        <xsd:union memberTypes="dms:Text">
          <xsd:simpleType>
            <xsd:restriction base="dms:Choice">
              <xsd:enumeration value="NA"/>
            </xsd:restriction>
          </xsd:simpleType>
        </xsd:union>
      </xsd:simpleType>
    </xsd:element>
    <xsd:element name="PRA_Text_2" ma:index="20" nillable="true" ma:displayName="PRA Text 2" ma:hidden="true" ma:internalName="PraText2" ma:readOnly="false">
      <xsd:simpleType>
        <xsd:restriction base="dms:Text"/>
      </xsd:simpleType>
    </xsd:element>
    <xsd:element name="PRA_Text_3" ma:index="21" nillable="true" ma:displayName="PRA Text 3" ma:hidden="true" ma:internalName="PraText3" ma:readOnly="false">
      <xsd:simpleType>
        <xsd:restriction base="dms:Text"/>
      </xsd:simpleType>
    </xsd:element>
    <xsd:element name="PRA_Text_4" ma:index="22" nillable="true" ma:displayName="PRA Text 4" ma:hidden="true" ma:internalName="PraText4" ma:readOnly="false">
      <xsd:simpleType>
        <xsd:restriction base="dms:Text"/>
      </xsd:simpleType>
    </xsd:element>
    <xsd:element name="PRA_Text_5" ma:index="23" nillable="true" ma:displayName="PRA Text 5" ma:hidden="true" ma:internalName="PraText5" ma:readOnly="false">
      <xsd:simpleType>
        <xsd:restriction base="dms:Text"/>
      </xsd:simpleType>
    </xsd:element>
    <xsd:element name="PRA_Date_1" ma:index="24" nillable="true" ma:displayName="PRA Date 1" ma:format="DateTime" ma:hidden="true" ma:internalName="PraDate1" ma:readOnly="false">
      <xsd:simpleType>
        <xsd:restriction base="dms:DateTime"/>
      </xsd:simpleType>
    </xsd:element>
    <xsd:element name="PRA_Date_2" ma:index="25" nillable="true" ma:displayName="PRA Date 2" ma:format="DateTime" ma:hidden="true" ma:internalName="PraDate2" ma:readOnly="false">
      <xsd:simpleType>
        <xsd:restriction base="dms:DateTime"/>
      </xsd:simpleType>
    </xsd:element>
    <xsd:element name="PRA_Date_3" ma:index="26" nillable="true" ma:displayName="PRA Date 3" ma:format="DateTime" ma:hidden="true" ma:internalName="PraDate3" ma:readOnly="false">
      <xsd:simpleType>
        <xsd:restriction base="dms:DateTime"/>
      </xsd:simpleType>
    </xsd:element>
    <xsd:element name="PRA_Date_Trigger" ma:index="27" nillable="true" ma:displayName="PRA Date Trigger" ma:format="DateTime" ma:hidden="true" ma:internalName="PraDateTrigger" ma:readOnly="false">
      <xsd:simpleType>
        <xsd:restriction base="dms:DateTime"/>
      </xsd:simpleType>
    </xsd:element>
    <xsd:element name="PRA_Date_Disposal" ma:index="28" nillable="true" ma:displayName="PRA Date Disposal" ma:format="DateTime" ma:hidden="true" ma:internalName="PraDateDisposal" ma:readOnly="false">
      <xsd:simpleType>
        <xsd:restriction base="dms:DateTime"/>
      </xsd:simpleType>
    </xsd:element>
    <xsd:element name="Function" ma:index="30" nillable="true" ma:displayName="Function" ma:default="Management and Governance" ma:format="Dropdown" ma:internalName="Function">
      <xsd:simpleType>
        <xsd:union memberTypes="dms:Text">
          <xsd:simpleType>
            <xsd:restriction base="dms:Choice">
              <xsd:enumeration value="Management and Governance"/>
            </xsd:restriction>
          </xsd:simpleType>
        </xsd:union>
      </xsd:simpleType>
    </xsd:element>
    <xsd:element name="Activity" ma:index="31" nillable="true" ma:displayName="Activity" ma:default="Reporting" ma:format="Dropdown" ma:hidden="true" ma:internalName="Activity" ma:readOnly="false">
      <xsd:simpleType>
        <xsd:union memberTypes="dms:Text">
          <xsd:simpleType>
            <xsd:restriction base="dms:Choice">
              <xsd:enumeration value="Reporting"/>
            </xsd:restriction>
          </xsd:simpleType>
        </xsd:union>
      </xsd:simpleType>
    </xsd:element>
    <xsd:element name="Case" ma:index="33" nillable="true" ma:displayName="Case" ma:default="NA" ma:format="RadioButtons" ma:hidden="true" ma:internalName="Case" ma:readOnly="false">
      <xsd:simpleType>
        <xsd:union memberTypes="dms:Text">
          <xsd:simpleType>
            <xsd:restriction base="dms:Choice">
              <xsd:enumeration value="NA"/>
            </xsd:restriction>
          </xsd:simpleType>
        </xsd:union>
      </xsd:simpleType>
    </xsd:element>
    <xsd:element name="FunctionGroup" ma:index="36" nillable="true" ma:displayName="Function Group" ma:default="NA" ma:format="RadioButtons" ma:hidden="true" ma:internalName="FunctionGroup" ma:readOnly="false">
      <xsd:simpleType>
        <xsd:union memberTypes="dms:Text">
          <xsd:simpleType>
            <xsd:restriction base="dms:Choice">
              <xsd:enumeration value="NA"/>
            </xsd:restriction>
          </xsd:simpleType>
        </xsd:union>
      </xsd:simpleType>
    </xsd:element>
    <xsd:element name="Project" ma:index="37" nillable="true" ma:displayName="Project" ma:default="NA" ma:format="RadioButtons" ma:hidden="true" ma:internalName="Project" ma:readOnly="false">
      <xsd:simpleType>
        <xsd:union memberTypes="dms:Text">
          <xsd:simpleType>
            <xsd:restriction base="dms:Choice">
              <xsd:enumeration value="NA"/>
            </xsd:restriction>
          </xsd:simpleType>
        </xsd:union>
      </xsd:simpleType>
    </xsd:element>
    <xsd:element name="CategoryName" ma:index="38" nillable="true" ma:displayName="Category Name" ma:default="NA" ma:format="RadioButtons" ma:hidden="true" ma:internalName="CategoryName" ma:readOnly="false">
      <xsd:simpleType>
        <xsd:union memberTypes="dms:Text">
          <xsd:simpleType>
            <xsd:restriction base="dms:Choice">
              <xsd:enumeration value="NA"/>
            </xsd:restriction>
          </xsd:simpleType>
        </xsd:union>
      </xsd:simpleType>
    </xsd:element>
    <xsd:element name="Volume" ma:index="40" nillable="true" ma:displayName="Volume" ma:default="NA" ma:format="RadioButtons" ma:hidden="true" ma:internalName="Volume" ma:readOnly="false">
      <xsd:simpleType>
        <xsd:union memberTypes="dms:Text">
          <xsd:simpleType>
            <xsd:restriction base="dms:Choice">
              <xsd:enumeration value="NA"/>
            </xsd:restriction>
          </xsd:simpleType>
        </xsd:union>
      </xsd:simpleType>
    </xsd:element>
    <xsd:element name="Know-How_Type" ma:index="41" nillable="true" ma:displayName="Know-How Type" ma:default="NA" ma:format="Dropdown" ma:hidden="true" ma:internalName="KnowHowType" ma:readOnly="false">
      <xsd:simpleType>
        <xsd:union memberTypes="dms:Text">
          <xsd:simpleType>
            <xsd:restriction base="dms:Choice">
              <xsd:enumeration value="NA"/>
              <xsd:enumeration value="FAQ"/>
              <xsd:enumeration value="Tall Poppy"/>
              <xsd:enumeration value="Topic"/>
              <xsd:enumeration value="Who"/>
            </xsd:restriction>
          </xsd:simpleType>
        </xsd:union>
      </xsd:simpleType>
    </xsd:element>
  </xsd:schema>
  <xsd:schema xmlns:xsd="http://www.w3.org/2001/XMLSchema" xmlns:xs="http://www.w3.org/2001/XMLSchema" xmlns:dms="http://schemas.microsoft.com/office/2006/documentManagement/types" xmlns:pc="http://schemas.microsoft.com/office/infopath/2007/PartnerControls" targetNamespace="f0c9abad-2e3e-4033-9030-c1d1c2f56d57" elementFormDefault="qualified">
    <xsd:import namespace="http://schemas.microsoft.com/office/2006/documentManagement/types"/>
    <xsd:import namespace="http://schemas.microsoft.com/office/infopath/2007/PartnerControls"/>
    <xsd:element name="Financial_x0020_Year" ma:index="5" nillable="true" ma:displayName="Financial Year" ma:default="2016-2017" ma:format="Dropdown" ma:internalName="Financial_x0020_Year">
      <xsd:simpleType>
        <xsd:restriction base="dms:Choice">
          <xsd:enumeration value="2017-2018"/>
          <xsd:enumeration value="2016-2017"/>
          <xsd:enumeration value="2015-2016"/>
          <xsd:enumeration value="2014-2015"/>
          <xsd:enumeration value="2013-2014"/>
          <xsd:enumeration value="2012-2013"/>
          <xsd:enumeration value="2011 and prior"/>
        </xsd:restriction>
      </xsd:simpleType>
    </xsd:element>
    <xsd:element name="Administrative" ma:index="12" nillable="true" ma:displayName="Administrative" ma:hidden="true" ma:internalName="Administrative"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0a87a5a-4a8e-439b-8ba8-e233ac656765" elementFormDefault="qualified">
    <xsd:import namespace="http://schemas.microsoft.com/office/2006/documentManagement/types"/>
    <xsd:import namespace="http://schemas.microsoft.com/office/infopath/2007/PartnerControls"/>
    <xsd:element name="Entity" ma:index="6" nillable="true" ma:displayName="Entity" ma:default="Sport NZ" ma:format="Dropdown" ma:internalName="Entity" ma:readOnly="false">
      <xsd:simpleType>
        <xsd:restriction base="dms:Choice">
          <xsd:enumeration value="HPSNZ"/>
          <xsd:enumeration value="Sport NZ"/>
          <xsd:enumeration value="Sport NZ Group"/>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39"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CAEE493-ECD5-49BC-A357-A25CCACAC9B8}">
  <ds:schemaRefs>
    <ds:schemaRef ds:uri="http://purl.org/dc/elements/1.1/"/>
    <ds:schemaRef ds:uri="http://purl.org/dc/terms/"/>
    <ds:schemaRef ds:uri="http://purl.org/dc/dcmitype/"/>
    <ds:schemaRef ds:uri="http://schemas.openxmlformats.org/package/2006/metadata/core-properties"/>
    <ds:schemaRef ds:uri="http://schemas.microsoft.com/office/2006/documentManagement/types"/>
    <ds:schemaRef ds:uri="b0a87a5a-4a8e-439b-8ba8-e233ac656765"/>
    <ds:schemaRef ds:uri="http://schemas.microsoft.com/office/infopath/2007/PartnerControls"/>
    <ds:schemaRef ds:uri="http://www.w3.org/XML/1998/namespace"/>
    <ds:schemaRef ds:uri="f0c9abad-2e3e-4033-9030-c1d1c2f56d57"/>
    <ds:schemaRef ds:uri="e21cbe00-2104-4159-b9b9-bd54555d1bf2"/>
    <ds:schemaRef ds:uri="http://schemas.microsoft.com/office/2006/metadata/properties"/>
  </ds:schemaRefs>
</ds:datastoreItem>
</file>

<file path=customXml/itemProps2.xml><?xml version="1.0" encoding="utf-8"?>
<ds:datastoreItem xmlns:ds="http://schemas.openxmlformats.org/officeDocument/2006/customXml" ds:itemID="{F69EE862-A854-46B8-8846-FA40176C572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21cbe00-2104-4159-b9b9-bd54555d1bf2"/>
    <ds:schemaRef ds:uri="f0c9abad-2e3e-4033-9030-c1d1c2f56d57"/>
    <ds:schemaRef ds:uri="b0a87a5a-4a8e-439b-8ba8-e233ac65676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5F8B3CF-60FD-4986-A9A6-9153EF14EA2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115</Words>
  <Characters>660</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Julie Morrison</dc:creator>
  <cp:keywords/>
  <dc:description/>
  <cp:lastModifiedBy>Kate Daly</cp:lastModifiedBy>
  <cp:revision>2</cp:revision>
  <cp:lastPrinted>2016-12-08T23:02:00Z</cp:lastPrinted>
  <dcterms:created xsi:type="dcterms:W3CDTF">2017-03-30T21:23:00Z</dcterms:created>
  <dcterms:modified xsi:type="dcterms:W3CDTF">2017-03-30T21:23:00Z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0x010100AAAAAAAAAAAAAAAAAAAAAAAAAAAAAA0200E82186FFF3B97540B760FA61ECEBE233</vt:lpwstr>
  </property>
  <property fmtid="{D5CDD505-2E9C-101B-9397-08002B2CF9AE}" pid="3" name="_ModerationStatus">
    <vt:lpwstr>0</vt:lpwstr>
  </property>
</Properties>
</file>