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77B31" w14:textId="05A0BDCA" w:rsidR="004A6A73" w:rsidRDefault="004A6A73" w:rsidP="00E577D0">
      <w:pPr>
        <w:rPr>
          <w:rFonts w:ascii="Arial" w:hAnsi="Arial" w:cs="Arial"/>
          <w:lang w:val="en-NZ"/>
        </w:rPr>
      </w:pPr>
    </w:p>
    <w:p w14:paraId="3AF7531D" w14:textId="74BEE7BE" w:rsidR="004A6A73" w:rsidRPr="008C0AD5" w:rsidRDefault="00F566E5" w:rsidP="004A6A73">
      <w:pPr>
        <w:spacing w:after="120"/>
        <w:rPr>
          <w:rFonts w:ascii="Arial" w:hAnsi="Arial" w:cs="Arial"/>
          <w:b/>
          <w:color w:val="001489"/>
          <w:sz w:val="28"/>
        </w:rPr>
      </w:pPr>
      <w:r>
        <w:rPr>
          <w:rFonts w:ascii="Arial" w:hAnsi="Arial" w:cs="Arial"/>
          <w:b/>
          <w:color w:val="001489"/>
        </w:rPr>
        <w:lastRenderedPageBreak/>
        <w:pict w14:anchorId="4B455A14">
          <v:rect id="_x0000_i1027" style="width:0;height:1.5pt" o:hralign="center" o:hrstd="t" o:hr="t" fillcolor="#a0a0a0" stroked="f"/>
        </w:pict>
      </w:r>
      <w:r w:rsidR="004A6A73">
        <w:rPr>
          <w:rFonts w:ascii="Arial" w:hAnsi="Arial" w:cs="Arial"/>
          <w:b/>
          <w:color w:val="001489"/>
        </w:rPr>
        <w:t>POLICIES AND PROCEDURES</w:t>
      </w:r>
    </w:p>
    <w:p w14:paraId="3D3C5135" w14:textId="77777777" w:rsidR="004A6A73" w:rsidRPr="008C0AD5" w:rsidRDefault="00F566E5" w:rsidP="004A6A73">
      <w:pPr>
        <w:rPr>
          <w:rFonts w:ascii="Arial" w:hAnsi="Arial" w:cs="Arial"/>
          <w:b/>
          <w:color w:val="001489"/>
        </w:rPr>
      </w:pPr>
      <w:r>
        <w:rPr>
          <w:rFonts w:ascii="Arial" w:hAnsi="Arial" w:cs="Arial"/>
          <w:b/>
          <w:color w:val="001489"/>
        </w:rPr>
        <w:pict w14:anchorId="3E9D7DFE">
          <v:rect id="_x0000_i1028" style="width:0;height:1.5pt" o:hralign="center" o:hrstd="t" o:hr="t" fillcolor="#a0a0a0" stroked="f"/>
        </w:pict>
      </w:r>
    </w:p>
    <w:p w14:paraId="4E0437A5" w14:textId="77777777" w:rsidR="004A6A73" w:rsidRPr="008C0AD5" w:rsidRDefault="004A6A73" w:rsidP="004A6A73">
      <w:pPr>
        <w:tabs>
          <w:tab w:val="left" w:pos="2127"/>
          <w:tab w:val="left" w:pos="7635"/>
        </w:tabs>
        <w:spacing w:before="180" w:after="180"/>
        <w:rPr>
          <w:rFonts w:ascii="Arial" w:hAnsi="Arial" w:cs="Arial"/>
          <w:b/>
          <w:color w:val="001489"/>
        </w:rPr>
      </w:pPr>
      <w:r>
        <w:rPr>
          <w:rFonts w:ascii="Arial" w:hAnsi="Arial" w:cs="Arial"/>
          <w:b/>
          <w:color w:val="001489"/>
        </w:rPr>
        <w:t>SECTION 2</w:t>
      </w:r>
      <w:r w:rsidRPr="008C0AD5">
        <w:rPr>
          <w:rFonts w:ascii="Arial" w:hAnsi="Arial" w:cs="Arial"/>
          <w:b/>
          <w:color w:val="001489"/>
        </w:rPr>
        <w:t>:</w:t>
      </w:r>
      <w:r w:rsidRPr="008C0AD5">
        <w:rPr>
          <w:rFonts w:ascii="Arial" w:hAnsi="Arial" w:cs="Arial"/>
          <w:b/>
          <w:color w:val="001489"/>
        </w:rPr>
        <w:tab/>
      </w:r>
      <w:r>
        <w:rPr>
          <w:rFonts w:ascii="Arial" w:hAnsi="Arial" w:cs="Arial"/>
          <w:b/>
          <w:color w:val="001489"/>
        </w:rPr>
        <w:t>RISK</w:t>
      </w:r>
      <w:r>
        <w:rPr>
          <w:rFonts w:ascii="Arial" w:hAnsi="Arial" w:cs="Arial"/>
          <w:b/>
          <w:color w:val="001489"/>
        </w:rPr>
        <w:tab/>
      </w:r>
    </w:p>
    <w:p w14:paraId="12D7832B" w14:textId="10BB92D9" w:rsidR="004A6A73" w:rsidRPr="008C0AD5" w:rsidRDefault="004A6A73" w:rsidP="004A6A73">
      <w:pPr>
        <w:tabs>
          <w:tab w:val="left" w:pos="2127"/>
        </w:tabs>
        <w:spacing w:before="180" w:after="180"/>
        <w:rPr>
          <w:rFonts w:ascii="Arial" w:hAnsi="Arial" w:cs="Arial"/>
          <w:b/>
          <w:color w:val="001489"/>
        </w:rPr>
      </w:pPr>
      <w:r w:rsidRPr="008C0AD5">
        <w:rPr>
          <w:rFonts w:ascii="Arial" w:hAnsi="Arial" w:cs="Arial"/>
          <w:b/>
          <w:color w:val="001489"/>
        </w:rPr>
        <w:tab/>
      </w:r>
      <w:r>
        <w:rPr>
          <w:rFonts w:ascii="Arial" w:hAnsi="Arial" w:cs="Arial"/>
          <w:b/>
          <w:color w:val="001489"/>
        </w:rPr>
        <w:t xml:space="preserve">BUSINESS CONTINUITY – PANDEMIC </w:t>
      </w:r>
      <w:r w:rsidR="00667F4D">
        <w:rPr>
          <w:rFonts w:ascii="Arial" w:hAnsi="Arial" w:cs="Arial"/>
          <w:b/>
          <w:color w:val="001489"/>
        </w:rPr>
        <w:t>PLAN</w:t>
      </w:r>
      <w:bookmarkStart w:id="0" w:name="_GoBack"/>
      <w:bookmarkEnd w:id="0"/>
    </w:p>
    <w:p w14:paraId="2AFAD973" w14:textId="77777777" w:rsidR="00E642AA" w:rsidRDefault="00E642AA">
      <w:pPr>
        <w:rPr>
          <w:rFonts w:ascii="Arial" w:hAnsi="Arial" w:cs="Arial"/>
          <w:lang w:val="en-NZ"/>
        </w:rPr>
      </w:pPr>
    </w:p>
    <w:tbl>
      <w:tblPr>
        <w:tblStyle w:val="TableGrid"/>
        <w:tblW w:w="9322" w:type="dxa"/>
        <w:tblLook w:val="04A0" w:firstRow="1" w:lastRow="0" w:firstColumn="1" w:lastColumn="0" w:noHBand="0" w:noVBand="1"/>
      </w:tblPr>
      <w:tblGrid>
        <w:gridCol w:w="2093"/>
        <w:gridCol w:w="7229"/>
      </w:tblGrid>
      <w:tr w:rsidR="00E642AA" w:rsidRPr="008A01EC" w14:paraId="0E801ACB" w14:textId="77777777" w:rsidTr="0022467F">
        <w:trPr>
          <w:trHeight w:val="567"/>
        </w:trPr>
        <w:tc>
          <w:tcPr>
            <w:tcW w:w="2093" w:type="dxa"/>
            <w:shd w:val="clear" w:color="auto" w:fill="auto"/>
          </w:tcPr>
          <w:p w14:paraId="7474DEC6" w14:textId="77777777" w:rsidR="00E642AA" w:rsidRDefault="00E642AA" w:rsidP="0022467F">
            <w:pPr>
              <w:spacing w:before="240" w:after="240" w:line="360" w:lineRule="auto"/>
              <w:ind w:left="175" w:right="317"/>
              <w:rPr>
                <w:rFonts w:ascii="Arial" w:eastAsia="Calibri" w:hAnsi="Arial" w:cs="Arial"/>
                <w:color w:val="000000" w:themeColor="text1"/>
                <w:sz w:val="18"/>
                <w:szCs w:val="18"/>
                <w:lang w:val="en-NZ"/>
              </w:rPr>
            </w:pPr>
            <w:r w:rsidRPr="008A01EC">
              <w:rPr>
                <w:rFonts w:ascii="Arial" w:hAnsi="Arial" w:cs="Arial"/>
                <w:b/>
                <w:sz w:val="18"/>
                <w:szCs w:val="18"/>
              </w:rPr>
              <w:t>Plan statement and objectives</w:t>
            </w:r>
            <w:r w:rsidRPr="008A01EC">
              <w:rPr>
                <w:rFonts w:ascii="Arial" w:eastAsia="Calibri" w:hAnsi="Arial" w:cs="Arial"/>
                <w:color w:val="000000" w:themeColor="text1"/>
                <w:sz w:val="18"/>
                <w:szCs w:val="18"/>
                <w:lang w:val="en-NZ"/>
              </w:rPr>
              <w:t xml:space="preserve"> </w:t>
            </w:r>
          </w:p>
          <w:p w14:paraId="42935581" w14:textId="219711A1" w:rsidR="00E642AA" w:rsidRPr="008A01EC" w:rsidRDefault="00E642AA" w:rsidP="0022467F">
            <w:pPr>
              <w:spacing w:before="240" w:after="240" w:line="360" w:lineRule="auto"/>
              <w:ind w:left="175" w:right="317"/>
              <w:rPr>
                <w:rFonts w:ascii="Arial" w:eastAsia="Calibri" w:hAnsi="Arial" w:cs="Arial"/>
                <w:color w:val="4F81BD" w:themeColor="accent1"/>
                <w:sz w:val="18"/>
                <w:szCs w:val="18"/>
                <w:lang w:val="en-NZ"/>
              </w:rPr>
            </w:pPr>
            <w:r w:rsidRPr="008A01EC">
              <w:rPr>
                <w:rFonts w:ascii="Arial" w:eastAsia="Calibri" w:hAnsi="Arial" w:cs="Arial"/>
                <w:color w:val="4F81BD" w:themeColor="accent1"/>
                <w:sz w:val="18"/>
                <w:szCs w:val="18"/>
                <w:lang w:val="en-NZ"/>
              </w:rPr>
              <w:t>This template provides an outline for the key items to consider in establishing a</w:t>
            </w:r>
            <w:r>
              <w:rPr>
                <w:rFonts w:ascii="Arial" w:eastAsia="Calibri" w:hAnsi="Arial" w:cs="Arial"/>
                <w:color w:val="4F81BD" w:themeColor="accent1"/>
                <w:sz w:val="18"/>
                <w:szCs w:val="18"/>
                <w:lang w:val="en-NZ"/>
              </w:rPr>
              <w:t>n organisational</w:t>
            </w:r>
            <w:r w:rsidRPr="008A01EC">
              <w:rPr>
                <w:rFonts w:ascii="Arial" w:eastAsia="Calibri" w:hAnsi="Arial" w:cs="Arial"/>
                <w:color w:val="4F81BD" w:themeColor="accent1"/>
                <w:sz w:val="18"/>
                <w:szCs w:val="18"/>
                <w:lang w:val="en-NZ"/>
              </w:rPr>
              <w:t xml:space="preserve"> </w:t>
            </w:r>
            <w:r>
              <w:rPr>
                <w:rFonts w:ascii="Arial" w:eastAsia="Calibri" w:hAnsi="Arial" w:cs="Arial"/>
                <w:color w:val="4F81BD" w:themeColor="accent1"/>
                <w:sz w:val="18"/>
                <w:szCs w:val="18"/>
                <w:lang w:val="en-NZ"/>
              </w:rPr>
              <w:t>Pandemic Plan</w:t>
            </w:r>
          </w:p>
          <w:p w14:paraId="29440E35" w14:textId="77777777" w:rsidR="00E642AA" w:rsidRPr="008A01EC" w:rsidRDefault="00E642AA" w:rsidP="0022467F">
            <w:pPr>
              <w:spacing w:before="240" w:after="240" w:line="360" w:lineRule="auto"/>
              <w:rPr>
                <w:rFonts w:ascii="Arial" w:hAnsi="Arial" w:cs="Arial"/>
                <w:b/>
                <w:sz w:val="18"/>
                <w:szCs w:val="18"/>
              </w:rPr>
            </w:pPr>
          </w:p>
        </w:tc>
        <w:tc>
          <w:tcPr>
            <w:tcW w:w="7229" w:type="dxa"/>
            <w:shd w:val="clear" w:color="auto" w:fill="auto"/>
          </w:tcPr>
          <w:p w14:paraId="35E8ACCE" w14:textId="37AAA94B" w:rsidR="00AA2B6D" w:rsidRDefault="00E642AA" w:rsidP="0022467F">
            <w:pPr>
              <w:spacing w:before="240" w:after="240" w:line="360" w:lineRule="auto"/>
              <w:ind w:left="175" w:right="317"/>
              <w:rPr>
                <w:rFonts w:ascii="Arial" w:hAnsi="Arial" w:cs="Arial"/>
                <w:color w:val="000000" w:themeColor="text1"/>
                <w:sz w:val="18"/>
                <w:szCs w:val="18"/>
                <w:lang w:val="en-NZ"/>
              </w:rPr>
            </w:pPr>
            <w:r w:rsidRPr="008A01EC">
              <w:rPr>
                <w:rFonts w:ascii="Arial" w:eastAsia="Calibri" w:hAnsi="Arial" w:cs="Arial"/>
                <w:color w:val="000000" w:themeColor="text1"/>
                <w:sz w:val="18"/>
                <w:szCs w:val="18"/>
                <w:lang w:val="en-NZ"/>
              </w:rPr>
              <w:t>[organisation]</w:t>
            </w:r>
            <w:r w:rsidRPr="008A01EC">
              <w:rPr>
                <w:rFonts w:ascii="Arial" w:hAnsi="Arial" w:cs="Arial"/>
                <w:color w:val="000000" w:themeColor="text1"/>
                <w:sz w:val="18"/>
                <w:szCs w:val="18"/>
                <w:lang w:val="en-NZ"/>
              </w:rPr>
              <w:t xml:space="preserve"> is committed to its members, employees, suppliers and stakeholders. </w:t>
            </w:r>
            <w:r>
              <w:rPr>
                <w:rFonts w:ascii="Arial" w:hAnsi="Arial" w:cs="Arial"/>
                <w:color w:val="000000" w:themeColor="text1"/>
                <w:sz w:val="18"/>
                <w:szCs w:val="18"/>
                <w:lang w:val="en-NZ"/>
              </w:rPr>
              <w:t xml:space="preserve"> </w:t>
            </w:r>
            <w:r w:rsidR="00AA2B6D">
              <w:rPr>
                <w:rFonts w:ascii="Arial" w:hAnsi="Arial" w:cs="Arial"/>
                <w:color w:val="000000" w:themeColor="text1"/>
                <w:sz w:val="18"/>
                <w:szCs w:val="18"/>
                <w:lang w:val="en-NZ"/>
              </w:rPr>
              <w:t xml:space="preserve">This Pandemic Plan </w:t>
            </w:r>
            <w:r w:rsidR="00500D0E">
              <w:rPr>
                <w:rFonts w:ascii="Arial" w:hAnsi="Arial" w:cs="Arial"/>
                <w:color w:val="000000" w:themeColor="text1"/>
                <w:sz w:val="18"/>
                <w:szCs w:val="18"/>
                <w:lang w:val="en-NZ"/>
              </w:rPr>
              <w:t xml:space="preserve">integrates with the </w:t>
            </w:r>
            <w:r>
              <w:rPr>
                <w:rFonts w:ascii="Arial" w:hAnsi="Arial" w:cs="Arial"/>
                <w:color w:val="000000" w:themeColor="text1"/>
                <w:sz w:val="18"/>
                <w:szCs w:val="18"/>
                <w:lang w:val="en-NZ"/>
              </w:rPr>
              <w:t xml:space="preserve">Business </w:t>
            </w:r>
            <w:r w:rsidR="00AA2B6D">
              <w:rPr>
                <w:rFonts w:ascii="Arial" w:hAnsi="Arial" w:cs="Arial"/>
                <w:color w:val="000000" w:themeColor="text1"/>
                <w:sz w:val="18"/>
                <w:szCs w:val="18"/>
                <w:lang w:val="en-NZ"/>
              </w:rPr>
              <w:t xml:space="preserve">Continuity </w:t>
            </w:r>
            <w:r>
              <w:rPr>
                <w:rFonts w:ascii="Arial" w:hAnsi="Arial" w:cs="Arial"/>
                <w:color w:val="000000" w:themeColor="text1"/>
                <w:sz w:val="18"/>
                <w:szCs w:val="18"/>
                <w:lang w:val="en-NZ"/>
              </w:rPr>
              <w:t>Plan</w:t>
            </w:r>
            <w:r w:rsidR="00AA2B6D">
              <w:rPr>
                <w:rFonts w:ascii="Arial" w:hAnsi="Arial" w:cs="Arial"/>
                <w:color w:val="000000" w:themeColor="text1"/>
                <w:sz w:val="18"/>
                <w:szCs w:val="18"/>
                <w:lang w:val="en-NZ"/>
              </w:rPr>
              <w:t xml:space="preserve">.  The Purpose of the Pandemic Plan is to ensure employee </w:t>
            </w:r>
            <w:r w:rsidR="00500D0E">
              <w:rPr>
                <w:rFonts w:ascii="Arial" w:hAnsi="Arial" w:cs="Arial"/>
                <w:color w:val="000000" w:themeColor="text1"/>
                <w:sz w:val="18"/>
                <w:szCs w:val="18"/>
                <w:lang w:val="en-NZ"/>
              </w:rPr>
              <w:t>and stakeholders</w:t>
            </w:r>
            <w:r w:rsidR="00AA2B6D">
              <w:rPr>
                <w:rFonts w:ascii="Arial" w:hAnsi="Arial" w:cs="Arial"/>
                <w:color w:val="000000" w:themeColor="text1"/>
                <w:sz w:val="18"/>
                <w:szCs w:val="18"/>
                <w:lang w:val="en-NZ"/>
              </w:rPr>
              <w:t xml:space="preserve"> safety is put first while the provision of essential products and services continue (as provided in the BCP), at each stage of the Pandemic.</w:t>
            </w:r>
          </w:p>
          <w:p w14:paraId="19A87F64" w14:textId="0DFF7151" w:rsidR="00E642AA" w:rsidRPr="008A01EC" w:rsidRDefault="00E642AA" w:rsidP="0022467F">
            <w:pPr>
              <w:spacing w:before="240" w:after="240" w:line="360" w:lineRule="auto"/>
              <w:ind w:left="175" w:right="317"/>
              <w:rPr>
                <w:rFonts w:ascii="Arial" w:hAnsi="Arial" w:cs="Arial"/>
                <w:color w:val="000000" w:themeColor="text1"/>
                <w:sz w:val="18"/>
                <w:szCs w:val="18"/>
                <w:lang w:val="en-NZ"/>
              </w:rPr>
            </w:pPr>
            <w:r w:rsidRPr="008A01EC">
              <w:rPr>
                <w:rFonts w:ascii="Arial" w:eastAsia="Calibri" w:hAnsi="Arial" w:cs="Arial"/>
                <w:color w:val="000000" w:themeColor="text1"/>
                <w:sz w:val="18"/>
                <w:szCs w:val="18"/>
                <w:lang w:val="en-NZ"/>
              </w:rPr>
              <w:t xml:space="preserve">This </w:t>
            </w:r>
            <w:r w:rsidR="00AA2B6D">
              <w:rPr>
                <w:rFonts w:ascii="Arial" w:eastAsia="Calibri" w:hAnsi="Arial" w:cs="Arial"/>
                <w:color w:val="000000" w:themeColor="text1"/>
                <w:sz w:val="18"/>
                <w:szCs w:val="18"/>
                <w:lang w:val="en-NZ"/>
              </w:rPr>
              <w:t xml:space="preserve">Pandemic </w:t>
            </w:r>
            <w:r w:rsidRPr="008A01EC">
              <w:rPr>
                <w:rFonts w:ascii="Arial" w:eastAsia="Calibri" w:hAnsi="Arial" w:cs="Arial"/>
                <w:color w:val="000000" w:themeColor="text1"/>
                <w:sz w:val="18"/>
                <w:szCs w:val="18"/>
                <w:lang w:val="en-NZ"/>
              </w:rPr>
              <w:t>Plan has been prepared in accordance with the Organisations Business Continuity Policy</w:t>
            </w:r>
            <w:r w:rsidR="00AA2B6D">
              <w:rPr>
                <w:rFonts w:ascii="Arial" w:eastAsia="Calibri" w:hAnsi="Arial" w:cs="Arial"/>
                <w:color w:val="000000" w:themeColor="text1"/>
                <w:sz w:val="18"/>
                <w:szCs w:val="18"/>
                <w:lang w:val="en-NZ"/>
              </w:rPr>
              <w:t xml:space="preserve"> and Pandemic Policy</w:t>
            </w:r>
            <w:r w:rsidRPr="008A01EC">
              <w:rPr>
                <w:rFonts w:ascii="Arial" w:eastAsia="Calibri" w:hAnsi="Arial" w:cs="Arial"/>
                <w:color w:val="000000" w:themeColor="text1"/>
                <w:sz w:val="18"/>
                <w:szCs w:val="18"/>
                <w:lang w:val="en-NZ"/>
              </w:rPr>
              <w:t>.</w:t>
            </w:r>
          </w:p>
          <w:p w14:paraId="5F25B945" w14:textId="77777777" w:rsidR="00E642AA" w:rsidRPr="008A01EC" w:rsidRDefault="00E642AA" w:rsidP="0022467F">
            <w:pPr>
              <w:spacing w:before="240" w:after="240" w:line="360" w:lineRule="auto"/>
              <w:ind w:left="175" w:right="317"/>
              <w:rPr>
                <w:rFonts w:ascii="Arial" w:eastAsia="Calibri" w:hAnsi="Arial" w:cs="Arial"/>
                <w:color w:val="000000" w:themeColor="text1"/>
                <w:sz w:val="18"/>
                <w:szCs w:val="18"/>
                <w:lang w:val="en-NZ"/>
              </w:rPr>
            </w:pPr>
            <w:r w:rsidRPr="008A01EC">
              <w:rPr>
                <w:rFonts w:ascii="Arial" w:eastAsia="Calibri" w:hAnsi="Arial" w:cs="Arial"/>
                <w:color w:val="000000" w:themeColor="text1"/>
                <w:sz w:val="18"/>
                <w:szCs w:val="18"/>
                <w:lang w:val="en-NZ"/>
              </w:rPr>
              <w:t>Where possible, this plan is to be made available to all staff.  The key objectives include:</w:t>
            </w:r>
          </w:p>
          <w:p w14:paraId="225F5630" w14:textId="0E5A6C40" w:rsidR="00500D0E" w:rsidRPr="00967A61" w:rsidRDefault="00500D0E" w:rsidP="00500D0E">
            <w:pPr>
              <w:pStyle w:val="ListParagraph"/>
              <w:numPr>
                <w:ilvl w:val="0"/>
                <w:numId w:val="21"/>
              </w:numPr>
              <w:spacing w:before="240" w:after="240" w:line="360" w:lineRule="auto"/>
              <w:ind w:right="317"/>
              <w:rPr>
                <w:rFonts w:ascii="Arial" w:hAnsi="Arial" w:cs="Arial"/>
                <w:color w:val="000000" w:themeColor="text1"/>
                <w:sz w:val="18"/>
                <w:szCs w:val="18"/>
              </w:rPr>
            </w:pPr>
            <w:r w:rsidRPr="00967A61">
              <w:rPr>
                <w:rFonts w:ascii="Arial" w:hAnsi="Arial" w:cs="Arial"/>
                <w:color w:val="000000" w:themeColor="text1"/>
                <w:sz w:val="18"/>
                <w:szCs w:val="18"/>
              </w:rPr>
              <w:t xml:space="preserve">Essential services continue to be delivered to the best level possible during any </w:t>
            </w:r>
            <w:r>
              <w:rPr>
                <w:rFonts w:ascii="Arial" w:hAnsi="Arial" w:cs="Arial"/>
                <w:color w:val="000000" w:themeColor="text1"/>
                <w:sz w:val="18"/>
                <w:szCs w:val="18"/>
              </w:rPr>
              <w:t xml:space="preserve">disruption arising from </w:t>
            </w:r>
            <w:r w:rsidRPr="00967A61">
              <w:rPr>
                <w:rFonts w:ascii="Arial" w:hAnsi="Arial" w:cs="Arial"/>
                <w:color w:val="000000" w:themeColor="text1"/>
                <w:sz w:val="18"/>
                <w:szCs w:val="18"/>
              </w:rPr>
              <w:t>a pandemic, while not compromising health and wellbeing of staff.</w:t>
            </w:r>
            <w:r w:rsidR="00322181">
              <w:rPr>
                <w:rFonts w:ascii="Arial" w:hAnsi="Arial" w:cs="Arial"/>
                <w:color w:val="000000" w:themeColor="text1"/>
                <w:sz w:val="18"/>
                <w:szCs w:val="18"/>
              </w:rPr>
              <w:t xml:space="preserve"> This is critical to ensure as much of a sense of normal as possible, during whatever abnormal circumstances may be at play. Documenting this ensures everyone has a clear understanding of the roles and responsibilities.</w:t>
            </w:r>
          </w:p>
          <w:p w14:paraId="3E7A3067" w14:textId="77777777" w:rsidR="00500D0E" w:rsidRDefault="00500D0E" w:rsidP="00500D0E">
            <w:pPr>
              <w:pStyle w:val="ListParagraph"/>
              <w:numPr>
                <w:ilvl w:val="0"/>
                <w:numId w:val="21"/>
              </w:numPr>
              <w:spacing w:before="240" w:after="240" w:line="360" w:lineRule="auto"/>
              <w:ind w:right="317"/>
              <w:rPr>
                <w:rFonts w:ascii="Arial" w:hAnsi="Arial" w:cs="Arial"/>
                <w:color w:val="000000" w:themeColor="text1"/>
                <w:sz w:val="18"/>
                <w:szCs w:val="18"/>
              </w:rPr>
            </w:pPr>
            <w:r>
              <w:rPr>
                <w:rFonts w:ascii="Arial" w:hAnsi="Arial" w:cs="Arial"/>
                <w:color w:val="000000" w:themeColor="text1"/>
                <w:sz w:val="18"/>
                <w:szCs w:val="18"/>
              </w:rPr>
              <w:t>T</w:t>
            </w:r>
            <w:r w:rsidRPr="00967A61">
              <w:rPr>
                <w:rFonts w:ascii="Arial" w:hAnsi="Arial" w:cs="Arial"/>
                <w:color w:val="000000" w:themeColor="text1"/>
                <w:sz w:val="18"/>
                <w:szCs w:val="18"/>
              </w:rPr>
              <w:t xml:space="preserve">he possibility of workplace closure </w:t>
            </w:r>
            <w:r>
              <w:rPr>
                <w:rFonts w:ascii="Arial" w:hAnsi="Arial" w:cs="Arial"/>
                <w:color w:val="000000" w:themeColor="text1"/>
                <w:sz w:val="18"/>
                <w:szCs w:val="18"/>
              </w:rPr>
              <w:t>is addressed.</w:t>
            </w:r>
          </w:p>
          <w:p w14:paraId="709FA566" w14:textId="77777777" w:rsidR="00500D0E" w:rsidRPr="00967A61" w:rsidRDefault="00500D0E" w:rsidP="00500D0E">
            <w:pPr>
              <w:pStyle w:val="ListParagraph"/>
              <w:numPr>
                <w:ilvl w:val="0"/>
                <w:numId w:val="21"/>
              </w:numPr>
              <w:spacing w:before="240" w:after="240" w:line="360" w:lineRule="auto"/>
              <w:ind w:right="317"/>
              <w:rPr>
                <w:rFonts w:ascii="Arial" w:hAnsi="Arial" w:cs="Arial"/>
                <w:color w:val="000000" w:themeColor="text1"/>
                <w:sz w:val="18"/>
                <w:szCs w:val="18"/>
              </w:rPr>
            </w:pPr>
            <w:r>
              <w:rPr>
                <w:rFonts w:ascii="Arial" w:hAnsi="Arial" w:cs="Arial"/>
                <w:color w:val="000000" w:themeColor="text1"/>
                <w:sz w:val="18"/>
                <w:szCs w:val="18"/>
              </w:rPr>
              <w:t xml:space="preserve">Risks </w:t>
            </w:r>
            <w:r w:rsidRPr="00967A61">
              <w:rPr>
                <w:rFonts w:ascii="Arial" w:hAnsi="Arial" w:cs="Arial"/>
                <w:color w:val="000000" w:themeColor="text1"/>
                <w:sz w:val="18"/>
                <w:szCs w:val="18"/>
              </w:rPr>
              <w:t>of contagion to people in the workplace</w:t>
            </w:r>
            <w:r>
              <w:rPr>
                <w:rFonts w:ascii="Arial" w:hAnsi="Arial" w:cs="Arial"/>
                <w:color w:val="000000" w:themeColor="text1"/>
                <w:sz w:val="18"/>
                <w:szCs w:val="18"/>
              </w:rPr>
              <w:t xml:space="preserve"> are managed, </w:t>
            </w:r>
            <w:r w:rsidRPr="00967A61">
              <w:rPr>
                <w:rFonts w:ascii="Arial" w:hAnsi="Arial" w:cs="Arial"/>
                <w:color w:val="000000" w:themeColor="text1"/>
                <w:sz w:val="18"/>
                <w:szCs w:val="18"/>
              </w:rPr>
              <w:t xml:space="preserve">ensuring the </w:t>
            </w:r>
            <w:r>
              <w:rPr>
                <w:rFonts w:ascii="Arial" w:hAnsi="Arial" w:cs="Arial"/>
                <w:color w:val="000000" w:themeColor="text1"/>
                <w:sz w:val="18"/>
                <w:szCs w:val="18"/>
              </w:rPr>
              <w:t xml:space="preserve">health and </w:t>
            </w:r>
            <w:r w:rsidRPr="00967A61">
              <w:rPr>
                <w:rFonts w:ascii="Arial" w:hAnsi="Arial" w:cs="Arial"/>
                <w:color w:val="000000" w:themeColor="text1"/>
                <w:sz w:val="18"/>
                <w:szCs w:val="18"/>
              </w:rPr>
              <w:t>wellbeing of employees.</w:t>
            </w:r>
          </w:p>
          <w:p w14:paraId="37992CEC" w14:textId="524FC00B" w:rsidR="00500D0E" w:rsidRPr="00967A61" w:rsidRDefault="00500D0E" w:rsidP="00500D0E">
            <w:pPr>
              <w:pStyle w:val="ListParagraph"/>
              <w:numPr>
                <w:ilvl w:val="0"/>
                <w:numId w:val="21"/>
              </w:numPr>
              <w:spacing w:before="240" w:after="240" w:line="360" w:lineRule="auto"/>
              <w:ind w:right="317"/>
              <w:rPr>
                <w:rFonts w:ascii="Arial" w:hAnsi="Arial" w:cs="Arial"/>
                <w:color w:val="000000" w:themeColor="text1"/>
                <w:sz w:val="18"/>
                <w:szCs w:val="18"/>
              </w:rPr>
            </w:pPr>
            <w:r w:rsidRPr="00967A61">
              <w:rPr>
                <w:rFonts w:ascii="Arial" w:hAnsi="Arial" w:cs="Arial"/>
                <w:color w:val="000000" w:themeColor="text1"/>
                <w:sz w:val="18"/>
                <w:szCs w:val="18"/>
              </w:rPr>
              <w:t xml:space="preserve">Ministry of Health directives </w:t>
            </w:r>
            <w:r>
              <w:rPr>
                <w:rFonts w:ascii="Arial" w:hAnsi="Arial" w:cs="Arial"/>
                <w:color w:val="000000" w:themeColor="text1"/>
                <w:sz w:val="18"/>
                <w:szCs w:val="18"/>
              </w:rPr>
              <w:t xml:space="preserve">are the initial basis for </w:t>
            </w:r>
            <w:r w:rsidRPr="00967A61">
              <w:rPr>
                <w:rFonts w:ascii="Arial" w:hAnsi="Arial" w:cs="Arial"/>
                <w:color w:val="000000" w:themeColor="text1"/>
                <w:sz w:val="18"/>
                <w:szCs w:val="18"/>
              </w:rPr>
              <w:t>decision making in the event of a pandemic</w:t>
            </w:r>
            <w:r>
              <w:rPr>
                <w:rFonts w:ascii="Arial" w:hAnsi="Arial" w:cs="Arial"/>
                <w:color w:val="000000" w:themeColor="text1"/>
                <w:sz w:val="18"/>
                <w:szCs w:val="18"/>
              </w:rPr>
              <w:t>, such as directives regarding self-isolation and gatherings of people.</w:t>
            </w:r>
          </w:p>
          <w:p w14:paraId="0A5D1EBF" w14:textId="4A0B3A39" w:rsidR="00500D0E" w:rsidRPr="00967A61" w:rsidRDefault="00500D0E" w:rsidP="00500D0E">
            <w:pPr>
              <w:pStyle w:val="ListParagraph"/>
              <w:numPr>
                <w:ilvl w:val="0"/>
                <w:numId w:val="21"/>
              </w:numPr>
              <w:spacing w:before="240" w:after="240" w:line="360" w:lineRule="auto"/>
              <w:ind w:right="317"/>
              <w:rPr>
                <w:rFonts w:ascii="Arial" w:hAnsi="Arial" w:cs="Arial"/>
                <w:color w:val="000000" w:themeColor="text1"/>
                <w:sz w:val="18"/>
                <w:szCs w:val="18"/>
              </w:rPr>
            </w:pPr>
            <w:r w:rsidRPr="00967A61">
              <w:rPr>
                <w:rFonts w:ascii="Arial" w:hAnsi="Arial" w:cs="Arial"/>
                <w:color w:val="000000" w:themeColor="text1"/>
                <w:sz w:val="18"/>
                <w:szCs w:val="18"/>
              </w:rPr>
              <w:t xml:space="preserve">Employees </w:t>
            </w:r>
            <w:r w:rsidR="00ED1508">
              <w:rPr>
                <w:rFonts w:ascii="Arial" w:hAnsi="Arial" w:cs="Arial"/>
                <w:color w:val="000000" w:themeColor="text1"/>
                <w:sz w:val="18"/>
                <w:szCs w:val="18"/>
              </w:rPr>
              <w:t xml:space="preserve">and volunteers </w:t>
            </w:r>
            <w:r w:rsidRPr="00967A61">
              <w:rPr>
                <w:rFonts w:ascii="Arial" w:hAnsi="Arial" w:cs="Arial"/>
                <w:color w:val="000000" w:themeColor="text1"/>
                <w:sz w:val="18"/>
                <w:szCs w:val="18"/>
              </w:rPr>
              <w:t>are expected to continue to attend the workplace in line with their usual arrangements, except where alternatives are activated.</w:t>
            </w:r>
          </w:p>
          <w:p w14:paraId="31714407" w14:textId="724F5699" w:rsidR="00500D0E" w:rsidRPr="00500D0E" w:rsidRDefault="00500D0E" w:rsidP="00500D0E">
            <w:pPr>
              <w:pStyle w:val="ListParagraph"/>
              <w:numPr>
                <w:ilvl w:val="0"/>
                <w:numId w:val="21"/>
              </w:numPr>
              <w:tabs>
                <w:tab w:val="left" w:pos="3294"/>
              </w:tabs>
              <w:spacing w:before="60" w:after="60" w:line="360" w:lineRule="auto"/>
              <w:ind w:right="318"/>
              <w:rPr>
                <w:rFonts w:ascii="Arial" w:hAnsi="Arial" w:cs="Arial"/>
                <w:sz w:val="18"/>
                <w:szCs w:val="18"/>
              </w:rPr>
            </w:pPr>
            <w:r w:rsidRPr="00967A61">
              <w:rPr>
                <w:rFonts w:ascii="Arial" w:hAnsi="Arial" w:cs="Arial"/>
                <w:color w:val="000000" w:themeColor="text1"/>
                <w:sz w:val="18"/>
                <w:szCs w:val="18"/>
              </w:rPr>
              <w:t xml:space="preserve">Employees </w:t>
            </w:r>
            <w:r w:rsidR="00ED1508">
              <w:rPr>
                <w:rFonts w:ascii="Arial" w:hAnsi="Arial" w:cs="Arial"/>
                <w:color w:val="000000" w:themeColor="text1"/>
                <w:sz w:val="18"/>
                <w:szCs w:val="18"/>
              </w:rPr>
              <w:t xml:space="preserve">and volunteers </w:t>
            </w:r>
            <w:r w:rsidRPr="00967A61">
              <w:rPr>
                <w:rFonts w:ascii="Arial" w:hAnsi="Arial" w:cs="Arial"/>
                <w:color w:val="000000" w:themeColor="text1"/>
                <w:sz w:val="18"/>
                <w:szCs w:val="18"/>
              </w:rPr>
              <w:t>are expected to remain working during a pandemic, unless they are on agreed leave.</w:t>
            </w:r>
          </w:p>
          <w:p w14:paraId="2B93FD1B" w14:textId="5692F968" w:rsidR="00500D0E" w:rsidRPr="00500D0E" w:rsidRDefault="00500D0E" w:rsidP="00500D0E">
            <w:pPr>
              <w:pStyle w:val="ListParagraph"/>
              <w:numPr>
                <w:ilvl w:val="0"/>
                <w:numId w:val="21"/>
              </w:numPr>
              <w:tabs>
                <w:tab w:val="left" w:pos="3294"/>
              </w:tabs>
              <w:spacing w:before="60" w:after="60" w:line="360" w:lineRule="auto"/>
              <w:ind w:right="318"/>
              <w:rPr>
                <w:rFonts w:ascii="Arial" w:hAnsi="Arial" w:cs="Arial"/>
                <w:sz w:val="18"/>
                <w:szCs w:val="18"/>
              </w:rPr>
            </w:pPr>
            <w:r>
              <w:rPr>
                <w:rFonts w:ascii="Arial" w:hAnsi="Arial" w:cs="Arial"/>
                <w:sz w:val="18"/>
                <w:szCs w:val="18"/>
              </w:rPr>
              <w:t>Communication plans are considered</w:t>
            </w:r>
          </w:p>
          <w:p w14:paraId="7B65E145" w14:textId="74A61422" w:rsidR="007D6CC6" w:rsidRPr="008A01EC" w:rsidRDefault="007D6CC6" w:rsidP="00500D0E">
            <w:pPr>
              <w:pStyle w:val="ListParagraph"/>
              <w:spacing w:before="240" w:after="240" w:line="360" w:lineRule="auto"/>
              <w:ind w:left="535" w:right="317"/>
              <w:rPr>
                <w:rFonts w:ascii="Arial" w:hAnsi="Arial" w:cs="Arial"/>
                <w:sz w:val="18"/>
                <w:szCs w:val="18"/>
              </w:rPr>
            </w:pPr>
          </w:p>
        </w:tc>
      </w:tr>
      <w:tr w:rsidR="00E642AA" w:rsidRPr="008A01EC" w14:paraId="340AE9BB" w14:textId="77777777" w:rsidTr="0022467F">
        <w:trPr>
          <w:trHeight w:val="567"/>
        </w:trPr>
        <w:tc>
          <w:tcPr>
            <w:tcW w:w="2093" w:type="dxa"/>
            <w:shd w:val="clear" w:color="auto" w:fill="auto"/>
          </w:tcPr>
          <w:p w14:paraId="63909890" w14:textId="77777777" w:rsidR="00E642AA" w:rsidRPr="008A01EC" w:rsidRDefault="00E642AA" w:rsidP="0022467F">
            <w:pPr>
              <w:spacing w:before="240" w:after="240" w:line="360" w:lineRule="auto"/>
              <w:rPr>
                <w:rFonts w:ascii="Arial" w:hAnsi="Arial" w:cs="Arial"/>
                <w:b/>
                <w:sz w:val="18"/>
                <w:szCs w:val="18"/>
              </w:rPr>
            </w:pPr>
            <w:r w:rsidRPr="008A01EC">
              <w:rPr>
                <w:rFonts w:ascii="Arial" w:hAnsi="Arial" w:cs="Arial"/>
                <w:b/>
                <w:sz w:val="18"/>
                <w:szCs w:val="18"/>
              </w:rPr>
              <w:t>Review Protocol</w:t>
            </w:r>
          </w:p>
        </w:tc>
        <w:tc>
          <w:tcPr>
            <w:tcW w:w="7229" w:type="dxa"/>
            <w:shd w:val="clear" w:color="auto" w:fill="auto"/>
          </w:tcPr>
          <w:p w14:paraId="6370C2D0" w14:textId="77777777" w:rsidR="007D6CC6" w:rsidRDefault="00E642AA" w:rsidP="0022467F">
            <w:pPr>
              <w:tabs>
                <w:tab w:val="left" w:pos="3294"/>
              </w:tabs>
              <w:spacing w:before="60" w:after="60" w:line="360" w:lineRule="auto"/>
              <w:ind w:left="176" w:right="318"/>
              <w:rPr>
                <w:rFonts w:ascii="Arial" w:hAnsi="Arial" w:cs="Arial"/>
                <w:sz w:val="18"/>
                <w:szCs w:val="18"/>
                <w:lang w:val="en-NZ"/>
              </w:rPr>
            </w:pPr>
            <w:r w:rsidRPr="008A01EC">
              <w:rPr>
                <w:rFonts w:ascii="Arial" w:hAnsi="Arial" w:cs="Arial"/>
                <w:sz w:val="18"/>
                <w:szCs w:val="18"/>
                <w:lang w:val="en-NZ"/>
              </w:rPr>
              <w:t>Plan Reviewed By:</w:t>
            </w:r>
            <w:r w:rsidRPr="008A01EC">
              <w:rPr>
                <w:rFonts w:ascii="Arial" w:hAnsi="Arial" w:cs="Arial"/>
                <w:sz w:val="18"/>
                <w:szCs w:val="18"/>
                <w:lang w:val="en-NZ"/>
              </w:rPr>
              <w:tab/>
              <w:t>Audit, Finance &amp; Risk Committee</w:t>
            </w:r>
            <w:r w:rsidR="007D6CC6">
              <w:rPr>
                <w:rFonts w:ascii="Arial" w:hAnsi="Arial" w:cs="Arial"/>
                <w:sz w:val="18"/>
                <w:szCs w:val="18"/>
                <w:lang w:val="en-NZ"/>
              </w:rPr>
              <w:t xml:space="preserve"> </w:t>
            </w:r>
          </w:p>
          <w:p w14:paraId="5AA64D95" w14:textId="77EE93A1" w:rsidR="00E642AA" w:rsidRDefault="00E642AA" w:rsidP="0022467F">
            <w:pPr>
              <w:tabs>
                <w:tab w:val="left" w:pos="3294"/>
              </w:tabs>
              <w:spacing w:before="60" w:after="60" w:line="360" w:lineRule="auto"/>
              <w:ind w:left="176" w:right="318"/>
              <w:rPr>
                <w:rFonts w:ascii="Arial" w:hAnsi="Arial" w:cs="Arial"/>
                <w:sz w:val="18"/>
                <w:szCs w:val="18"/>
                <w:lang w:val="en-NZ"/>
              </w:rPr>
            </w:pPr>
            <w:r w:rsidRPr="008A01EC">
              <w:rPr>
                <w:rFonts w:ascii="Arial" w:hAnsi="Arial" w:cs="Arial"/>
                <w:sz w:val="18"/>
                <w:szCs w:val="18"/>
                <w:lang w:val="en-NZ"/>
              </w:rPr>
              <w:t>Date Reviewed:</w:t>
            </w:r>
            <w:r w:rsidRPr="008A01EC">
              <w:rPr>
                <w:rFonts w:ascii="Arial" w:hAnsi="Arial" w:cs="Arial"/>
                <w:sz w:val="18"/>
                <w:szCs w:val="18"/>
                <w:lang w:val="en-NZ"/>
              </w:rPr>
              <w:tab/>
              <w:t>[Date]</w:t>
            </w:r>
          </w:p>
          <w:p w14:paraId="38FB3F8C" w14:textId="77777777" w:rsidR="00E642AA" w:rsidRPr="008A01EC" w:rsidRDefault="00E642AA" w:rsidP="0022467F">
            <w:pPr>
              <w:tabs>
                <w:tab w:val="left" w:pos="3294"/>
              </w:tabs>
              <w:spacing w:before="60" w:after="60" w:line="360" w:lineRule="auto"/>
              <w:ind w:left="176" w:right="318"/>
              <w:rPr>
                <w:rFonts w:ascii="Arial" w:hAnsi="Arial" w:cs="Arial"/>
                <w:sz w:val="18"/>
                <w:szCs w:val="18"/>
                <w:lang w:val="en-NZ"/>
              </w:rPr>
            </w:pPr>
            <w:r w:rsidRPr="008A01EC">
              <w:rPr>
                <w:rFonts w:ascii="Arial" w:hAnsi="Arial" w:cs="Arial"/>
                <w:sz w:val="18"/>
                <w:szCs w:val="18"/>
                <w:lang w:val="en-NZ"/>
              </w:rPr>
              <w:t>Next Review Date:</w:t>
            </w:r>
            <w:r w:rsidRPr="008A01EC">
              <w:rPr>
                <w:rFonts w:ascii="Arial" w:hAnsi="Arial" w:cs="Arial"/>
                <w:sz w:val="18"/>
                <w:szCs w:val="18"/>
                <w:lang w:val="en-NZ"/>
              </w:rPr>
              <w:tab/>
              <w:t>[Date]</w:t>
            </w:r>
          </w:p>
          <w:p w14:paraId="19C19F59" w14:textId="77777777" w:rsidR="00E642AA" w:rsidRPr="008A01EC" w:rsidRDefault="00E642AA" w:rsidP="0022467F">
            <w:pPr>
              <w:tabs>
                <w:tab w:val="left" w:pos="3294"/>
              </w:tabs>
              <w:spacing w:before="60" w:after="60" w:line="360" w:lineRule="auto"/>
              <w:ind w:left="176" w:right="318"/>
              <w:rPr>
                <w:rFonts w:ascii="Arial" w:hAnsi="Arial" w:cs="Arial"/>
                <w:sz w:val="18"/>
                <w:szCs w:val="18"/>
                <w:lang w:val="en-NZ"/>
              </w:rPr>
            </w:pPr>
            <w:r w:rsidRPr="008A01EC">
              <w:rPr>
                <w:rFonts w:ascii="Arial" w:hAnsi="Arial" w:cs="Arial"/>
                <w:sz w:val="18"/>
                <w:szCs w:val="18"/>
                <w:lang w:val="en-NZ"/>
              </w:rPr>
              <w:lastRenderedPageBreak/>
              <w:t>Revokes Plan Reviewed:</w:t>
            </w:r>
            <w:r w:rsidRPr="008A01EC">
              <w:rPr>
                <w:rFonts w:ascii="Arial" w:hAnsi="Arial" w:cs="Arial"/>
                <w:sz w:val="18"/>
                <w:szCs w:val="18"/>
                <w:lang w:val="en-NZ"/>
              </w:rPr>
              <w:tab/>
              <w:t>[Date]</w:t>
            </w:r>
          </w:p>
        </w:tc>
      </w:tr>
    </w:tbl>
    <w:p w14:paraId="1459D95D" w14:textId="68BA2DE1" w:rsidR="00C77A59" w:rsidRPr="00AF671B" w:rsidRDefault="004A6A73" w:rsidP="00E577D0">
      <w:pPr>
        <w:rPr>
          <w:rFonts w:ascii="Arial" w:hAnsi="Arial" w:cs="Arial"/>
          <w:b/>
          <w:bCs/>
          <w:sz w:val="20"/>
          <w:lang w:val="en-NZ"/>
        </w:rPr>
      </w:pPr>
      <w:r>
        <w:rPr>
          <w:rFonts w:ascii="Arial" w:hAnsi="Arial" w:cs="Arial"/>
          <w:lang w:val="en-NZ"/>
        </w:rPr>
        <w:lastRenderedPageBreak/>
        <w:br w:type="page"/>
      </w:r>
      <w:r w:rsidR="00F11525" w:rsidRPr="00AF671B">
        <w:rPr>
          <w:rFonts w:ascii="Arial" w:hAnsi="Arial" w:cs="Arial"/>
          <w:b/>
          <w:bCs/>
          <w:sz w:val="20"/>
          <w:lang w:val="en-NZ"/>
        </w:rPr>
        <w:t>Introduction</w:t>
      </w:r>
    </w:p>
    <w:p w14:paraId="1E78CC48" w14:textId="1B41B2CF" w:rsidR="00F11525" w:rsidRPr="00AF671B" w:rsidRDefault="00F11525" w:rsidP="00E577D0">
      <w:pPr>
        <w:rPr>
          <w:rFonts w:ascii="Arial" w:hAnsi="Arial" w:cs="Arial"/>
          <w:sz w:val="20"/>
          <w:lang w:val="en-NZ"/>
        </w:rPr>
      </w:pPr>
    </w:p>
    <w:p w14:paraId="7A73CB54" w14:textId="20D826BC" w:rsidR="00ED1508" w:rsidRPr="00AF671B" w:rsidRDefault="00F11525" w:rsidP="00E577D0">
      <w:pPr>
        <w:rPr>
          <w:rFonts w:ascii="Arial" w:hAnsi="Arial" w:cs="Arial"/>
          <w:sz w:val="20"/>
          <w:lang w:val="en-NZ"/>
        </w:rPr>
      </w:pPr>
      <w:r w:rsidRPr="00AF671B">
        <w:rPr>
          <w:rFonts w:ascii="Arial" w:hAnsi="Arial" w:cs="Arial"/>
          <w:sz w:val="20"/>
          <w:lang w:val="en-NZ"/>
        </w:rPr>
        <w:t xml:space="preserve">This </w:t>
      </w:r>
      <w:r w:rsidR="00AA2B6D" w:rsidRPr="00AF671B">
        <w:rPr>
          <w:rFonts w:ascii="Arial" w:hAnsi="Arial" w:cs="Arial"/>
          <w:sz w:val="20"/>
          <w:lang w:val="en-NZ"/>
        </w:rPr>
        <w:t xml:space="preserve">Pandemic </w:t>
      </w:r>
      <w:r w:rsidRPr="00AF671B">
        <w:rPr>
          <w:rFonts w:ascii="Arial" w:hAnsi="Arial" w:cs="Arial"/>
          <w:sz w:val="20"/>
          <w:lang w:val="en-NZ"/>
        </w:rPr>
        <w:t>Plan (</w:t>
      </w:r>
      <w:r w:rsidR="00AA2B6D" w:rsidRPr="00AF671B">
        <w:rPr>
          <w:rFonts w:ascii="Arial" w:hAnsi="Arial" w:cs="Arial"/>
          <w:sz w:val="20"/>
          <w:lang w:val="en-NZ"/>
        </w:rPr>
        <w:t>P</w:t>
      </w:r>
      <w:r w:rsidRPr="00AF671B">
        <w:rPr>
          <w:rFonts w:ascii="Arial" w:hAnsi="Arial" w:cs="Arial"/>
          <w:sz w:val="20"/>
          <w:lang w:val="en-NZ"/>
        </w:rPr>
        <w:t xml:space="preserve">P) addresses </w:t>
      </w:r>
      <w:r w:rsidR="00AA2B6D" w:rsidRPr="00AF671B">
        <w:rPr>
          <w:rFonts w:ascii="Arial" w:hAnsi="Arial" w:cs="Arial"/>
          <w:sz w:val="20"/>
          <w:lang w:val="en-NZ"/>
        </w:rPr>
        <w:t xml:space="preserve">how the organisation will bolster the provisions of the </w:t>
      </w:r>
      <w:r w:rsidR="00A1362F">
        <w:rPr>
          <w:rFonts w:ascii="Arial" w:hAnsi="Arial" w:cs="Arial"/>
          <w:sz w:val="20"/>
          <w:lang w:val="en-NZ"/>
        </w:rPr>
        <w:t>B</w:t>
      </w:r>
      <w:r w:rsidR="00AA2B6D" w:rsidRPr="00AF671B">
        <w:rPr>
          <w:rFonts w:ascii="Arial" w:hAnsi="Arial" w:cs="Arial"/>
          <w:sz w:val="20"/>
          <w:lang w:val="en-NZ"/>
        </w:rPr>
        <w:t xml:space="preserve">usiness </w:t>
      </w:r>
      <w:r w:rsidR="00A1362F" w:rsidRPr="00AF671B">
        <w:rPr>
          <w:rFonts w:ascii="Arial" w:hAnsi="Arial" w:cs="Arial"/>
          <w:sz w:val="20"/>
          <w:lang w:val="en-NZ"/>
        </w:rPr>
        <w:t>Continuity</w:t>
      </w:r>
      <w:r w:rsidR="00AA2B6D" w:rsidRPr="00AF671B">
        <w:rPr>
          <w:rFonts w:ascii="Arial" w:hAnsi="Arial" w:cs="Arial"/>
          <w:sz w:val="20"/>
          <w:lang w:val="en-NZ"/>
        </w:rPr>
        <w:t xml:space="preserve"> Plan, in the event of a Pandemic.</w:t>
      </w:r>
      <w:r w:rsidR="00ED1508">
        <w:rPr>
          <w:rFonts w:ascii="Arial" w:hAnsi="Arial" w:cs="Arial"/>
          <w:sz w:val="20"/>
          <w:lang w:val="en-NZ"/>
        </w:rPr>
        <w:t xml:space="preserve">  This plan is not to be used in isolation.  To ensure all areas of risk are addressed the Business Continuity Plan must be used in conjunction with this Plan.</w:t>
      </w:r>
    </w:p>
    <w:p w14:paraId="4002C799" w14:textId="77777777" w:rsidR="00AA2B6D" w:rsidRPr="00AF671B" w:rsidRDefault="00AA2B6D" w:rsidP="00E577D0">
      <w:pPr>
        <w:rPr>
          <w:rFonts w:ascii="Arial" w:hAnsi="Arial" w:cs="Arial"/>
          <w:sz w:val="20"/>
          <w:lang w:val="en-NZ"/>
        </w:rPr>
      </w:pPr>
    </w:p>
    <w:p w14:paraId="3C41818B" w14:textId="2C5DD1A5" w:rsidR="00AA2B6D" w:rsidRPr="00AF671B" w:rsidRDefault="00AA2B6D" w:rsidP="00E577D0">
      <w:pPr>
        <w:rPr>
          <w:rFonts w:ascii="Arial" w:hAnsi="Arial" w:cs="Arial"/>
          <w:sz w:val="20"/>
          <w:lang w:val="en-NZ"/>
        </w:rPr>
      </w:pPr>
      <w:r w:rsidRPr="00AF671B">
        <w:rPr>
          <w:rFonts w:ascii="Arial" w:hAnsi="Arial" w:cs="Arial"/>
          <w:sz w:val="20"/>
          <w:lang w:val="en-NZ"/>
        </w:rPr>
        <w:t xml:space="preserve">It </w:t>
      </w:r>
      <w:r w:rsidR="00500D0E">
        <w:rPr>
          <w:rFonts w:ascii="Arial" w:hAnsi="Arial" w:cs="Arial"/>
          <w:sz w:val="20"/>
          <w:lang w:val="en-NZ"/>
        </w:rPr>
        <w:t xml:space="preserve">outlines items that </w:t>
      </w:r>
      <w:r w:rsidRPr="00AF671B">
        <w:rPr>
          <w:rFonts w:ascii="Arial" w:hAnsi="Arial" w:cs="Arial"/>
          <w:sz w:val="20"/>
          <w:lang w:val="en-NZ"/>
        </w:rPr>
        <w:t xml:space="preserve">require consideration to ensure the </w:t>
      </w:r>
      <w:r w:rsidR="00500D0E">
        <w:rPr>
          <w:rFonts w:ascii="Arial" w:hAnsi="Arial" w:cs="Arial"/>
          <w:sz w:val="20"/>
          <w:lang w:val="en-NZ"/>
        </w:rPr>
        <w:t xml:space="preserve">organisation can </w:t>
      </w:r>
      <w:r w:rsidRPr="00AF671B">
        <w:rPr>
          <w:rFonts w:ascii="Arial" w:hAnsi="Arial" w:cs="Arial"/>
          <w:sz w:val="20"/>
          <w:lang w:val="en-NZ"/>
        </w:rPr>
        <w:t xml:space="preserve">continue to perform core activities </w:t>
      </w:r>
      <w:r w:rsidR="00500D0E">
        <w:rPr>
          <w:rFonts w:ascii="Arial" w:hAnsi="Arial" w:cs="Arial"/>
          <w:sz w:val="20"/>
          <w:lang w:val="en-NZ"/>
        </w:rPr>
        <w:t xml:space="preserve">while maintaining </w:t>
      </w:r>
      <w:r w:rsidRPr="00AF671B">
        <w:rPr>
          <w:rFonts w:ascii="Arial" w:hAnsi="Arial" w:cs="Arial"/>
          <w:sz w:val="20"/>
          <w:lang w:val="en-NZ"/>
        </w:rPr>
        <w:t>health and safety of employees</w:t>
      </w:r>
      <w:r w:rsidR="00500D0E">
        <w:rPr>
          <w:rFonts w:ascii="Arial" w:hAnsi="Arial" w:cs="Arial"/>
          <w:sz w:val="20"/>
          <w:lang w:val="en-NZ"/>
        </w:rPr>
        <w:t xml:space="preserve"> and stakeholders.</w:t>
      </w:r>
    </w:p>
    <w:p w14:paraId="2EC80268" w14:textId="099098F0" w:rsidR="005431C4" w:rsidRPr="00AF671B" w:rsidRDefault="005431C4" w:rsidP="00AA2B6D">
      <w:pPr>
        <w:rPr>
          <w:rFonts w:ascii="Arial" w:hAnsi="Arial" w:cs="Arial"/>
          <w:b/>
          <w:bCs/>
          <w:sz w:val="20"/>
        </w:rPr>
      </w:pPr>
    </w:p>
    <w:p w14:paraId="0C12717E" w14:textId="77777777" w:rsidR="005431C4" w:rsidRPr="00AF671B" w:rsidRDefault="005431C4" w:rsidP="009A3900">
      <w:pPr>
        <w:rPr>
          <w:rFonts w:ascii="Arial" w:hAnsi="Arial" w:cs="Arial"/>
          <w:b/>
          <w:bCs/>
          <w:sz w:val="20"/>
        </w:rPr>
      </w:pPr>
    </w:p>
    <w:p w14:paraId="3EF62956" w14:textId="6D93744E" w:rsidR="009A3900" w:rsidRPr="00AF671B" w:rsidRDefault="00A21694" w:rsidP="009A3900">
      <w:pPr>
        <w:rPr>
          <w:rFonts w:ascii="Arial" w:hAnsi="Arial" w:cs="Arial"/>
          <w:b/>
          <w:bCs/>
          <w:sz w:val="20"/>
        </w:rPr>
      </w:pPr>
      <w:r w:rsidRPr="00AF671B">
        <w:rPr>
          <w:rFonts w:ascii="Arial" w:hAnsi="Arial" w:cs="Arial"/>
          <w:b/>
          <w:bCs/>
          <w:sz w:val="20"/>
        </w:rPr>
        <w:t xml:space="preserve">Elements </w:t>
      </w:r>
      <w:r w:rsidR="009A3900" w:rsidRPr="00AF671B">
        <w:rPr>
          <w:rFonts w:ascii="Arial" w:hAnsi="Arial" w:cs="Arial"/>
          <w:b/>
          <w:bCs/>
          <w:sz w:val="20"/>
        </w:rPr>
        <w:t xml:space="preserve">of the </w:t>
      </w:r>
      <w:r w:rsidR="00AA2B6D" w:rsidRPr="00AF671B">
        <w:rPr>
          <w:rFonts w:ascii="Arial" w:hAnsi="Arial" w:cs="Arial"/>
          <w:b/>
          <w:bCs/>
          <w:sz w:val="20"/>
        </w:rPr>
        <w:t>Pandemic Plan</w:t>
      </w:r>
    </w:p>
    <w:p w14:paraId="51E1F7B4" w14:textId="64E89067" w:rsidR="009A3900" w:rsidRPr="00AF671B" w:rsidRDefault="009A3900" w:rsidP="009A3900">
      <w:pPr>
        <w:rPr>
          <w:rFonts w:ascii="Arial" w:hAnsi="Arial" w:cs="Arial"/>
          <w:sz w:val="20"/>
        </w:rPr>
      </w:pPr>
    </w:p>
    <w:p w14:paraId="53392D87" w14:textId="71992BBA" w:rsidR="00224EDD" w:rsidRPr="00AF671B" w:rsidRDefault="00500D0E" w:rsidP="00224EDD">
      <w:pPr>
        <w:rPr>
          <w:rFonts w:ascii="Arial" w:hAnsi="Arial" w:cs="Arial"/>
          <w:sz w:val="20"/>
        </w:rPr>
      </w:pPr>
      <w:r>
        <w:rPr>
          <w:rFonts w:ascii="Arial" w:hAnsi="Arial" w:cs="Arial"/>
          <w:sz w:val="20"/>
        </w:rPr>
        <w:t xml:space="preserve">In addition to the items outlined in the organisation’s </w:t>
      </w:r>
      <w:r w:rsidR="00AA2B6D" w:rsidRPr="00AF671B">
        <w:rPr>
          <w:rFonts w:ascii="Arial" w:hAnsi="Arial" w:cs="Arial"/>
          <w:sz w:val="20"/>
        </w:rPr>
        <w:t>Business Continuity Plan</w:t>
      </w:r>
      <w:r>
        <w:rPr>
          <w:rFonts w:ascii="Arial" w:hAnsi="Arial" w:cs="Arial"/>
          <w:sz w:val="20"/>
        </w:rPr>
        <w:t>,</w:t>
      </w:r>
      <w:r w:rsidR="00AA2B6D" w:rsidRPr="00AF671B">
        <w:rPr>
          <w:rFonts w:ascii="Arial" w:hAnsi="Arial" w:cs="Arial"/>
          <w:sz w:val="20"/>
        </w:rPr>
        <w:t xml:space="preserve"> the following factors </w:t>
      </w:r>
      <w:r>
        <w:rPr>
          <w:rFonts w:ascii="Arial" w:hAnsi="Arial" w:cs="Arial"/>
          <w:sz w:val="20"/>
        </w:rPr>
        <w:t xml:space="preserve">are to be considered in the event of disruption caused by </w:t>
      </w:r>
      <w:r w:rsidR="00AA2B6D" w:rsidRPr="00AF671B">
        <w:rPr>
          <w:rFonts w:ascii="Arial" w:hAnsi="Arial" w:cs="Arial"/>
          <w:sz w:val="20"/>
        </w:rPr>
        <w:t>a Pandemic</w:t>
      </w:r>
      <w:r>
        <w:rPr>
          <w:rFonts w:ascii="Arial" w:hAnsi="Arial" w:cs="Arial"/>
          <w:sz w:val="20"/>
        </w:rPr>
        <w:t>.</w:t>
      </w:r>
    </w:p>
    <w:p w14:paraId="0D6E2621" w14:textId="77777777" w:rsidR="00AA2B6D" w:rsidRPr="00AF671B" w:rsidRDefault="00AA2B6D" w:rsidP="00AA2B6D">
      <w:pPr>
        <w:pStyle w:val="ListParagraph"/>
        <w:numPr>
          <w:ilvl w:val="0"/>
          <w:numId w:val="21"/>
        </w:numPr>
        <w:spacing w:before="240" w:after="240" w:line="360" w:lineRule="auto"/>
        <w:ind w:right="317"/>
        <w:rPr>
          <w:rFonts w:ascii="Arial" w:hAnsi="Arial" w:cs="Arial"/>
          <w:color w:val="000000" w:themeColor="text1"/>
          <w:sz w:val="20"/>
          <w:szCs w:val="20"/>
        </w:rPr>
      </w:pPr>
      <w:r w:rsidRPr="00AF671B">
        <w:rPr>
          <w:rFonts w:ascii="Arial" w:hAnsi="Arial" w:cs="Arial"/>
          <w:color w:val="000000" w:themeColor="text1"/>
          <w:sz w:val="20"/>
          <w:szCs w:val="20"/>
        </w:rPr>
        <w:t>Minimising risks of contagion to people in the workplace and ensuring the wellbeing of employees.</w:t>
      </w:r>
    </w:p>
    <w:p w14:paraId="485B5936" w14:textId="6DEAFBA0" w:rsidR="00AA2B6D" w:rsidRPr="00AF671B" w:rsidRDefault="00AA2B6D" w:rsidP="00AA2B6D">
      <w:pPr>
        <w:pStyle w:val="ListParagraph"/>
        <w:numPr>
          <w:ilvl w:val="0"/>
          <w:numId w:val="21"/>
        </w:numPr>
        <w:spacing w:before="240" w:after="240" w:line="360" w:lineRule="auto"/>
        <w:ind w:right="317"/>
        <w:rPr>
          <w:rFonts w:ascii="Arial" w:hAnsi="Arial" w:cs="Arial"/>
          <w:color w:val="000000" w:themeColor="text1"/>
          <w:sz w:val="20"/>
          <w:szCs w:val="20"/>
        </w:rPr>
      </w:pPr>
      <w:bookmarkStart w:id="1" w:name="_Hlk35325550"/>
      <w:r w:rsidRPr="00AF671B">
        <w:rPr>
          <w:rFonts w:ascii="Arial" w:hAnsi="Arial" w:cs="Arial"/>
          <w:color w:val="000000" w:themeColor="text1"/>
          <w:sz w:val="20"/>
          <w:szCs w:val="20"/>
        </w:rPr>
        <w:t>Planning for scenarios arising from Ministry of Health directed measures such as quarantine and compulsory self-isolation</w:t>
      </w:r>
      <w:r w:rsidR="00514B91" w:rsidRPr="00AF671B">
        <w:rPr>
          <w:rFonts w:ascii="Arial" w:hAnsi="Arial" w:cs="Arial"/>
          <w:color w:val="000000" w:themeColor="text1"/>
          <w:sz w:val="20"/>
          <w:szCs w:val="20"/>
        </w:rPr>
        <w:t>, or event cancellation</w:t>
      </w:r>
      <w:bookmarkEnd w:id="1"/>
      <w:r w:rsidRPr="00AF671B">
        <w:rPr>
          <w:rFonts w:ascii="Arial" w:hAnsi="Arial" w:cs="Arial"/>
          <w:color w:val="000000" w:themeColor="text1"/>
          <w:sz w:val="20"/>
          <w:szCs w:val="20"/>
        </w:rPr>
        <w:t>.</w:t>
      </w:r>
    </w:p>
    <w:p w14:paraId="68A6AFBD" w14:textId="608798A5" w:rsidR="00927142" w:rsidRDefault="00927142" w:rsidP="0022467F">
      <w:pPr>
        <w:pStyle w:val="ListParagraph"/>
        <w:numPr>
          <w:ilvl w:val="0"/>
          <w:numId w:val="21"/>
        </w:numPr>
        <w:spacing w:before="240" w:after="240" w:line="360" w:lineRule="auto"/>
        <w:ind w:right="317"/>
        <w:rPr>
          <w:rFonts w:ascii="Arial" w:hAnsi="Arial" w:cs="Arial"/>
          <w:color w:val="000000" w:themeColor="text1"/>
          <w:sz w:val="20"/>
          <w:szCs w:val="20"/>
        </w:rPr>
      </w:pPr>
      <w:r>
        <w:rPr>
          <w:rFonts w:ascii="Arial" w:hAnsi="Arial" w:cs="Arial"/>
          <w:color w:val="000000" w:themeColor="text1"/>
          <w:sz w:val="20"/>
          <w:szCs w:val="20"/>
        </w:rPr>
        <w:t xml:space="preserve">Workforce planning </w:t>
      </w:r>
      <w:r w:rsidR="00A1362F">
        <w:rPr>
          <w:rFonts w:ascii="Arial" w:hAnsi="Arial" w:cs="Arial"/>
          <w:color w:val="000000" w:themeColor="text1"/>
          <w:sz w:val="20"/>
          <w:szCs w:val="20"/>
        </w:rPr>
        <w:t>including</w:t>
      </w:r>
      <w:r w:rsidR="00500D0E">
        <w:rPr>
          <w:rFonts w:ascii="Arial" w:hAnsi="Arial" w:cs="Arial"/>
          <w:color w:val="000000" w:themeColor="text1"/>
          <w:sz w:val="20"/>
          <w:szCs w:val="20"/>
        </w:rPr>
        <w:t>:</w:t>
      </w:r>
    </w:p>
    <w:p w14:paraId="6681FB77" w14:textId="5AF81651" w:rsidR="00927142" w:rsidRDefault="00500D0E" w:rsidP="00927142">
      <w:pPr>
        <w:pStyle w:val="ListParagraph"/>
        <w:numPr>
          <w:ilvl w:val="1"/>
          <w:numId w:val="21"/>
        </w:numPr>
        <w:spacing w:before="240" w:after="240" w:line="360" w:lineRule="auto"/>
        <w:ind w:right="317"/>
        <w:rPr>
          <w:rFonts w:ascii="Arial" w:hAnsi="Arial" w:cs="Arial"/>
          <w:color w:val="000000" w:themeColor="text1"/>
          <w:sz w:val="20"/>
          <w:szCs w:val="20"/>
        </w:rPr>
      </w:pPr>
      <w:r>
        <w:rPr>
          <w:rFonts w:ascii="Arial" w:hAnsi="Arial" w:cs="Arial"/>
          <w:color w:val="000000" w:themeColor="text1"/>
          <w:sz w:val="20"/>
          <w:szCs w:val="20"/>
        </w:rPr>
        <w:t>E</w:t>
      </w:r>
      <w:r w:rsidR="00927142" w:rsidRPr="00927142">
        <w:rPr>
          <w:rFonts w:ascii="Arial" w:hAnsi="Arial" w:cs="Arial"/>
          <w:color w:val="000000" w:themeColor="text1"/>
          <w:sz w:val="20"/>
          <w:szCs w:val="20"/>
        </w:rPr>
        <w:t xml:space="preserve">nsuring </w:t>
      </w:r>
      <w:r w:rsidR="00AA2B6D" w:rsidRPr="00927142">
        <w:rPr>
          <w:rFonts w:ascii="Arial" w:hAnsi="Arial" w:cs="Arial"/>
          <w:color w:val="000000" w:themeColor="text1"/>
          <w:sz w:val="20"/>
          <w:szCs w:val="20"/>
        </w:rPr>
        <w:t xml:space="preserve">employees </w:t>
      </w:r>
      <w:r w:rsidR="00514B91" w:rsidRPr="00927142">
        <w:rPr>
          <w:rFonts w:ascii="Arial" w:hAnsi="Arial" w:cs="Arial"/>
          <w:color w:val="000000" w:themeColor="text1"/>
          <w:sz w:val="20"/>
          <w:szCs w:val="20"/>
        </w:rPr>
        <w:t>can</w:t>
      </w:r>
      <w:r w:rsidR="00AA2B6D" w:rsidRPr="00927142">
        <w:rPr>
          <w:rFonts w:ascii="Arial" w:hAnsi="Arial" w:cs="Arial"/>
          <w:color w:val="000000" w:themeColor="text1"/>
          <w:sz w:val="20"/>
          <w:szCs w:val="20"/>
        </w:rPr>
        <w:t xml:space="preserve"> continue to attend the workplace in line with their usual employment arrangements, except where alternatives are activated.</w:t>
      </w:r>
    </w:p>
    <w:p w14:paraId="6E73AB03" w14:textId="548DFF24" w:rsidR="00AA2B6D" w:rsidRPr="00927142" w:rsidRDefault="00AA2B6D" w:rsidP="00927142">
      <w:pPr>
        <w:pStyle w:val="ListParagraph"/>
        <w:numPr>
          <w:ilvl w:val="1"/>
          <w:numId w:val="21"/>
        </w:numPr>
        <w:spacing w:before="240" w:after="240" w:line="360" w:lineRule="auto"/>
        <w:ind w:right="317"/>
        <w:rPr>
          <w:rFonts w:ascii="Arial" w:hAnsi="Arial" w:cs="Arial"/>
          <w:color w:val="000000" w:themeColor="text1"/>
          <w:sz w:val="20"/>
          <w:szCs w:val="20"/>
        </w:rPr>
      </w:pPr>
      <w:r w:rsidRPr="00927142">
        <w:rPr>
          <w:rFonts w:ascii="Arial" w:hAnsi="Arial" w:cs="Arial"/>
          <w:color w:val="000000" w:themeColor="text1"/>
          <w:sz w:val="20"/>
          <w:szCs w:val="20"/>
        </w:rPr>
        <w:t>Ensuring employees able to remain working during a pandemic, unless they are on agreed leave.</w:t>
      </w:r>
    </w:p>
    <w:p w14:paraId="04F99C28" w14:textId="33CF11B2" w:rsidR="00514B91" w:rsidRDefault="00514B91" w:rsidP="0022467F">
      <w:pPr>
        <w:pStyle w:val="ListParagraph"/>
        <w:numPr>
          <w:ilvl w:val="0"/>
          <w:numId w:val="21"/>
        </w:numPr>
        <w:spacing w:before="240" w:after="240" w:line="360" w:lineRule="auto"/>
        <w:ind w:right="317"/>
        <w:rPr>
          <w:rFonts w:ascii="Arial" w:hAnsi="Arial" w:cs="Arial"/>
          <w:color w:val="000000" w:themeColor="text1"/>
          <w:sz w:val="20"/>
          <w:szCs w:val="20"/>
        </w:rPr>
      </w:pPr>
      <w:r w:rsidRPr="00AF671B">
        <w:rPr>
          <w:rFonts w:ascii="Arial" w:hAnsi="Arial" w:cs="Arial"/>
          <w:color w:val="000000" w:themeColor="text1"/>
          <w:sz w:val="20"/>
          <w:szCs w:val="20"/>
        </w:rPr>
        <w:t>Agree communication protocols</w:t>
      </w:r>
    </w:p>
    <w:p w14:paraId="29E6B095" w14:textId="030F19E6" w:rsidR="00500D0E" w:rsidRDefault="00500D0E" w:rsidP="00500D0E">
      <w:pPr>
        <w:spacing w:before="240" w:after="240" w:line="360" w:lineRule="auto"/>
        <w:ind w:right="317"/>
        <w:rPr>
          <w:rFonts w:ascii="Arial" w:hAnsi="Arial" w:cs="Arial"/>
          <w:color w:val="000000" w:themeColor="text1"/>
          <w:sz w:val="20"/>
        </w:rPr>
      </w:pPr>
    </w:p>
    <w:p w14:paraId="2E8EE855" w14:textId="6F497259" w:rsidR="00500D0E" w:rsidRPr="00AF671B" w:rsidRDefault="00500D0E" w:rsidP="00500D0E">
      <w:pPr>
        <w:rPr>
          <w:rFonts w:ascii="Arial" w:hAnsi="Arial" w:cs="Arial"/>
          <w:b/>
          <w:bCs/>
          <w:sz w:val="20"/>
        </w:rPr>
      </w:pPr>
      <w:r>
        <w:rPr>
          <w:rFonts w:ascii="Arial" w:hAnsi="Arial" w:cs="Arial"/>
          <w:b/>
          <w:bCs/>
          <w:sz w:val="20"/>
        </w:rPr>
        <w:t>Workforce Pandemic Management Team</w:t>
      </w:r>
    </w:p>
    <w:p w14:paraId="3B73D354" w14:textId="77777777" w:rsidR="00500D0E" w:rsidRPr="00AF671B" w:rsidRDefault="00500D0E" w:rsidP="00500D0E">
      <w:pPr>
        <w:rPr>
          <w:rFonts w:ascii="Arial" w:hAnsi="Arial" w:cs="Arial"/>
          <w:sz w:val="20"/>
        </w:rPr>
      </w:pPr>
    </w:p>
    <w:p w14:paraId="74E449F4" w14:textId="7BE7FB90" w:rsidR="00500D0E" w:rsidRDefault="00500D0E" w:rsidP="00500D0E">
      <w:pPr>
        <w:rPr>
          <w:rFonts w:ascii="Arial" w:hAnsi="Arial" w:cs="Arial"/>
          <w:sz w:val="20"/>
        </w:rPr>
      </w:pPr>
      <w:r>
        <w:rPr>
          <w:rFonts w:ascii="Arial" w:hAnsi="Arial" w:cs="Arial"/>
          <w:sz w:val="20"/>
        </w:rPr>
        <w:t>In accordance with the Pandemic Policy, the Audit, Finance and Risk Committee have established the Workforce Pandemic Management Team.  The members of this team follow:</w:t>
      </w:r>
    </w:p>
    <w:p w14:paraId="22A4AA22" w14:textId="221FA49C" w:rsidR="00500D0E" w:rsidRDefault="00500D0E" w:rsidP="00500D0E">
      <w:pPr>
        <w:rPr>
          <w:rFonts w:ascii="Arial" w:hAnsi="Arial" w:cs="Arial"/>
          <w:sz w:val="20"/>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10"/>
        <w:gridCol w:w="2410"/>
        <w:gridCol w:w="4961"/>
      </w:tblGrid>
      <w:tr w:rsidR="00500D0E" w:rsidRPr="003E7213" w14:paraId="6BEC50E7" w14:textId="77777777" w:rsidTr="00500D0E">
        <w:tc>
          <w:tcPr>
            <w:tcW w:w="2410" w:type="dxa"/>
          </w:tcPr>
          <w:p w14:paraId="551A2B16" w14:textId="0489F3B2" w:rsidR="00500D0E" w:rsidRPr="003E7213" w:rsidRDefault="00500D0E" w:rsidP="00631A99">
            <w:pPr>
              <w:pStyle w:val="ListParagraph"/>
              <w:ind w:left="0"/>
              <w:rPr>
                <w:rFonts w:ascii="Arial" w:hAnsi="Arial" w:cs="Arial"/>
                <w:b/>
                <w:bCs/>
                <w:sz w:val="20"/>
                <w:szCs w:val="20"/>
              </w:rPr>
            </w:pPr>
            <w:r>
              <w:rPr>
                <w:rFonts w:ascii="Arial" w:hAnsi="Arial" w:cs="Arial"/>
                <w:b/>
                <w:bCs/>
                <w:sz w:val="20"/>
                <w:szCs w:val="20"/>
              </w:rPr>
              <w:t>Team member</w:t>
            </w:r>
          </w:p>
        </w:tc>
        <w:tc>
          <w:tcPr>
            <w:tcW w:w="2410" w:type="dxa"/>
          </w:tcPr>
          <w:p w14:paraId="67F3DE61" w14:textId="1B51E7B2" w:rsidR="00500D0E" w:rsidRPr="003E7213" w:rsidRDefault="00500D0E" w:rsidP="00631A99">
            <w:pPr>
              <w:pStyle w:val="ListParagraph"/>
              <w:ind w:left="0"/>
              <w:rPr>
                <w:rFonts w:ascii="Arial" w:hAnsi="Arial" w:cs="Arial"/>
                <w:b/>
                <w:bCs/>
                <w:sz w:val="20"/>
                <w:szCs w:val="20"/>
              </w:rPr>
            </w:pPr>
            <w:r>
              <w:rPr>
                <w:rFonts w:ascii="Arial" w:hAnsi="Arial" w:cs="Arial"/>
                <w:b/>
                <w:bCs/>
                <w:sz w:val="20"/>
                <w:szCs w:val="20"/>
              </w:rPr>
              <w:t>Job title</w:t>
            </w:r>
          </w:p>
        </w:tc>
        <w:tc>
          <w:tcPr>
            <w:tcW w:w="4961" w:type="dxa"/>
          </w:tcPr>
          <w:p w14:paraId="11A724F4" w14:textId="0E583C5D" w:rsidR="00500D0E" w:rsidRPr="003E7213" w:rsidRDefault="00500D0E" w:rsidP="00631A99">
            <w:pPr>
              <w:pStyle w:val="ListParagraph"/>
              <w:ind w:left="0"/>
              <w:rPr>
                <w:rFonts w:ascii="Arial" w:hAnsi="Arial" w:cs="Arial"/>
                <w:b/>
                <w:bCs/>
                <w:sz w:val="20"/>
                <w:szCs w:val="20"/>
              </w:rPr>
            </w:pPr>
            <w:r>
              <w:rPr>
                <w:rFonts w:ascii="Arial" w:hAnsi="Arial" w:cs="Arial"/>
                <w:b/>
                <w:bCs/>
                <w:sz w:val="20"/>
                <w:szCs w:val="20"/>
              </w:rPr>
              <w:t>Contact details</w:t>
            </w:r>
          </w:p>
        </w:tc>
      </w:tr>
      <w:tr w:rsidR="00500D0E" w:rsidRPr="003E7213" w14:paraId="293E1F2F" w14:textId="77777777" w:rsidTr="00500D0E">
        <w:tc>
          <w:tcPr>
            <w:tcW w:w="2410" w:type="dxa"/>
          </w:tcPr>
          <w:p w14:paraId="63E8946B" w14:textId="77777777" w:rsidR="00500D0E" w:rsidRPr="003E7213" w:rsidRDefault="00500D0E" w:rsidP="00631A99">
            <w:pPr>
              <w:pStyle w:val="ListParagraph"/>
              <w:ind w:left="0"/>
              <w:rPr>
                <w:rFonts w:ascii="Arial" w:hAnsi="Arial" w:cs="Arial"/>
                <w:sz w:val="20"/>
                <w:szCs w:val="20"/>
              </w:rPr>
            </w:pPr>
          </w:p>
        </w:tc>
        <w:tc>
          <w:tcPr>
            <w:tcW w:w="2410" w:type="dxa"/>
          </w:tcPr>
          <w:p w14:paraId="6C92B94A" w14:textId="77777777" w:rsidR="00500D0E" w:rsidRPr="003E7213" w:rsidRDefault="00500D0E" w:rsidP="00631A99">
            <w:pPr>
              <w:pStyle w:val="ListParagraph"/>
              <w:ind w:left="0"/>
              <w:rPr>
                <w:rFonts w:ascii="Arial" w:hAnsi="Arial" w:cs="Arial"/>
                <w:sz w:val="20"/>
                <w:szCs w:val="20"/>
              </w:rPr>
            </w:pPr>
          </w:p>
        </w:tc>
        <w:tc>
          <w:tcPr>
            <w:tcW w:w="4961" w:type="dxa"/>
          </w:tcPr>
          <w:p w14:paraId="53DB45B7" w14:textId="77777777" w:rsidR="00500D0E" w:rsidRPr="003E7213" w:rsidRDefault="00500D0E" w:rsidP="00631A99">
            <w:pPr>
              <w:pStyle w:val="ListParagraph"/>
              <w:ind w:left="0"/>
              <w:rPr>
                <w:rFonts w:ascii="Arial" w:hAnsi="Arial" w:cs="Arial"/>
                <w:sz w:val="20"/>
                <w:szCs w:val="20"/>
              </w:rPr>
            </w:pPr>
          </w:p>
        </w:tc>
      </w:tr>
      <w:tr w:rsidR="00500D0E" w:rsidRPr="003E7213" w14:paraId="025D4B0F" w14:textId="77777777" w:rsidTr="00500D0E">
        <w:tc>
          <w:tcPr>
            <w:tcW w:w="2410" w:type="dxa"/>
          </w:tcPr>
          <w:p w14:paraId="4F3F1A93" w14:textId="77777777" w:rsidR="00500D0E" w:rsidRPr="003E7213" w:rsidRDefault="00500D0E" w:rsidP="00631A99">
            <w:pPr>
              <w:pStyle w:val="ListParagraph"/>
              <w:ind w:left="0"/>
              <w:rPr>
                <w:rFonts w:ascii="Arial" w:hAnsi="Arial" w:cs="Arial"/>
                <w:sz w:val="20"/>
                <w:szCs w:val="20"/>
              </w:rPr>
            </w:pPr>
          </w:p>
        </w:tc>
        <w:tc>
          <w:tcPr>
            <w:tcW w:w="2410" w:type="dxa"/>
          </w:tcPr>
          <w:p w14:paraId="42EB64B3" w14:textId="77777777" w:rsidR="00500D0E" w:rsidRPr="003E7213" w:rsidRDefault="00500D0E" w:rsidP="00631A99">
            <w:pPr>
              <w:pStyle w:val="ListParagraph"/>
              <w:ind w:left="0"/>
              <w:rPr>
                <w:rFonts w:ascii="Arial" w:hAnsi="Arial" w:cs="Arial"/>
                <w:sz w:val="20"/>
                <w:szCs w:val="20"/>
              </w:rPr>
            </w:pPr>
          </w:p>
        </w:tc>
        <w:tc>
          <w:tcPr>
            <w:tcW w:w="4961" w:type="dxa"/>
          </w:tcPr>
          <w:p w14:paraId="5B830510" w14:textId="77777777" w:rsidR="00500D0E" w:rsidRPr="003E7213" w:rsidRDefault="00500D0E" w:rsidP="00631A99">
            <w:pPr>
              <w:pStyle w:val="ListParagraph"/>
              <w:ind w:left="0"/>
              <w:rPr>
                <w:rFonts w:ascii="Arial" w:hAnsi="Arial" w:cs="Arial"/>
                <w:sz w:val="20"/>
                <w:szCs w:val="20"/>
              </w:rPr>
            </w:pPr>
          </w:p>
        </w:tc>
      </w:tr>
      <w:tr w:rsidR="00500D0E" w:rsidRPr="003E7213" w14:paraId="6FD291BE" w14:textId="77777777" w:rsidTr="00500D0E">
        <w:tc>
          <w:tcPr>
            <w:tcW w:w="2410" w:type="dxa"/>
          </w:tcPr>
          <w:p w14:paraId="50153B4A" w14:textId="77777777" w:rsidR="00500D0E" w:rsidRPr="003E7213" w:rsidRDefault="00500D0E" w:rsidP="00631A99">
            <w:pPr>
              <w:pStyle w:val="ListParagraph"/>
              <w:ind w:left="0"/>
              <w:rPr>
                <w:rFonts w:ascii="Arial" w:hAnsi="Arial" w:cs="Arial"/>
                <w:sz w:val="20"/>
                <w:szCs w:val="20"/>
              </w:rPr>
            </w:pPr>
          </w:p>
        </w:tc>
        <w:tc>
          <w:tcPr>
            <w:tcW w:w="2410" w:type="dxa"/>
          </w:tcPr>
          <w:p w14:paraId="5990729B" w14:textId="77777777" w:rsidR="00500D0E" w:rsidRPr="003E7213" w:rsidRDefault="00500D0E" w:rsidP="00631A99">
            <w:pPr>
              <w:pStyle w:val="ListParagraph"/>
              <w:ind w:left="0"/>
              <w:rPr>
                <w:rFonts w:ascii="Arial" w:hAnsi="Arial" w:cs="Arial"/>
                <w:sz w:val="20"/>
                <w:szCs w:val="20"/>
              </w:rPr>
            </w:pPr>
          </w:p>
        </w:tc>
        <w:tc>
          <w:tcPr>
            <w:tcW w:w="4961" w:type="dxa"/>
          </w:tcPr>
          <w:p w14:paraId="1589844B" w14:textId="77777777" w:rsidR="00500D0E" w:rsidRPr="003E7213" w:rsidRDefault="00500D0E" w:rsidP="00631A99">
            <w:pPr>
              <w:pStyle w:val="ListParagraph"/>
              <w:ind w:left="0"/>
              <w:rPr>
                <w:rFonts w:ascii="Arial" w:hAnsi="Arial" w:cs="Arial"/>
                <w:sz w:val="20"/>
                <w:szCs w:val="20"/>
              </w:rPr>
            </w:pPr>
          </w:p>
        </w:tc>
      </w:tr>
      <w:tr w:rsidR="00500D0E" w:rsidRPr="003E7213" w14:paraId="3509AE84" w14:textId="77777777" w:rsidTr="00500D0E">
        <w:tc>
          <w:tcPr>
            <w:tcW w:w="2410" w:type="dxa"/>
          </w:tcPr>
          <w:p w14:paraId="7C2E12F7" w14:textId="77777777" w:rsidR="00500D0E" w:rsidRPr="003E7213" w:rsidRDefault="00500D0E" w:rsidP="00631A99">
            <w:pPr>
              <w:pStyle w:val="ListParagraph"/>
              <w:ind w:left="0"/>
              <w:rPr>
                <w:rFonts w:ascii="Arial" w:hAnsi="Arial" w:cs="Arial"/>
                <w:sz w:val="20"/>
                <w:szCs w:val="20"/>
              </w:rPr>
            </w:pPr>
          </w:p>
        </w:tc>
        <w:tc>
          <w:tcPr>
            <w:tcW w:w="2410" w:type="dxa"/>
          </w:tcPr>
          <w:p w14:paraId="0E9A9222" w14:textId="77777777" w:rsidR="00500D0E" w:rsidRPr="003E7213" w:rsidRDefault="00500D0E" w:rsidP="00631A99">
            <w:pPr>
              <w:pStyle w:val="ListParagraph"/>
              <w:ind w:left="0"/>
              <w:rPr>
                <w:rFonts w:ascii="Arial" w:hAnsi="Arial" w:cs="Arial"/>
                <w:sz w:val="20"/>
                <w:szCs w:val="20"/>
              </w:rPr>
            </w:pPr>
          </w:p>
        </w:tc>
        <w:tc>
          <w:tcPr>
            <w:tcW w:w="4961" w:type="dxa"/>
          </w:tcPr>
          <w:p w14:paraId="5AE4D454" w14:textId="77777777" w:rsidR="00500D0E" w:rsidRPr="003E7213" w:rsidRDefault="00500D0E" w:rsidP="00631A99">
            <w:pPr>
              <w:pStyle w:val="ListParagraph"/>
              <w:ind w:left="0"/>
              <w:rPr>
                <w:rFonts w:ascii="Arial" w:hAnsi="Arial" w:cs="Arial"/>
                <w:sz w:val="20"/>
                <w:szCs w:val="20"/>
              </w:rPr>
            </w:pPr>
          </w:p>
        </w:tc>
      </w:tr>
      <w:tr w:rsidR="00500D0E" w:rsidRPr="003E7213" w14:paraId="7E5658B9" w14:textId="77777777" w:rsidTr="00500D0E">
        <w:tc>
          <w:tcPr>
            <w:tcW w:w="2410" w:type="dxa"/>
          </w:tcPr>
          <w:p w14:paraId="7515C847" w14:textId="77777777" w:rsidR="00500D0E" w:rsidRPr="003E7213" w:rsidRDefault="00500D0E" w:rsidP="00631A99">
            <w:pPr>
              <w:pStyle w:val="ListParagraph"/>
              <w:ind w:left="0"/>
              <w:rPr>
                <w:rFonts w:ascii="Arial" w:hAnsi="Arial" w:cs="Arial"/>
                <w:sz w:val="20"/>
                <w:szCs w:val="20"/>
              </w:rPr>
            </w:pPr>
          </w:p>
        </w:tc>
        <w:tc>
          <w:tcPr>
            <w:tcW w:w="2410" w:type="dxa"/>
          </w:tcPr>
          <w:p w14:paraId="5FB12F5F" w14:textId="77777777" w:rsidR="00500D0E" w:rsidRPr="003E7213" w:rsidRDefault="00500D0E" w:rsidP="00631A99">
            <w:pPr>
              <w:pStyle w:val="ListParagraph"/>
              <w:ind w:left="0"/>
              <w:rPr>
                <w:rFonts w:ascii="Arial" w:hAnsi="Arial" w:cs="Arial"/>
                <w:sz w:val="20"/>
                <w:szCs w:val="20"/>
              </w:rPr>
            </w:pPr>
          </w:p>
        </w:tc>
        <w:tc>
          <w:tcPr>
            <w:tcW w:w="4961" w:type="dxa"/>
          </w:tcPr>
          <w:p w14:paraId="2B7338CA" w14:textId="77777777" w:rsidR="00500D0E" w:rsidRPr="003E7213" w:rsidRDefault="00500D0E" w:rsidP="00631A99">
            <w:pPr>
              <w:pStyle w:val="ListParagraph"/>
              <w:ind w:left="0"/>
              <w:rPr>
                <w:rFonts w:ascii="Arial" w:hAnsi="Arial" w:cs="Arial"/>
                <w:sz w:val="20"/>
                <w:szCs w:val="20"/>
              </w:rPr>
            </w:pPr>
          </w:p>
        </w:tc>
      </w:tr>
    </w:tbl>
    <w:p w14:paraId="32FAA860" w14:textId="77777777" w:rsidR="00500D0E" w:rsidRDefault="00500D0E" w:rsidP="00500D0E">
      <w:pPr>
        <w:rPr>
          <w:rFonts w:ascii="Arial" w:hAnsi="Arial" w:cs="Arial"/>
          <w:sz w:val="20"/>
        </w:rPr>
      </w:pPr>
    </w:p>
    <w:p w14:paraId="155953D6" w14:textId="77777777" w:rsidR="00AA2B6D" w:rsidRDefault="00AA2B6D">
      <w:pPr>
        <w:rPr>
          <w:rFonts w:ascii="Arial" w:hAnsi="Arial" w:cs="Arial"/>
          <w:color w:val="000000" w:themeColor="text1"/>
          <w:sz w:val="20"/>
        </w:rPr>
      </w:pPr>
      <w:r>
        <w:rPr>
          <w:rFonts w:ascii="Arial" w:hAnsi="Arial" w:cs="Arial"/>
          <w:color w:val="000000" w:themeColor="text1"/>
          <w:sz w:val="20"/>
        </w:rPr>
        <w:br w:type="page"/>
      </w:r>
    </w:p>
    <w:p w14:paraId="1EF1F98F" w14:textId="0607975A" w:rsidR="00AA2B6D" w:rsidRDefault="00927142" w:rsidP="00AA2B6D">
      <w:pPr>
        <w:rPr>
          <w:rFonts w:ascii="Arial" w:eastAsia="Calibri" w:hAnsi="Arial" w:cs="Arial"/>
          <w:color w:val="4F81BD" w:themeColor="accent1"/>
          <w:sz w:val="28"/>
          <w:szCs w:val="28"/>
          <w:lang w:val="en-NZ"/>
        </w:rPr>
      </w:pPr>
      <w:r>
        <w:rPr>
          <w:rFonts w:ascii="Arial" w:eastAsia="Calibri" w:hAnsi="Arial" w:cs="Arial"/>
          <w:color w:val="4F81BD" w:themeColor="accent1"/>
          <w:sz w:val="28"/>
          <w:szCs w:val="28"/>
          <w:lang w:val="en-NZ"/>
        </w:rPr>
        <w:lastRenderedPageBreak/>
        <w:t>ITEM</w:t>
      </w:r>
      <w:r w:rsidR="00AA2B6D" w:rsidRPr="002C1B90">
        <w:rPr>
          <w:rFonts w:ascii="Arial" w:eastAsia="Calibri" w:hAnsi="Arial" w:cs="Arial"/>
          <w:color w:val="4F81BD" w:themeColor="accent1"/>
          <w:sz w:val="28"/>
          <w:szCs w:val="28"/>
          <w:lang w:val="en-NZ"/>
        </w:rPr>
        <w:t xml:space="preserve"> ONE:  </w:t>
      </w:r>
      <w:r>
        <w:rPr>
          <w:rFonts w:ascii="Arial" w:eastAsia="Calibri" w:hAnsi="Arial" w:cs="Arial"/>
          <w:color w:val="4F81BD" w:themeColor="accent1"/>
          <w:sz w:val="28"/>
          <w:szCs w:val="28"/>
          <w:lang w:val="en-NZ"/>
        </w:rPr>
        <w:t>Managing c</w:t>
      </w:r>
      <w:r w:rsidR="00B50F0B">
        <w:rPr>
          <w:rFonts w:ascii="Arial" w:eastAsia="Calibri" w:hAnsi="Arial" w:cs="Arial"/>
          <w:color w:val="4F81BD" w:themeColor="accent1"/>
          <w:sz w:val="28"/>
          <w:szCs w:val="28"/>
          <w:lang w:val="en-NZ"/>
        </w:rPr>
        <w:t>ontagion risk</w:t>
      </w:r>
    </w:p>
    <w:p w14:paraId="20060A59" w14:textId="77777777" w:rsidR="00B50F0B" w:rsidRPr="002C1B90" w:rsidRDefault="00B50F0B" w:rsidP="00AA2B6D">
      <w:pPr>
        <w:rPr>
          <w:rFonts w:ascii="Arial" w:eastAsia="Calibri" w:hAnsi="Arial" w:cs="Arial"/>
          <w:color w:val="4F81BD" w:themeColor="accent1"/>
          <w:sz w:val="28"/>
          <w:szCs w:val="28"/>
          <w:lang w:val="en-NZ"/>
        </w:rPr>
      </w:pPr>
    </w:p>
    <w:p w14:paraId="3FE9FD62" w14:textId="73849194" w:rsidR="00AA2B6D" w:rsidRPr="00AA2B6D" w:rsidRDefault="00AA2B6D" w:rsidP="00AA2B6D">
      <w:pPr>
        <w:rPr>
          <w:rFonts w:ascii="Arial" w:eastAsia="Calibri" w:hAnsi="Arial" w:cs="Arial"/>
          <w:color w:val="4F81BD" w:themeColor="accent1"/>
          <w:sz w:val="28"/>
          <w:szCs w:val="28"/>
          <w:lang w:val="en-NZ"/>
        </w:rPr>
      </w:pPr>
      <w:r w:rsidRPr="00AA2B6D">
        <w:rPr>
          <w:rFonts w:ascii="Arial" w:eastAsia="Calibri" w:hAnsi="Arial" w:cs="Arial"/>
          <w:color w:val="4F81BD" w:themeColor="accent1"/>
          <w:sz w:val="28"/>
          <w:szCs w:val="28"/>
          <w:lang w:val="en-NZ"/>
        </w:rPr>
        <w:t>Minimising risks of contagion to people in the workplace and ensuring the wellbeing of employees</w:t>
      </w:r>
    </w:p>
    <w:p w14:paraId="5B8F5BA8" w14:textId="77777777" w:rsidR="00AA2B6D" w:rsidRPr="00514B91" w:rsidRDefault="00AA2B6D" w:rsidP="00AA2B6D">
      <w:pPr>
        <w:pStyle w:val="ListParagraph"/>
        <w:ind w:left="0"/>
        <w:rPr>
          <w:rFonts w:ascii="Arial" w:hAnsi="Arial" w:cs="Arial"/>
          <w:sz w:val="18"/>
          <w:szCs w:val="18"/>
        </w:rPr>
      </w:pPr>
    </w:p>
    <w:p w14:paraId="25BC18A5" w14:textId="3B56AA10" w:rsidR="00AA2B6D" w:rsidRPr="00AF671B" w:rsidRDefault="00B50F0B" w:rsidP="00AA2B6D">
      <w:pPr>
        <w:pStyle w:val="ListParagraph"/>
        <w:ind w:left="0"/>
        <w:rPr>
          <w:rFonts w:ascii="Arial" w:hAnsi="Arial" w:cs="Arial"/>
          <w:b/>
          <w:bCs/>
          <w:sz w:val="20"/>
          <w:szCs w:val="20"/>
        </w:rPr>
      </w:pPr>
      <w:r w:rsidRPr="00AF671B">
        <w:rPr>
          <w:rFonts w:ascii="Arial" w:hAnsi="Arial" w:cs="Arial"/>
          <w:b/>
          <w:bCs/>
          <w:sz w:val="20"/>
          <w:szCs w:val="20"/>
        </w:rPr>
        <w:t>HYGEINE CONSIDERATION</w:t>
      </w:r>
      <w:r w:rsidR="00500D0E">
        <w:rPr>
          <w:rFonts w:ascii="Arial" w:hAnsi="Arial" w:cs="Arial"/>
          <w:b/>
          <w:bCs/>
          <w:sz w:val="20"/>
          <w:szCs w:val="20"/>
        </w:rPr>
        <w:t>S</w:t>
      </w:r>
    </w:p>
    <w:p w14:paraId="3BCB2705" w14:textId="77777777" w:rsidR="00B50F0B" w:rsidRPr="00AF671B" w:rsidRDefault="00B50F0B" w:rsidP="00B50F0B">
      <w:pPr>
        <w:pStyle w:val="ListParagraph"/>
        <w:ind w:left="0"/>
        <w:rPr>
          <w:rFonts w:ascii="Arial" w:hAnsi="Arial" w:cs="Arial"/>
          <w:b/>
          <w:bCs/>
          <w:sz w:val="20"/>
          <w:szCs w:val="20"/>
        </w:rPr>
      </w:pPr>
    </w:p>
    <w:p w14:paraId="63FAF13D" w14:textId="6E44005F" w:rsidR="00B50F0B" w:rsidRDefault="00500D0E" w:rsidP="00B50F0B">
      <w:pPr>
        <w:pStyle w:val="ListParagraph"/>
        <w:ind w:left="0"/>
        <w:rPr>
          <w:rFonts w:ascii="Arial" w:hAnsi="Arial" w:cs="Arial"/>
          <w:sz w:val="20"/>
          <w:szCs w:val="20"/>
        </w:rPr>
      </w:pPr>
      <w:r>
        <w:rPr>
          <w:rFonts w:ascii="Arial" w:hAnsi="Arial" w:cs="Arial"/>
          <w:sz w:val="20"/>
          <w:szCs w:val="20"/>
        </w:rPr>
        <w:t xml:space="preserve">The </w:t>
      </w:r>
      <w:r w:rsidR="00B50F0B" w:rsidRPr="00AF671B">
        <w:rPr>
          <w:rFonts w:ascii="Arial" w:hAnsi="Arial" w:cs="Arial"/>
          <w:sz w:val="20"/>
          <w:szCs w:val="20"/>
        </w:rPr>
        <w:t xml:space="preserve">Ministry of Health recommend </w:t>
      </w:r>
      <w:r w:rsidR="00A1362F">
        <w:rPr>
          <w:rFonts w:ascii="Arial" w:hAnsi="Arial" w:cs="Arial"/>
          <w:sz w:val="20"/>
          <w:szCs w:val="20"/>
        </w:rPr>
        <w:t>b</w:t>
      </w:r>
      <w:r w:rsidR="00B50F0B" w:rsidRPr="00AF671B">
        <w:rPr>
          <w:rFonts w:ascii="Arial" w:hAnsi="Arial" w:cs="Arial"/>
          <w:sz w:val="20"/>
          <w:szCs w:val="20"/>
        </w:rPr>
        <w:t xml:space="preserve">asic </w:t>
      </w:r>
      <w:r w:rsidR="00A1362F">
        <w:rPr>
          <w:rFonts w:ascii="Arial" w:hAnsi="Arial" w:cs="Arial"/>
          <w:sz w:val="20"/>
          <w:szCs w:val="20"/>
        </w:rPr>
        <w:t>h</w:t>
      </w:r>
      <w:r w:rsidR="00B50F0B" w:rsidRPr="00AF671B">
        <w:rPr>
          <w:rFonts w:ascii="Arial" w:hAnsi="Arial" w:cs="Arial"/>
          <w:sz w:val="20"/>
          <w:szCs w:val="20"/>
        </w:rPr>
        <w:t xml:space="preserve">ygiene measures are the most </w:t>
      </w:r>
      <w:r>
        <w:rPr>
          <w:rFonts w:ascii="Arial" w:hAnsi="Arial" w:cs="Arial"/>
          <w:sz w:val="20"/>
          <w:szCs w:val="20"/>
        </w:rPr>
        <w:t>effective</w:t>
      </w:r>
      <w:r w:rsidR="00B50F0B" w:rsidRPr="00AF671B">
        <w:rPr>
          <w:rFonts w:ascii="Arial" w:hAnsi="Arial" w:cs="Arial"/>
          <w:sz w:val="20"/>
          <w:szCs w:val="20"/>
        </w:rPr>
        <w:t xml:space="preserve"> way to stop the spread of infections</w:t>
      </w:r>
      <w:r>
        <w:rPr>
          <w:rFonts w:ascii="Arial" w:hAnsi="Arial" w:cs="Arial"/>
          <w:sz w:val="20"/>
          <w:szCs w:val="20"/>
        </w:rPr>
        <w:t xml:space="preserve"> in the workplace.  These include: </w:t>
      </w:r>
    </w:p>
    <w:p w14:paraId="243E60E4" w14:textId="77777777" w:rsidR="00500D0E" w:rsidRPr="00AF671B" w:rsidRDefault="00500D0E" w:rsidP="00B50F0B">
      <w:pPr>
        <w:pStyle w:val="ListParagraph"/>
        <w:ind w:left="0"/>
        <w:rPr>
          <w:rFonts w:ascii="Arial" w:hAnsi="Arial" w:cs="Arial"/>
          <w:sz w:val="20"/>
          <w:szCs w:val="20"/>
        </w:rPr>
      </w:pPr>
    </w:p>
    <w:p w14:paraId="4F4D6AFF" w14:textId="77777777" w:rsidR="00B50F0B" w:rsidRPr="00AF671B" w:rsidRDefault="00B50F0B" w:rsidP="00B50F0B">
      <w:pPr>
        <w:pStyle w:val="ListParagraph"/>
        <w:numPr>
          <w:ilvl w:val="0"/>
          <w:numId w:val="28"/>
        </w:numPr>
        <w:jc w:val="both"/>
        <w:rPr>
          <w:rFonts w:ascii="Arial" w:hAnsi="Arial" w:cs="Arial"/>
          <w:sz w:val="20"/>
          <w:szCs w:val="20"/>
        </w:rPr>
      </w:pPr>
      <w:r w:rsidRPr="00AF671B">
        <w:rPr>
          <w:rFonts w:ascii="Arial" w:hAnsi="Arial" w:cs="Arial"/>
          <w:sz w:val="20"/>
          <w:szCs w:val="20"/>
        </w:rPr>
        <w:t xml:space="preserve">Hand hygiene - washing hands regularly with soap and water, or cleansing with hand sanitiser </w:t>
      </w:r>
    </w:p>
    <w:p w14:paraId="39FB983F" w14:textId="43DDC6E2" w:rsidR="00B50F0B" w:rsidRPr="00AF671B" w:rsidRDefault="00500D0E" w:rsidP="00B50F0B">
      <w:pPr>
        <w:pStyle w:val="ListParagraph"/>
        <w:numPr>
          <w:ilvl w:val="0"/>
          <w:numId w:val="28"/>
        </w:numPr>
        <w:jc w:val="both"/>
        <w:rPr>
          <w:rFonts w:ascii="Arial" w:hAnsi="Arial" w:cs="Arial"/>
          <w:sz w:val="20"/>
          <w:szCs w:val="20"/>
        </w:rPr>
      </w:pPr>
      <w:r>
        <w:rPr>
          <w:rFonts w:ascii="Arial" w:hAnsi="Arial" w:cs="Arial"/>
          <w:sz w:val="20"/>
          <w:szCs w:val="20"/>
        </w:rPr>
        <w:t>S</w:t>
      </w:r>
      <w:r w:rsidR="00B50F0B" w:rsidRPr="00AF671B">
        <w:rPr>
          <w:rFonts w:ascii="Arial" w:hAnsi="Arial" w:cs="Arial"/>
          <w:sz w:val="20"/>
          <w:szCs w:val="20"/>
        </w:rPr>
        <w:t>taying at home if you are sick</w:t>
      </w:r>
    </w:p>
    <w:p w14:paraId="040C8C8C" w14:textId="2928FA25" w:rsidR="00B50F0B" w:rsidRPr="00AF671B" w:rsidRDefault="00500D0E" w:rsidP="00B50F0B">
      <w:pPr>
        <w:pStyle w:val="ListParagraph"/>
        <w:numPr>
          <w:ilvl w:val="0"/>
          <w:numId w:val="28"/>
        </w:numPr>
        <w:jc w:val="both"/>
        <w:rPr>
          <w:rFonts w:ascii="Arial" w:hAnsi="Arial" w:cs="Arial"/>
          <w:sz w:val="20"/>
          <w:szCs w:val="20"/>
        </w:rPr>
      </w:pPr>
      <w:r>
        <w:rPr>
          <w:rFonts w:ascii="Arial" w:hAnsi="Arial" w:cs="Arial"/>
          <w:sz w:val="20"/>
          <w:szCs w:val="20"/>
        </w:rPr>
        <w:t>C</w:t>
      </w:r>
      <w:r w:rsidR="00B50F0B" w:rsidRPr="00AF671B">
        <w:rPr>
          <w:rFonts w:ascii="Arial" w:hAnsi="Arial" w:cs="Arial"/>
          <w:sz w:val="20"/>
          <w:szCs w:val="20"/>
        </w:rPr>
        <w:t>oughing or sneezing into a tissue or your elbow and then performing hand hygiene</w:t>
      </w:r>
    </w:p>
    <w:p w14:paraId="48B8106A" w14:textId="43297AD6" w:rsidR="00B50F0B" w:rsidRPr="00AF671B" w:rsidRDefault="00500D0E" w:rsidP="00B50F0B">
      <w:pPr>
        <w:pStyle w:val="ListParagraph"/>
        <w:numPr>
          <w:ilvl w:val="0"/>
          <w:numId w:val="28"/>
        </w:numPr>
        <w:jc w:val="both"/>
        <w:rPr>
          <w:rFonts w:ascii="Arial" w:hAnsi="Arial" w:cs="Arial"/>
          <w:sz w:val="20"/>
          <w:szCs w:val="20"/>
        </w:rPr>
      </w:pPr>
      <w:r>
        <w:rPr>
          <w:rFonts w:ascii="Arial" w:hAnsi="Arial" w:cs="Arial"/>
          <w:sz w:val="20"/>
          <w:szCs w:val="20"/>
        </w:rPr>
        <w:t>C</w:t>
      </w:r>
      <w:r w:rsidR="00B50F0B" w:rsidRPr="00AF671B">
        <w:rPr>
          <w:rFonts w:ascii="Arial" w:hAnsi="Arial" w:cs="Arial"/>
          <w:sz w:val="20"/>
          <w:szCs w:val="20"/>
        </w:rPr>
        <w:t>leaning surfaces regularly</w:t>
      </w:r>
    </w:p>
    <w:p w14:paraId="10BBE108" w14:textId="77777777" w:rsidR="00514B91" w:rsidRPr="00AF671B" w:rsidRDefault="00514B91" w:rsidP="00AA2B6D">
      <w:pPr>
        <w:pStyle w:val="ListParagraph"/>
        <w:ind w:left="0"/>
        <w:rPr>
          <w:rFonts w:ascii="Arial" w:hAnsi="Arial" w:cs="Arial"/>
          <w:sz w:val="20"/>
          <w:szCs w:val="20"/>
        </w:rPr>
      </w:pPr>
    </w:p>
    <w:p w14:paraId="505515FA" w14:textId="77777777" w:rsidR="00500D0E" w:rsidRDefault="00AA2B6D" w:rsidP="00AA2B6D">
      <w:pPr>
        <w:pStyle w:val="ListParagraph"/>
        <w:ind w:left="0"/>
        <w:rPr>
          <w:rFonts w:ascii="Arial" w:hAnsi="Arial" w:cs="Arial"/>
          <w:sz w:val="20"/>
          <w:szCs w:val="20"/>
        </w:rPr>
      </w:pPr>
      <w:r w:rsidRPr="00AF671B">
        <w:rPr>
          <w:rFonts w:ascii="Arial" w:hAnsi="Arial" w:cs="Arial"/>
          <w:sz w:val="20"/>
          <w:szCs w:val="20"/>
        </w:rPr>
        <w:t xml:space="preserve">The following </w:t>
      </w:r>
      <w:r w:rsidR="00B50F0B" w:rsidRPr="00AF671B">
        <w:rPr>
          <w:rFonts w:ascii="Arial" w:hAnsi="Arial" w:cs="Arial"/>
          <w:sz w:val="20"/>
          <w:szCs w:val="20"/>
        </w:rPr>
        <w:t xml:space="preserve">list outlines </w:t>
      </w:r>
      <w:r w:rsidR="00500D0E">
        <w:rPr>
          <w:rFonts w:ascii="Arial" w:hAnsi="Arial" w:cs="Arial"/>
          <w:sz w:val="20"/>
          <w:szCs w:val="20"/>
        </w:rPr>
        <w:t xml:space="preserve">initiatives </w:t>
      </w:r>
      <w:r w:rsidR="00B50F0B" w:rsidRPr="00AF671B">
        <w:rPr>
          <w:rFonts w:ascii="Arial" w:hAnsi="Arial" w:cs="Arial"/>
          <w:sz w:val="20"/>
          <w:szCs w:val="20"/>
        </w:rPr>
        <w:t>to support the</w:t>
      </w:r>
      <w:r w:rsidR="00500D0E">
        <w:rPr>
          <w:rFonts w:ascii="Arial" w:hAnsi="Arial" w:cs="Arial"/>
          <w:sz w:val="20"/>
          <w:szCs w:val="20"/>
        </w:rPr>
        <w:t>se h</w:t>
      </w:r>
      <w:r w:rsidR="00B50F0B" w:rsidRPr="00AF671B">
        <w:rPr>
          <w:rFonts w:ascii="Arial" w:hAnsi="Arial" w:cs="Arial"/>
          <w:sz w:val="20"/>
          <w:szCs w:val="20"/>
        </w:rPr>
        <w:t xml:space="preserve">ygiene </w:t>
      </w:r>
      <w:r w:rsidR="00500D0E">
        <w:rPr>
          <w:rFonts w:ascii="Arial" w:hAnsi="Arial" w:cs="Arial"/>
          <w:sz w:val="20"/>
          <w:szCs w:val="20"/>
        </w:rPr>
        <w:t>measures</w:t>
      </w:r>
    </w:p>
    <w:p w14:paraId="6F35A9EA" w14:textId="77777777" w:rsidR="00AA2B6D" w:rsidRPr="00AF671B" w:rsidRDefault="00AA2B6D" w:rsidP="00AA2B6D">
      <w:pPr>
        <w:pStyle w:val="ListParagraph"/>
        <w:ind w:left="0"/>
        <w:rPr>
          <w:rFonts w:ascii="Arial" w:hAnsi="Arial" w:cs="Arial"/>
          <w:sz w:val="20"/>
          <w:szCs w:val="20"/>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781"/>
      </w:tblGrid>
      <w:tr w:rsidR="00B50F0B" w:rsidRPr="00AF671B" w14:paraId="6E7481F2" w14:textId="77777777" w:rsidTr="003E7213">
        <w:trPr>
          <w:trHeight w:val="636"/>
        </w:trPr>
        <w:tc>
          <w:tcPr>
            <w:tcW w:w="9781" w:type="dxa"/>
            <w:vAlign w:val="center"/>
          </w:tcPr>
          <w:p w14:paraId="78C47874" w14:textId="75AF4FB2" w:rsidR="00B50F0B" w:rsidRPr="00AF671B" w:rsidRDefault="00B50F0B" w:rsidP="00514B91">
            <w:pPr>
              <w:pStyle w:val="ListParagraph"/>
              <w:spacing w:before="60" w:after="60" w:line="360" w:lineRule="auto"/>
              <w:ind w:left="0"/>
              <w:rPr>
                <w:rFonts w:ascii="Arial" w:hAnsi="Arial" w:cs="Arial"/>
                <w:b/>
                <w:bCs/>
                <w:sz w:val="20"/>
                <w:szCs w:val="20"/>
              </w:rPr>
            </w:pPr>
            <w:r w:rsidRPr="00AF671B">
              <w:rPr>
                <w:rFonts w:ascii="Arial" w:hAnsi="Arial" w:cs="Arial"/>
                <w:b/>
                <w:bCs/>
                <w:sz w:val="20"/>
                <w:szCs w:val="20"/>
              </w:rPr>
              <w:t xml:space="preserve">Hygiene </w:t>
            </w:r>
            <w:r w:rsidR="00500D0E">
              <w:rPr>
                <w:rFonts w:ascii="Arial" w:hAnsi="Arial" w:cs="Arial"/>
                <w:b/>
                <w:bCs/>
                <w:sz w:val="20"/>
                <w:szCs w:val="20"/>
              </w:rPr>
              <w:t>initiatives</w:t>
            </w:r>
          </w:p>
        </w:tc>
      </w:tr>
      <w:tr w:rsidR="00B50F0B" w:rsidRPr="00AF671B" w14:paraId="3029CD99" w14:textId="77777777" w:rsidTr="003E7213">
        <w:tc>
          <w:tcPr>
            <w:tcW w:w="9781" w:type="dxa"/>
            <w:vAlign w:val="center"/>
          </w:tcPr>
          <w:p w14:paraId="06AA0BD7" w14:textId="20234477" w:rsidR="00B50F0B" w:rsidRPr="00AF671B" w:rsidRDefault="00B50F0B" w:rsidP="00514B91">
            <w:pPr>
              <w:pStyle w:val="ListParagraph"/>
              <w:spacing w:before="60" w:after="60" w:line="360" w:lineRule="auto"/>
              <w:ind w:left="0"/>
              <w:rPr>
                <w:rFonts w:ascii="Arial" w:hAnsi="Arial" w:cs="Arial"/>
                <w:sz w:val="20"/>
                <w:szCs w:val="20"/>
              </w:rPr>
            </w:pPr>
            <w:r w:rsidRPr="00AF671B">
              <w:rPr>
                <w:rFonts w:ascii="Arial" w:hAnsi="Arial" w:cs="Arial"/>
                <w:sz w:val="20"/>
                <w:szCs w:val="20"/>
              </w:rPr>
              <w:t>Provide guidance o</w:t>
            </w:r>
            <w:r w:rsidR="00500D0E">
              <w:rPr>
                <w:rFonts w:ascii="Arial" w:hAnsi="Arial" w:cs="Arial"/>
                <w:sz w:val="20"/>
                <w:szCs w:val="20"/>
              </w:rPr>
              <w:t>n</w:t>
            </w:r>
            <w:r w:rsidRPr="00AF671B">
              <w:rPr>
                <w:rFonts w:ascii="Arial" w:hAnsi="Arial" w:cs="Arial"/>
                <w:sz w:val="20"/>
                <w:szCs w:val="20"/>
              </w:rPr>
              <w:t xml:space="preserve"> effective handwashing procedures in all bathroom and kitchens</w:t>
            </w:r>
          </w:p>
        </w:tc>
      </w:tr>
      <w:tr w:rsidR="00B50F0B" w:rsidRPr="00AF671B" w14:paraId="342A5F1B" w14:textId="77777777" w:rsidTr="003E7213">
        <w:tc>
          <w:tcPr>
            <w:tcW w:w="9781" w:type="dxa"/>
            <w:vAlign w:val="center"/>
          </w:tcPr>
          <w:p w14:paraId="4EC143B8" w14:textId="250A12E6" w:rsidR="00B50F0B" w:rsidRPr="00AF671B" w:rsidRDefault="00B50F0B" w:rsidP="00514B91">
            <w:pPr>
              <w:pStyle w:val="ListParagraph"/>
              <w:spacing w:before="60" w:after="60" w:line="360" w:lineRule="auto"/>
              <w:ind w:left="0"/>
              <w:rPr>
                <w:rFonts w:ascii="Arial" w:hAnsi="Arial" w:cs="Arial"/>
                <w:sz w:val="20"/>
                <w:szCs w:val="20"/>
              </w:rPr>
            </w:pPr>
            <w:r w:rsidRPr="00AF671B">
              <w:rPr>
                <w:rFonts w:ascii="Arial" w:hAnsi="Arial" w:cs="Arial"/>
                <w:sz w:val="20"/>
                <w:szCs w:val="20"/>
              </w:rPr>
              <w:t>Use disposable paper towels to dry hands</w:t>
            </w:r>
          </w:p>
        </w:tc>
      </w:tr>
      <w:tr w:rsidR="00B50F0B" w:rsidRPr="00AF671B" w14:paraId="2C260E54" w14:textId="77777777" w:rsidTr="003E7213">
        <w:tc>
          <w:tcPr>
            <w:tcW w:w="9781" w:type="dxa"/>
            <w:vAlign w:val="center"/>
          </w:tcPr>
          <w:p w14:paraId="588F68DF" w14:textId="1F7DF7B6" w:rsidR="00B50F0B" w:rsidRPr="00AF671B" w:rsidRDefault="00B50F0B" w:rsidP="00514B91">
            <w:pPr>
              <w:pStyle w:val="ListParagraph"/>
              <w:spacing w:before="60" w:after="60" w:line="360" w:lineRule="auto"/>
              <w:ind w:left="0"/>
              <w:rPr>
                <w:rFonts w:ascii="Arial" w:hAnsi="Arial" w:cs="Arial"/>
                <w:sz w:val="20"/>
                <w:szCs w:val="20"/>
              </w:rPr>
            </w:pPr>
            <w:r w:rsidRPr="00AF671B">
              <w:rPr>
                <w:rFonts w:ascii="Arial" w:hAnsi="Arial" w:cs="Arial"/>
                <w:sz w:val="20"/>
                <w:szCs w:val="20"/>
              </w:rPr>
              <w:t xml:space="preserve">Placement of hand sanitiser around areas of high traffic or where people first </w:t>
            </w:r>
            <w:proofErr w:type="gramStart"/>
            <w:r w:rsidRPr="00AF671B">
              <w:rPr>
                <w:rFonts w:ascii="Arial" w:hAnsi="Arial" w:cs="Arial"/>
                <w:sz w:val="20"/>
                <w:szCs w:val="20"/>
              </w:rPr>
              <w:t>come into contact with</w:t>
            </w:r>
            <w:proofErr w:type="gramEnd"/>
            <w:r w:rsidRPr="00AF671B">
              <w:rPr>
                <w:rFonts w:ascii="Arial" w:hAnsi="Arial" w:cs="Arial"/>
                <w:sz w:val="20"/>
                <w:szCs w:val="20"/>
              </w:rPr>
              <w:t xml:space="preserve"> the building</w:t>
            </w:r>
          </w:p>
        </w:tc>
      </w:tr>
      <w:tr w:rsidR="00B50F0B" w:rsidRPr="00AF671B" w14:paraId="6F7F4306" w14:textId="77777777" w:rsidTr="003E7213">
        <w:tc>
          <w:tcPr>
            <w:tcW w:w="9781" w:type="dxa"/>
            <w:vAlign w:val="center"/>
          </w:tcPr>
          <w:p w14:paraId="4B008767" w14:textId="526D022C" w:rsidR="00B50F0B" w:rsidRPr="00AF671B" w:rsidRDefault="00B50F0B" w:rsidP="00514B91">
            <w:pPr>
              <w:pStyle w:val="ListParagraph"/>
              <w:spacing w:before="60" w:after="60" w:line="360" w:lineRule="auto"/>
              <w:ind w:left="0"/>
              <w:rPr>
                <w:rFonts w:ascii="Arial" w:hAnsi="Arial" w:cs="Arial"/>
                <w:sz w:val="20"/>
                <w:szCs w:val="20"/>
              </w:rPr>
            </w:pPr>
            <w:r w:rsidRPr="00AF671B">
              <w:rPr>
                <w:rFonts w:ascii="Arial" w:hAnsi="Arial" w:cs="Arial"/>
                <w:sz w:val="20"/>
                <w:szCs w:val="20"/>
              </w:rPr>
              <w:t>Use of signage at entry points to the building asking those who are unwell not to visit the premises</w:t>
            </w:r>
          </w:p>
        </w:tc>
      </w:tr>
      <w:tr w:rsidR="00B50F0B" w:rsidRPr="00AF671B" w14:paraId="136794F5" w14:textId="77777777" w:rsidTr="003E7213">
        <w:tc>
          <w:tcPr>
            <w:tcW w:w="9781" w:type="dxa"/>
            <w:vAlign w:val="center"/>
          </w:tcPr>
          <w:p w14:paraId="0543C19F" w14:textId="7E4390EA" w:rsidR="00B50F0B" w:rsidRPr="00AF671B" w:rsidRDefault="00B50F0B" w:rsidP="00514B91">
            <w:pPr>
              <w:pStyle w:val="ListParagraph"/>
              <w:spacing w:before="60" w:after="60" w:line="360" w:lineRule="auto"/>
              <w:ind w:left="0"/>
              <w:rPr>
                <w:rFonts w:ascii="Arial" w:hAnsi="Arial" w:cs="Arial"/>
                <w:sz w:val="20"/>
                <w:szCs w:val="20"/>
              </w:rPr>
            </w:pPr>
            <w:r w:rsidRPr="00AF671B">
              <w:rPr>
                <w:rFonts w:ascii="Arial" w:hAnsi="Arial" w:cs="Arial"/>
                <w:sz w:val="20"/>
                <w:szCs w:val="20"/>
              </w:rPr>
              <w:t>Communicate with staff that if they are unwell, they should stay home from work</w:t>
            </w:r>
          </w:p>
        </w:tc>
      </w:tr>
      <w:tr w:rsidR="00B50F0B" w:rsidRPr="00AF671B" w14:paraId="1BA11DA9" w14:textId="77777777" w:rsidTr="003E7213">
        <w:tc>
          <w:tcPr>
            <w:tcW w:w="9781" w:type="dxa"/>
            <w:vAlign w:val="center"/>
          </w:tcPr>
          <w:p w14:paraId="7A7CAA60" w14:textId="72FC4B0D" w:rsidR="00B50F0B" w:rsidRPr="00AF671B" w:rsidRDefault="00B50F0B" w:rsidP="00514B91">
            <w:pPr>
              <w:pStyle w:val="ListParagraph"/>
              <w:spacing w:before="60" w:after="60" w:line="360" w:lineRule="auto"/>
              <w:ind w:left="0"/>
              <w:rPr>
                <w:rFonts w:ascii="Arial" w:hAnsi="Arial" w:cs="Arial"/>
                <w:sz w:val="20"/>
                <w:szCs w:val="20"/>
              </w:rPr>
            </w:pPr>
            <w:r w:rsidRPr="00AF671B">
              <w:rPr>
                <w:rFonts w:ascii="Arial" w:hAnsi="Arial" w:cs="Arial"/>
                <w:sz w:val="20"/>
                <w:szCs w:val="20"/>
              </w:rPr>
              <w:t>Provide tissues</w:t>
            </w:r>
          </w:p>
        </w:tc>
      </w:tr>
      <w:tr w:rsidR="00514B91" w:rsidRPr="00AF671B" w14:paraId="53F258F7" w14:textId="77777777" w:rsidTr="003E7213">
        <w:tc>
          <w:tcPr>
            <w:tcW w:w="9781" w:type="dxa"/>
            <w:vAlign w:val="center"/>
          </w:tcPr>
          <w:p w14:paraId="63EB463C" w14:textId="07968072" w:rsidR="00514B91" w:rsidRPr="00AF671B" w:rsidRDefault="00514B91" w:rsidP="00514B91">
            <w:pPr>
              <w:pStyle w:val="ListParagraph"/>
              <w:spacing w:before="60" w:after="60" w:line="360" w:lineRule="auto"/>
              <w:ind w:left="0"/>
              <w:rPr>
                <w:rFonts w:ascii="Arial" w:hAnsi="Arial" w:cs="Arial"/>
                <w:sz w:val="20"/>
                <w:szCs w:val="20"/>
              </w:rPr>
            </w:pPr>
            <w:r w:rsidRPr="00AF671B">
              <w:rPr>
                <w:rFonts w:ascii="Arial" w:hAnsi="Arial" w:cs="Arial"/>
                <w:sz w:val="20"/>
                <w:szCs w:val="20"/>
              </w:rPr>
              <w:t xml:space="preserve">Ask cleaners to increase attention to touch points (door/cupboard handles, reception areas, lift buttons) </w:t>
            </w:r>
          </w:p>
        </w:tc>
      </w:tr>
      <w:tr w:rsidR="00514B91" w:rsidRPr="00AF671B" w14:paraId="7C160494" w14:textId="77777777" w:rsidTr="003E7213">
        <w:tc>
          <w:tcPr>
            <w:tcW w:w="9781" w:type="dxa"/>
            <w:vAlign w:val="center"/>
          </w:tcPr>
          <w:p w14:paraId="73ED9264" w14:textId="65D81713" w:rsidR="00514B91" w:rsidRPr="00AF671B" w:rsidRDefault="00514B91" w:rsidP="00514B91">
            <w:pPr>
              <w:pStyle w:val="ListParagraph"/>
              <w:spacing w:before="60" w:after="60" w:line="360" w:lineRule="auto"/>
              <w:ind w:left="0"/>
              <w:rPr>
                <w:rFonts w:ascii="Arial" w:hAnsi="Arial" w:cs="Arial"/>
                <w:sz w:val="20"/>
                <w:szCs w:val="20"/>
              </w:rPr>
            </w:pPr>
            <w:r w:rsidRPr="00AF671B">
              <w:rPr>
                <w:rFonts w:ascii="Arial" w:hAnsi="Arial" w:cs="Arial"/>
                <w:sz w:val="20"/>
                <w:szCs w:val="20"/>
              </w:rPr>
              <w:t>Ask landlord to increase hygiene provisions in common areas</w:t>
            </w:r>
          </w:p>
        </w:tc>
      </w:tr>
      <w:tr w:rsidR="00514B91" w:rsidRPr="00AF671B" w14:paraId="0BBEA0A5" w14:textId="77777777" w:rsidTr="003E7213">
        <w:tc>
          <w:tcPr>
            <w:tcW w:w="9781" w:type="dxa"/>
            <w:vAlign w:val="center"/>
          </w:tcPr>
          <w:p w14:paraId="0391CEFE" w14:textId="54A8BC3C" w:rsidR="00514B91" w:rsidRPr="00AF671B" w:rsidRDefault="002A5E75" w:rsidP="00514B91">
            <w:pPr>
              <w:pStyle w:val="ListParagraph"/>
              <w:spacing w:before="60" w:after="60" w:line="360" w:lineRule="auto"/>
              <w:ind w:left="0"/>
              <w:rPr>
                <w:rFonts w:ascii="Arial" w:hAnsi="Arial" w:cs="Arial"/>
                <w:sz w:val="20"/>
                <w:szCs w:val="20"/>
              </w:rPr>
            </w:pPr>
            <w:r w:rsidRPr="00AF671B">
              <w:rPr>
                <w:rFonts w:ascii="Arial" w:hAnsi="Arial" w:cs="Arial"/>
                <w:sz w:val="20"/>
                <w:szCs w:val="20"/>
              </w:rPr>
              <w:t>Provide immunisation to employees (if available)</w:t>
            </w:r>
          </w:p>
        </w:tc>
      </w:tr>
      <w:tr w:rsidR="00514B91" w:rsidRPr="00AF671B" w14:paraId="61B10F01" w14:textId="77777777" w:rsidTr="003E7213">
        <w:tc>
          <w:tcPr>
            <w:tcW w:w="9781" w:type="dxa"/>
            <w:vAlign w:val="center"/>
          </w:tcPr>
          <w:p w14:paraId="5D8C1290" w14:textId="77777777" w:rsidR="00514B91" w:rsidRPr="00AF671B" w:rsidRDefault="00514B91" w:rsidP="00514B91">
            <w:pPr>
              <w:pStyle w:val="ListParagraph"/>
              <w:spacing w:before="60" w:after="60" w:line="360" w:lineRule="auto"/>
              <w:ind w:left="0"/>
              <w:rPr>
                <w:rFonts w:ascii="Arial" w:hAnsi="Arial" w:cs="Arial"/>
                <w:sz w:val="20"/>
                <w:szCs w:val="20"/>
              </w:rPr>
            </w:pPr>
          </w:p>
        </w:tc>
      </w:tr>
      <w:tr w:rsidR="00514B91" w:rsidRPr="00AF671B" w14:paraId="4A911A35" w14:textId="77777777" w:rsidTr="003E7213">
        <w:tc>
          <w:tcPr>
            <w:tcW w:w="9781" w:type="dxa"/>
            <w:vAlign w:val="center"/>
          </w:tcPr>
          <w:p w14:paraId="7AF95725" w14:textId="77777777" w:rsidR="00514B91" w:rsidRPr="00AF671B" w:rsidRDefault="00514B91" w:rsidP="00514B91">
            <w:pPr>
              <w:pStyle w:val="ListParagraph"/>
              <w:spacing w:before="60" w:after="60" w:line="360" w:lineRule="auto"/>
              <w:ind w:left="0"/>
              <w:rPr>
                <w:rFonts w:ascii="Arial" w:hAnsi="Arial" w:cs="Arial"/>
                <w:sz w:val="20"/>
                <w:szCs w:val="20"/>
              </w:rPr>
            </w:pPr>
          </w:p>
        </w:tc>
      </w:tr>
      <w:tr w:rsidR="00514B91" w:rsidRPr="00AF671B" w14:paraId="7FA059FD" w14:textId="77777777" w:rsidTr="003E7213">
        <w:tc>
          <w:tcPr>
            <w:tcW w:w="9781" w:type="dxa"/>
            <w:vAlign w:val="center"/>
          </w:tcPr>
          <w:p w14:paraId="351EF4C1" w14:textId="77777777" w:rsidR="00514B91" w:rsidRPr="00AF671B" w:rsidRDefault="00514B91" w:rsidP="00514B91">
            <w:pPr>
              <w:pStyle w:val="ListParagraph"/>
              <w:spacing w:before="60" w:after="60" w:line="360" w:lineRule="auto"/>
              <w:ind w:left="0"/>
              <w:rPr>
                <w:rFonts w:ascii="Arial" w:hAnsi="Arial" w:cs="Arial"/>
                <w:sz w:val="20"/>
                <w:szCs w:val="20"/>
              </w:rPr>
            </w:pPr>
          </w:p>
        </w:tc>
      </w:tr>
      <w:tr w:rsidR="00514B91" w:rsidRPr="00AF671B" w14:paraId="2CB6120C" w14:textId="77777777" w:rsidTr="003E7213">
        <w:tc>
          <w:tcPr>
            <w:tcW w:w="9781" w:type="dxa"/>
            <w:vAlign w:val="center"/>
          </w:tcPr>
          <w:p w14:paraId="0976C6D2" w14:textId="77777777" w:rsidR="00514B91" w:rsidRPr="00AF671B" w:rsidRDefault="00514B91" w:rsidP="00514B91">
            <w:pPr>
              <w:pStyle w:val="ListParagraph"/>
              <w:spacing w:before="60" w:after="60" w:line="360" w:lineRule="auto"/>
              <w:ind w:left="0"/>
              <w:rPr>
                <w:rFonts w:ascii="Arial" w:hAnsi="Arial" w:cs="Arial"/>
                <w:sz w:val="20"/>
                <w:szCs w:val="20"/>
              </w:rPr>
            </w:pPr>
          </w:p>
        </w:tc>
      </w:tr>
    </w:tbl>
    <w:p w14:paraId="003B3DD6" w14:textId="77777777" w:rsidR="00AA2B6D" w:rsidRPr="00AF671B" w:rsidRDefault="00AA2B6D" w:rsidP="00AA2B6D">
      <w:pPr>
        <w:pStyle w:val="ListParagraph"/>
        <w:ind w:left="0"/>
        <w:rPr>
          <w:rFonts w:ascii="Arial" w:hAnsi="Arial" w:cs="Arial"/>
          <w:sz w:val="20"/>
          <w:szCs w:val="20"/>
        </w:rPr>
      </w:pPr>
    </w:p>
    <w:p w14:paraId="2122D8BD" w14:textId="6B9A3111" w:rsidR="00AA2B6D" w:rsidRPr="00AF671B" w:rsidRDefault="00AA2B6D">
      <w:pPr>
        <w:rPr>
          <w:rFonts w:ascii="Arial" w:hAnsi="Arial" w:cs="Arial"/>
          <w:color w:val="000000" w:themeColor="text1"/>
          <w:sz w:val="20"/>
        </w:rPr>
      </w:pPr>
      <w:r w:rsidRPr="00AF671B">
        <w:rPr>
          <w:rFonts w:ascii="Arial" w:hAnsi="Arial" w:cs="Arial"/>
          <w:color w:val="000000" w:themeColor="text1"/>
          <w:sz w:val="20"/>
        </w:rPr>
        <w:br w:type="page"/>
      </w:r>
    </w:p>
    <w:p w14:paraId="074ED329" w14:textId="6723FAA3" w:rsidR="002A5E75" w:rsidRDefault="00927142" w:rsidP="002A5E75">
      <w:pPr>
        <w:rPr>
          <w:rFonts w:ascii="Arial" w:eastAsia="Calibri" w:hAnsi="Arial" w:cs="Arial"/>
          <w:color w:val="4F81BD" w:themeColor="accent1"/>
          <w:sz w:val="28"/>
          <w:szCs w:val="28"/>
          <w:lang w:val="en-NZ"/>
        </w:rPr>
      </w:pPr>
      <w:r>
        <w:rPr>
          <w:rFonts w:ascii="Arial" w:eastAsia="Calibri" w:hAnsi="Arial" w:cs="Arial"/>
          <w:color w:val="4F81BD" w:themeColor="accent1"/>
          <w:sz w:val="28"/>
          <w:szCs w:val="28"/>
          <w:lang w:val="en-NZ"/>
        </w:rPr>
        <w:lastRenderedPageBreak/>
        <w:t>ITEM</w:t>
      </w:r>
      <w:r w:rsidR="002A5E75" w:rsidRPr="002C1B90">
        <w:rPr>
          <w:rFonts w:ascii="Arial" w:eastAsia="Calibri" w:hAnsi="Arial" w:cs="Arial"/>
          <w:color w:val="4F81BD" w:themeColor="accent1"/>
          <w:sz w:val="28"/>
          <w:szCs w:val="28"/>
          <w:lang w:val="en-NZ"/>
        </w:rPr>
        <w:t xml:space="preserve"> </w:t>
      </w:r>
      <w:r w:rsidR="002A5E75">
        <w:rPr>
          <w:rFonts w:ascii="Arial" w:eastAsia="Calibri" w:hAnsi="Arial" w:cs="Arial"/>
          <w:color w:val="4F81BD" w:themeColor="accent1"/>
          <w:sz w:val="28"/>
          <w:szCs w:val="28"/>
          <w:lang w:val="en-NZ"/>
        </w:rPr>
        <w:t>TWO</w:t>
      </w:r>
      <w:r w:rsidR="002A5E75" w:rsidRPr="002C1B90">
        <w:rPr>
          <w:rFonts w:ascii="Arial" w:eastAsia="Calibri" w:hAnsi="Arial" w:cs="Arial"/>
          <w:color w:val="4F81BD" w:themeColor="accent1"/>
          <w:sz w:val="28"/>
          <w:szCs w:val="28"/>
          <w:lang w:val="en-NZ"/>
        </w:rPr>
        <w:t xml:space="preserve">:  </w:t>
      </w:r>
      <w:r w:rsidR="003E7213">
        <w:rPr>
          <w:rFonts w:ascii="Arial" w:eastAsia="Calibri" w:hAnsi="Arial" w:cs="Arial"/>
          <w:color w:val="4F81BD" w:themeColor="accent1"/>
          <w:sz w:val="28"/>
          <w:szCs w:val="28"/>
          <w:lang w:val="en-NZ"/>
        </w:rPr>
        <w:t>Travel arrangements</w:t>
      </w:r>
    </w:p>
    <w:p w14:paraId="76079339" w14:textId="77777777" w:rsidR="002A5E75" w:rsidRPr="002C1B90" w:rsidRDefault="002A5E75" w:rsidP="002A5E75">
      <w:pPr>
        <w:rPr>
          <w:rFonts w:ascii="Arial" w:eastAsia="Calibri" w:hAnsi="Arial" w:cs="Arial"/>
          <w:color w:val="4F81BD" w:themeColor="accent1"/>
          <w:sz w:val="28"/>
          <w:szCs w:val="28"/>
          <w:lang w:val="en-NZ"/>
        </w:rPr>
      </w:pPr>
    </w:p>
    <w:p w14:paraId="7DFBEE72" w14:textId="1A4FB0DB" w:rsidR="00AA2B6D" w:rsidRPr="00AA2B6D" w:rsidRDefault="00AF671B" w:rsidP="00AA2B6D">
      <w:pPr>
        <w:rPr>
          <w:rFonts w:ascii="Arial" w:hAnsi="Arial" w:cs="Arial"/>
          <w:color w:val="000000" w:themeColor="text1"/>
          <w:sz w:val="20"/>
        </w:rPr>
      </w:pPr>
      <w:r w:rsidRPr="00AF671B">
        <w:rPr>
          <w:rFonts w:ascii="Arial" w:eastAsia="Calibri" w:hAnsi="Arial" w:cs="Arial"/>
          <w:color w:val="4F81BD" w:themeColor="accent1"/>
          <w:sz w:val="28"/>
          <w:szCs w:val="28"/>
          <w:lang w:val="en-NZ"/>
        </w:rPr>
        <w:t>Planning for scenarios arising from Ministry of Health directed measures such as quarantine and compulsory self-isolation</w:t>
      </w:r>
      <w:r w:rsidR="005F1F36">
        <w:rPr>
          <w:rFonts w:ascii="Arial" w:eastAsia="Calibri" w:hAnsi="Arial" w:cs="Arial"/>
          <w:color w:val="4F81BD" w:themeColor="accent1"/>
          <w:sz w:val="28"/>
          <w:szCs w:val="28"/>
          <w:lang w:val="en-NZ"/>
        </w:rPr>
        <w:t xml:space="preserve"> </w:t>
      </w:r>
    </w:p>
    <w:p w14:paraId="0CD7995A" w14:textId="77777777" w:rsidR="005F1F36" w:rsidRDefault="005F1F36">
      <w:pPr>
        <w:rPr>
          <w:rFonts w:ascii="Arial" w:hAnsi="Arial" w:cs="Arial"/>
          <w:b/>
          <w:bCs/>
          <w:color w:val="000000" w:themeColor="text1"/>
          <w:sz w:val="20"/>
        </w:rPr>
      </w:pPr>
    </w:p>
    <w:p w14:paraId="3D88CAF4" w14:textId="77777777" w:rsidR="005F1F36" w:rsidRDefault="005F1F36">
      <w:pPr>
        <w:rPr>
          <w:rFonts w:ascii="Arial" w:hAnsi="Arial" w:cs="Arial"/>
          <w:b/>
          <w:bCs/>
          <w:color w:val="000000" w:themeColor="text1"/>
          <w:sz w:val="20"/>
        </w:rPr>
      </w:pPr>
    </w:p>
    <w:p w14:paraId="756EB95C" w14:textId="4622BBBB" w:rsidR="00514B91" w:rsidRPr="003E7213" w:rsidRDefault="00AF671B">
      <w:pPr>
        <w:rPr>
          <w:rFonts w:ascii="Arial" w:hAnsi="Arial" w:cs="Arial"/>
          <w:b/>
          <w:bCs/>
          <w:color w:val="000000" w:themeColor="text1"/>
          <w:sz w:val="20"/>
        </w:rPr>
      </w:pPr>
      <w:r w:rsidRPr="003E7213">
        <w:rPr>
          <w:rFonts w:ascii="Arial" w:hAnsi="Arial" w:cs="Arial"/>
          <w:b/>
          <w:bCs/>
          <w:color w:val="000000" w:themeColor="text1"/>
          <w:sz w:val="20"/>
        </w:rPr>
        <w:t xml:space="preserve">REGISTER OF UPCOMING BUSINESS INTERNATIONAL TRAVEL </w:t>
      </w:r>
    </w:p>
    <w:p w14:paraId="610681DA" w14:textId="00580181" w:rsidR="00AF671B" w:rsidRPr="003E7213" w:rsidRDefault="00AF671B">
      <w:pPr>
        <w:rPr>
          <w:rFonts w:ascii="Arial" w:hAnsi="Arial" w:cs="Arial"/>
          <w:color w:val="000000" w:themeColor="text1"/>
          <w:sz w:val="20"/>
        </w:rPr>
      </w:pPr>
    </w:p>
    <w:p w14:paraId="0620B477" w14:textId="08588BDE" w:rsidR="005F1F36" w:rsidRDefault="00286999" w:rsidP="00286999">
      <w:pPr>
        <w:rPr>
          <w:rFonts w:ascii="Arial" w:hAnsi="Arial" w:cs="Arial"/>
          <w:color w:val="000000" w:themeColor="text1"/>
          <w:sz w:val="20"/>
        </w:rPr>
      </w:pPr>
      <w:r w:rsidRPr="003E7213">
        <w:rPr>
          <w:rFonts w:ascii="Arial" w:hAnsi="Arial" w:cs="Arial"/>
          <w:color w:val="000000" w:themeColor="text1"/>
          <w:sz w:val="20"/>
        </w:rPr>
        <w:t xml:space="preserve">Following is a register of upcoming international business travel.  In the event of a government directive for </w:t>
      </w:r>
      <w:r w:rsidR="00A1362F" w:rsidRPr="003E7213">
        <w:rPr>
          <w:rFonts w:ascii="Arial" w:hAnsi="Arial" w:cs="Arial"/>
          <w:color w:val="000000" w:themeColor="text1"/>
          <w:sz w:val="20"/>
        </w:rPr>
        <w:t>self-isolation</w:t>
      </w:r>
      <w:r w:rsidRPr="003E7213">
        <w:rPr>
          <w:rFonts w:ascii="Arial" w:hAnsi="Arial" w:cs="Arial"/>
          <w:color w:val="000000" w:themeColor="text1"/>
          <w:sz w:val="20"/>
        </w:rPr>
        <w:t xml:space="preserve"> after travel, arrangements are to be discussed with the employee.  </w:t>
      </w:r>
      <w:r w:rsidR="005F1F36">
        <w:rPr>
          <w:rFonts w:ascii="Arial" w:hAnsi="Arial" w:cs="Arial"/>
          <w:color w:val="000000" w:themeColor="text1"/>
          <w:sz w:val="20"/>
        </w:rPr>
        <w:t xml:space="preserve">Generally, </w:t>
      </w:r>
      <w:r w:rsidRPr="003E7213">
        <w:rPr>
          <w:rFonts w:ascii="Arial" w:hAnsi="Arial" w:cs="Arial"/>
          <w:color w:val="000000" w:themeColor="text1"/>
          <w:sz w:val="20"/>
        </w:rPr>
        <w:t xml:space="preserve">employees who </w:t>
      </w:r>
      <w:r w:rsidR="005F1F36">
        <w:rPr>
          <w:rFonts w:ascii="Arial" w:hAnsi="Arial" w:cs="Arial"/>
          <w:color w:val="000000" w:themeColor="text1"/>
          <w:sz w:val="20"/>
        </w:rPr>
        <w:t xml:space="preserve">are required to </w:t>
      </w:r>
      <w:r w:rsidR="00A1362F" w:rsidRPr="003E7213">
        <w:rPr>
          <w:rFonts w:ascii="Arial" w:hAnsi="Arial" w:cs="Arial"/>
          <w:color w:val="000000" w:themeColor="text1"/>
          <w:sz w:val="20"/>
        </w:rPr>
        <w:t>self-isolate</w:t>
      </w:r>
      <w:r w:rsidRPr="003E7213">
        <w:rPr>
          <w:rFonts w:ascii="Arial" w:hAnsi="Arial" w:cs="Arial"/>
          <w:color w:val="000000" w:themeColor="text1"/>
          <w:sz w:val="20"/>
        </w:rPr>
        <w:t xml:space="preserve"> after business travel </w:t>
      </w:r>
      <w:r w:rsidR="005F1F36">
        <w:rPr>
          <w:rFonts w:ascii="Arial" w:hAnsi="Arial" w:cs="Arial"/>
          <w:color w:val="000000" w:themeColor="text1"/>
          <w:sz w:val="20"/>
        </w:rPr>
        <w:t xml:space="preserve">should not be required to use </w:t>
      </w:r>
      <w:r w:rsidRPr="003E7213">
        <w:rPr>
          <w:rFonts w:ascii="Arial" w:hAnsi="Arial" w:cs="Arial"/>
          <w:color w:val="000000" w:themeColor="text1"/>
          <w:sz w:val="20"/>
        </w:rPr>
        <w:t xml:space="preserve">personal leave and </w:t>
      </w:r>
      <w:r w:rsidR="005F1F36">
        <w:rPr>
          <w:rFonts w:ascii="Arial" w:hAnsi="Arial" w:cs="Arial"/>
          <w:color w:val="000000" w:themeColor="text1"/>
          <w:sz w:val="20"/>
        </w:rPr>
        <w:t xml:space="preserve">other </w:t>
      </w:r>
      <w:r w:rsidRPr="003E7213">
        <w:rPr>
          <w:rFonts w:ascii="Arial" w:hAnsi="Arial" w:cs="Arial"/>
          <w:color w:val="000000" w:themeColor="text1"/>
          <w:sz w:val="20"/>
        </w:rPr>
        <w:t xml:space="preserve">provisions </w:t>
      </w:r>
      <w:r w:rsidR="005F1F36">
        <w:rPr>
          <w:rFonts w:ascii="Arial" w:hAnsi="Arial" w:cs="Arial"/>
          <w:color w:val="000000" w:themeColor="text1"/>
          <w:sz w:val="20"/>
        </w:rPr>
        <w:t xml:space="preserve">and </w:t>
      </w:r>
      <w:r w:rsidRPr="003E7213">
        <w:rPr>
          <w:rFonts w:ascii="Arial" w:hAnsi="Arial" w:cs="Arial"/>
          <w:color w:val="000000" w:themeColor="text1"/>
          <w:sz w:val="20"/>
        </w:rPr>
        <w:t xml:space="preserve">arrangements </w:t>
      </w:r>
      <w:r w:rsidR="005F1F36">
        <w:rPr>
          <w:rFonts w:ascii="Arial" w:hAnsi="Arial" w:cs="Arial"/>
          <w:color w:val="000000" w:themeColor="text1"/>
          <w:sz w:val="20"/>
        </w:rPr>
        <w:t>should be agreed.</w:t>
      </w:r>
    </w:p>
    <w:p w14:paraId="4B3E681C" w14:textId="342CE77F" w:rsidR="00286999" w:rsidRPr="003E7213" w:rsidRDefault="00286999">
      <w:pPr>
        <w:rPr>
          <w:rFonts w:ascii="Arial" w:hAnsi="Arial" w:cs="Arial"/>
          <w:color w:val="000000" w:themeColor="text1"/>
          <w:sz w:val="20"/>
        </w:rPr>
      </w:pPr>
    </w:p>
    <w:p w14:paraId="39B9B586" w14:textId="77777777" w:rsidR="00286999" w:rsidRPr="003E7213" w:rsidRDefault="00286999">
      <w:pPr>
        <w:rPr>
          <w:rFonts w:ascii="Arial" w:hAnsi="Arial" w:cs="Arial"/>
          <w:color w:val="000000" w:themeColor="text1"/>
          <w:sz w:val="20"/>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77"/>
        <w:gridCol w:w="1700"/>
        <w:gridCol w:w="2235"/>
        <w:gridCol w:w="3969"/>
      </w:tblGrid>
      <w:tr w:rsidR="00AF671B" w:rsidRPr="003E7213" w14:paraId="1AF979E0" w14:textId="77777777" w:rsidTr="00500D0E">
        <w:tc>
          <w:tcPr>
            <w:tcW w:w="1877" w:type="dxa"/>
          </w:tcPr>
          <w:p w14:paraId="38DB446C" w14:textId="4E05DF69" w:rsidR="00AF671B" w:rsidRPr="003E7213" w:rsidRDefault="00AF671B" w:rsidP="00AF671B">
            <w:pPr>
              <w:pStyle w:val="ListParagraph"/>
              <w:ind w:left="0"/>
              <w:rPr>
                <w:rFonts w:ascii="Arial" w:hAnsi="Arial" w:cs="Arial"/>
                <w:b/>
                <w:bCs/>
                <w:sz w:val="20"/>
                <w:szCs w:val="20"/>
              </w:rPr>
            </w:pPr>
            <w:r w:rsidRPr="003E7213">
              <w:rPr>
                <w:rFonts w:ascii="Arial" w:hAnsi="Arial" w:cs="Arial"/>
                <w:b/>
                <w:bCs/>
                <w:sz w:val="20"/>
                <w:szCs w:val="20"/>
              </w:rPr>
              <w:t>Employee</w:t>
            </w:r>
          </w:p>
        </w:tc>
        <w:tc>
          <w:tcPr>
            <w:tcW w:w="1700" w:type="dxa"/>
          </w:tcPr>
          <w:p w14:paraId="4EDCB009" w14:textId="3F8526B7" w:rsidR="00AF671B" w:rsidRPr="003E7213" w:rsidRDefault="00AF671B" w:rsidP="00AF671B">
            <w:pPr>
              <w:pStyle w:val="ListParagraph"/>
              <w:ind w:left="0"/>
              <w:rPr>
                <w:rFonts w:ascii="Arial" w:hAnsi="Arial" w:cs="Arial"/>
                <w:b/>
                <w:bCs/>
                <w:sz w:val="20"/>
                <w:szCs w:val="20"/>
              </w:rPr>
            </w:pPr>
            <w:r w:rsidRPr="003E7213">
              <w:rPr>
                <w:rFonts w:ascii="Arial" w:hAnsi="Arial" w:cs="Arial"/>
                <w:b/>
                <w:bCs/>
                <w:sz w:val="20"/>
                <w:szCs w:val="20"/>
              </w:rPr>
              <w:t>Date of travel</w:t>
            </w:r>
          </w:p>
        </w:tc>
        <w:tc>
          <w:tcPr>
            <w:tcW w:w="2235" w:type="dxa"/>
          </w:tcPr>
          <w:p w14:paraId="7EE3B349" w14:textId="01D2F8D0" w:rsidR="00AF671B" w:rsidRPr="003E7213" w:rsidRDefault="00AF671B" w:rsidP="00AF671B">
            <w:pPr>
              <w:pStyle w:val="ListParagraph"/>
              <w:ind w:left="0"/>
              <w:rPr>
                <w:rFonts w:ascii="Arial" w:hAnsi="Arial" w:cs="Arial"/>
                <w:b/>
                <w:bCs/>
                <w:sz w:val="20"/>
                <w:szCs w:val="20"/>
              </w:rPr>
            </w:pPr>
            <w:r w:rsidRPr="003E7213">
              <w:rPr>
                <w:rFonts w:ascii="Arial" w:hAnsi="Arial" w:cs="Arial"/>
                <w:b/>
                <w:bCs/>
                <w:sz w:val="20"/>
                <w:szCs w:val="20"/>
              </w:rPr>
              <w:t>Destination</w:t>
            </w:r>
          </w:p>
        </w:tc>
        <w:tc>
          <w:tcPr>
            <w:tcW w:w="3969" w:type="dxa"/>
          </w:tcPr>
          <w:p w14:paraId="29213980" w14:textId="752B61F4" w:rsidR="00AF671B" w:rsidRPr="003E7213" w:rsidRDefault="00AF671B" w:rsidP="00AF671B">
            <w:pPr>
              <w:pStyle w:val="ListParagraph"/>
              <w:ind w:left="0"/>
              <w:rPr>
                <w:rFonts w:ascii="Arial" w:hAnsi="Arial" w:cs="Arial"/>
                <w:b/>
                <w:bCs/>
                <w:sz w:val="20"/>
                <w:szCs w:val="20"/>
              </w:rPr>
            </w:pPr>
            <w:r w:rsidRPr="003E7213">
              <w:rPr>
                <w:rFonts w:ascii="Arial" w:hAnsi="Arial" w:cs="Arial"/>
                <w:b/>
                <w:bCs/>
                <w:sz w:val="20"/>
                <w:szCs w:val="20"/>
              </w:rPr>
              <w:t>Arrangements</w:t>
            </w:r>
          </w:p>
        </w:tc>
      </w:tr>
      <w:tr w:rsidR="00AF671B" w:rsidRPr="003E7213" w14:paraId="6EF72277" w14:textId="77777777" w:rsidTr="00500D0E">
        <w:tc>
          <w:tcPr>
            <w:tcW w:w="1877" w:type="dxa"/>
          </w:tcPr>
          <w:p w14:paraId="6FC55439" w14:textId="77777777" w:rsidR="00AF671B" w:rsidRPr="003E7213" w:rsidRDefault="00AF671B" w:rsidP="00AF671B">
            <w:pPr>
              <w:pStyle w:val="ListParagraph"/>
              <w:ind w:left="0"/>
              <w:rPr>
                <w:rFonts w:ascii="Arial" w:hAnsi="Arial" w:cs="Arial"/>
                <w:sz w:val="20"/>
                <w:szCs w:val="20"/>
              </w:rPr>
            </w:pPr>
          </w:p>
        </w:tc>
        <w:tc>
          <w:tcPr>
            <w:tcW w:w="1700" w:type="dxa"/>
          </w:tcPr>
          <w:p w14:paraId="003D0459" w14:textId="77777777" w:rsidR="00AF671B" w:rsidRPr="003E7213" w:rsidRDefault="00AF671B" w:rsidP="00AF671B">
            <w:pPr>
              <w:pStyle w:val="ListParagraph"/>
              <w:ind w:left="0"/>
              <w:rPr>
                <w:rFonts w:ascii="Arial" w:hAnsi="Arial" w:cs="Arial"/>
                <w:sz w:val="20"/>
                <w:szCs w:val="20"/>
              </w:rPr>
            </w:pPr>
          </w:p>
        </w:tc>
        <w:tc>
          <w:tcPr>
            <w:tcW w:w="2235" w:type="dxa"/>
          </w:tcPr>
          <w:p w14:paraId="4B7D0DF4" w14:textId="77777777" w:rsidR="00AF671B" w:rsidRPr="003E7213" w:rsidRDefault="00AF671B" w:rsidP="00AF671B">
            <w:pPr>
              <w:pStyle w:val="ListParagraph"/>
              <w:ind w:left="0"/>
              <w:rPr>
                <w:rFonts w:ascii="Arial" w:hAnsi="Arial" w:cs="Arial"/>
                <w:sz w:val="20"/>
                <w:szCs w:val="20"/>
              </w:rPr>
            </w:pPr>
          </w:p>
        </w:tc>
        <w:tc>
          <w:tcPr>
            <w:tcW w:w="3969" w:type="dxa"/>
          </w:tcPr>
          <w:p w14:paraId="0FD28762" w14:textId="77777777" w:rsidR="00AF671B" w:rsidRPr="003E7213" w:rsidRDefault="00AF671B" w:rsidP="00AF671B">
            <w:pPr>
              <w:pStyle w:val="ListParagraph"/>
              <w:ind w:left="0"/>
              <w:rPr>
                <w:rFonts w:ascii="Arial" w:hAnsi="Arial" w:cs="Arial"/>
                <w:sz w:val="20"/>
                <w:szCs w:val="20"/>
              </w:rPr>
            </w:pPr>
          </w:p>
        </w:tc>
      </w:tr>
      <w:tr w:rsidR="00AF671B" w:rsidRPr="003E7213" w14:paraId="338C82E0" w14:textId="77777777" w:rsidTr="00500D0E">
        <w:tc>
          <w:tcPr>
            <w:tcW w:w="1877" w:type="dxa"/>
          </w:tcPr>
          <w:p w14:paraId="19F21EA7" w14:textId="77777777" w:rsidR="00AF671B" w:rsidRPr="003E7213" w:rsidRDefault="00AF671B" w:rsidP="00AF671B">
            <w:pPr>
              <w:pStyle w:val="ListParagraph"/>
              <w:ind w:left="0"/>
              <w:rPr>
                <w:rFonts w:ascii="Arial" w:hAnsi="Arial" w:cs="Arial"/>
                <w:sz w:val="20"/>
                <w:szCs w:val="20"/>
              </w:rPr>
            </w:pPr>
          </w:p>
        </w:tc>
        <w:tc>
          <w:tcPr>
            <w:tcW w:w="1700" w:type="dxa"/>
          </w:tcPr>
          <w:p w14:paraId="788EA409" w14:textId="77777777" w:rsidR="00AF671B" w:rsidRPr="003E7213" w:rsidRDefault="00AF671B" w:rsidP="00AF671B">
            <w:pPr>
              <w:pStyle w:val="ListParagraph"/>
              <w:ind w:left="0"/>
              <w:rPr>
                <w:rFonts w:ascii="Arial" w:hAnsi="Arial" w:cs="Arial"/>
                <w:sz w:val="20"/>
                <w:szCs w:val="20"/>
              </w:rPr>
            </w:pPr>
          </w:p>
        </w:tc>
        <w:tc>
          <w:tcPr>
            <w:tcW w:w="2235" w:type="dxa"/>
          </w:tcPr>
          <w:p w14:paraId="1D409E1D" w14:textId="77777777" w:rsidR="00AF671B" w:rsidRPr="003E7213" w:rsidRDefault="00AF671B" w:rsidP="00AF671B">
            <w:pPr>
              <w:pStyle w:val="ListParagraph"/>
              <w:ind w:left="0"/>
              <w:rPr>
                <w:rFonts w:ascii="Arial" w:hAnsi="Arial" w:cs="Arial"/>
                <w:sz w:val="20"/>
                <w:szCs w:val="20"/>
              </w:rPr>
            </w:pPr>
          </w:p>
        </w:tc>
        <w:tc>
          <w:tcPr>
            <w:tcW w:w="3969" w:type="dxa"/>
          </w:tcPr>
          <w:p w14:paraId="1AF3212D" w14:textId="77777777" w:rsidR="00AF671B" w:rsidRPr="003E7213" w:rsidRDefault="00AF671B" w:rsidP="00AF671B">
            <w:pPr>
              <w:pStyle w:val="ListParagraph"/>
              <w:ind w:left="0"/>
              <w:rPr>
                <w:rFonts w:ascii="Arial" w:hAnsi="Arial" w:cs="Arial"/>
                <w:sz w:val="20"/>
                <w:szCs w:val="20"/>
              </w:rPr>
            </w:pPr>
          </w:p>
        </w:tc>
      </w:tr>
      <w:tr w:rsidR="00AF671B" w:rsidRPr="003E7213" w14:paraId="6145F8ED" w14:textId="77777777" w:rsidTr="00500D0E">
        <w:tc>
          <w:tcPr>
            <w:tcW w:w="1877" w:type="dxa"/>
          </w:tcPr>
          <w:p w14:paraId="30859ACD" w14:textId="77777777" w:rsidR="00AF671B" w:rsidRPr="003E7213" w:rsidRDefault="00AF671B" w:rsidP="00AF671B">
            <w:pPr>
              <w:pStyle w:val="ListParagraph"/>
              <w:ind w:left="0"/>
              <w:rPr>
                <w:rFonts w:ascii="Arial" w:hAnsi="Arial" w:cs="Arial"/>
                <w:sz w:val="20"/>
                <w:szCs w:val="20"/>
              </w:rPr>
            </w:pPr>
          </w:p>
        </w:tc>
        <w:tc>
          <w:tcPr>
            <w:tcW w:w="1700" w:type="dxa"/>
          </w:tcPr>
          <w:p w14:paraId="109072A2" w14:textId="77777777" w:rsidR="00AF671B" w:rsidRPr="003E7213" w:rsidRDefault="00AF671B" w:rsidP="00AF671B">
            <w:pPr>
              <w:pStyle w:val="ListParagraph"/>
              <w:ind w:left="0"/>
              <w:rPr>
                <w:rFonts w:ascii="Arial" w:hAnsi="Arial" w:cs="Arial"/>
                <w:sz w:val="20"/>
                <w:szCs w:val="20"/>
              </w:rPr>
            </w:pPr>
          </w:p>
        </w:tc>
        <w:tc>
          <w:tcPr>
            <w:tcW w:w="2235" w:type="dxa"/>
          </w:tcPr>
          <w:p w14:paraId="096DEBFA" w14:textId="77777777" w:rsidR="00AF671B" w:rsidRPr="003E7213" w:rsidRDefault="00AF671B" w:rsidP="00AF671B">
            <w:pPr>
              <w:pStyle w:val="ListParagraph"/>
              <w:ind w:left="0"/>
              <w:rPr>
                <w:rFonts w:ascii="Arial" w:hAnsi="Arial" w:cs="Arial"/>
                <w:sz w:val="20"/>
                <w:szCs w:val="20"/>
              </w:rPr>
            </w:pPr>
          </w:p>
        </w:tc>
        <w:tc>
          <w:tcPr>
            <w:tcW w:w="3969" w:type="dxa"/>
          </w:tcPr>
          <w:p w14:paraId="1ED67D33" w14:textId="77777777" w:rsidR="00AF671B" w:rsidRPr="003E7213" w:rsidRDefault="00AF671B" w:rsidP="00AF671B">
            <w:pPr>
              <w:pStyle w:val="ListParagraph"/>
              <w:ind w:left="0"/>
              <w:rPr>
                <w:rFonts w:ascii="Arial" w:hAnsi="Arial" w:cs="Arial"/>
                <w:sz w:val="20"/>
                <w:szCs w:val="20"/>
              </w:rPr>
            </w:pPr>
          </w:p>
        </w:tc>
      </w:tr>
      <w:tr w:rsidR="00AF671B" w:rsidRPr="003E7213" w14:paraId="71AB7233" w14:textId="77777777" w:rsidTr="00500D0E">
        <w:tc>
          <w:tcPr>
            <w:tcW w:w="1877" w:type="dxa"/>
          </w:tcPr>
          <w:p w14:paraId="546B8525" w14:textId="77777777" w:rsidR="00AF671B" w:rsidRPr="003E7213" w:rsidRDefault="00AF671B" w:rsidP="00AF671B">
            <w:pPr>
              <w:pStyle w:val="ListParagraph"/>
              <w:ind w:left="0"/>
              <w:rPr>
                <w:rFonts w:ascii="Arial" w:hAnsi="Arial" w:cs="Arial"/>
                <w:sz w:val="20"/>
                <w:szCs w:val="20"/>
              </w:rPr>
            </w:pPr>
          </w:p>
        </w:tc>
        <w:tc>
          <w:tcPr>
            <w:tcW w:w="1700" w:type="dxa"/>
          </w:tcPr>
          <w:p w14:paraId="3BDFCF9B" w14:textId="77777777" w:rsidR="00AF671B" w:rsidRPr="003E7213" w:rsidRDefault="00AF671B" w:rsidP="00AF671B">
            <w:pPr>
              <w:pStyle w:val="ListParagraph"/>
              <w:ind w:left="0"/>
              <w:rPr>
                <w:rFonts w:ascii="Arial" w:hAnsi="Arial" w:cs="Arial"/>
                <w:sz w:val="20"/>
                <w:szCs w:val="20"/>
              </w:rPr>
            </w:pPr>
          </w:p>
        </w:tc>
        <w:tc>
          <w:tcPr>
            <w:tcW w:w="2235" w:type="dxa"/>
          </w:tcPr>
          <w:p w14:paraId="51E11434" w14:textId="77777777" w:rsidR="00AF671B" w:rsidRPr="003E7213" w:rsidRDefault="00AF671B" w:rsidP="00AF671B">
            <w:pPr>
              <w:pStyle w:val="ListParagraph"/>
              <w:ind w:left="0"/>
              <w:rPr>
                <w:rFonts w:ascii="Arial" w:hAnsi="Arial" w:cs="Arial"/>
                <w:sz w:val="20"/>
                <w:szCs w:val="20"/>
              </w:rPr>
            </w:pPr>
          </w:p>
        </w:tc>
        <w:tc>
          <w:tcPr>
            <w:tcW w:w="3969" w:type="dxa"/>
          </w:tcPr>
          <w:p w14:paraId="4EF4DE33" w14:textId="77777777" w:rsidR="00AF671B" w:rsidRPr="003E7213" w:rsidRDefault="00AF671B" w:rsidP="00AF671B">
            <w:pPr>
              <w:pStyle w:val="ListParagraph"/>
              <w:ind w:left="0"/>
              <w:rPr>
                <w:rFonts w:ascii="Arial" w:hAnsi="Arial" w:cs="Arial"/>
                <w:sz w:val="20"/>
                <w:szCs w:val="20"/>
              </w:rPr>
            </w:pPr>
          </w:p>
        </w:tc>
      </w:tr>
    </w:tbl>
    <w:p w14:paraId="5C75A48B" w14:textId="07AAF788" w:rsidR="00AF671B" w:rsidRPr="003E7213" w:rsidRDefault="00AF671B">
      <w:pPr>
        <w:rPr>
          <w:rFonts w:ascii="Arial" w:hAnsi="Arial" w:cs="Arial"/>
          <w:color w:val="000000" w:themeColor="text1"/>
          <w:sz w:val="20"/>
        </w:rPr>
      </w:pPr>
    </w:p>
    <w:p w14:paraId="44E6C0AC" w14:textId="637A5D06" w:rsidR="00AF671B" w:rsidRPr="003E7213" w:rsidRDefault="00AF671B">
      <w:pPr>
        <w:rPr>
          <w:rFonts w:ascii="Arial" w:hAnsi="Arial" w:cs="Arial"/>
          <w:color w:val="000000" w:themeColor="text1"/>
          <w:sz w:val="20"/>
        </w:rPr>
      </w:pPr>
    </w:p>
    <w:p w14:paraId="684FA783" w14:textId="52DA41DA" w:rsidR="00AF671B" w:rsidRPr="003E7213" w:rsidRDefault="00AF671B">
      <w:pPr>
        <w:rPr>
          <w:rFonts w:ascii="Arial" w:hAnsi="Arial" w:cs="Arial"/>
          <w:color w:val="000000" w:themeColor="text1"/>
          <w:sz w:val="20"/>
        </w:rPr>
      </w:pPr>
    </w:p>
    <w:p w14:paraId="6C395339" w14:textId="2B5C7CA8" w:rsidR="00AF671B" w:rsidRPr="003E7213" w:rsidRDefault="00AF671B" w:rsidP="00AF671B">
      <w:pPr>
        <w:rPr>
          <w:rFonts w:ascii="Arial" w:hAnsi="Arial" w:cs="Arial"/>
          <w:b/>
          <w:bCs/>
          <w:color w:val="000000" w:themeColor="text1"/>
          <w:sz w:val="20"/>
        </w:rPr>
      </w:pPr>
      <w:r w:rsidRPr="003E7213">
        <w:rPr>
          <w:rFonts w:ascii="Arial" w:hAnsi="Arial" w:cs="Arial"/>
          <w:b/>
          <w:bCs/>
          <w:color w:val="000000" w:themeColor="text1"/>
          <w:sz w:val="20"/>
        </w:rPr>
        <w:t xml:space="preserve">REGISTER OF UPCOMING PERSONAL INTERNATIONAL TRAVEL </w:t>
      </w:r>
    </w:p>
    <w:p w14:paraId="6E3A95F5" w14:textId="674D0D01" w:rsidR="00AF671B" w:rsidRPr="003E7213" w:rsidRDefault="00AF671B" w:rsidP="00AF671B">
      <w:pPr>
        <w:rPr>
          <w:rFonts w:ascii="Arial" w:hAnsi="Arial" w:cs="Arial"/>
          <w:color w:val="000000" w:themeColor="text1"/>
          <w:sz w:val="20"/>
        </w:rPr>
      </w:pPr>
    </w:p>
    <w:p w14:paraId="247B5364" w14:textId="33B2D9CA" w:rsidR="00AF671B" w:rsidRPr="003E7213" w:rsidRDefault="00AF671B" w:rsidP="00AF671B">
      <w:pPr>
        <w:rPr>
          <w:rFonts w:ascii="Arial" w:hAnsi="Arial" w:cs="Arial"/>
          <w:color w:val="000000" w:themeColor="text1"/>
          <w:sz w:val="20"/>
        </w:rPr>
      </w:pPr>
      <w:r w:rsidRPr="003E7213">
        <w:rPr>
          <w:rFonts w:ascii="Arial" w:hAnsi="Arial" w:cs="Arial"/>
          <w:color w:val="000000" w:themeColor="text1"/>
          <w:sz w:val="20"/>
        </w:rPr>
        <w:t xml:space="preserve">Following is a register of upcoming personal travel.  </w:t>
      </w:r>
      <w:r w:rsidR="00286999" w:rsidRPr="003E7213">
        <w:rPr>
          <w:rFonts w:ascii="Arial" w:hAnsi="Arial" w:cs="Arial"/>
          <w:color w:val="000000" w:themeColor="text1"/>
          <w:sz w:val="20"/>
        </w:rPr>
        <w:t>In the even</w:t>
      </w:r>
      <w:r w:rsidR="005F1F36">
        <w:rPr>
          <w:rFonts w:ascii="Arial" w:hAnsi="Arial" w:cs="Arial"/>
          <w:color w:val="000000" w:themeColor="text1"/>
          <w:sz w:val="20"/>
        </w:rPr>
        <w:t>t</w:t>
      </w:r>
      <w:r w:rsidR="00286999" w:rsidRPr="003E7213">
        <w:rPr>
          <w:rFonts w:ascii="Arial" w:hAnsi="Arial" w:cs="Arial"/>
          <w:color w:val="000000" w:themeColor="text1"/>
          <w:sz w:val="20"/>
        </w:rPr>
        <w:t xml:space="preserve"> of a government directive for </w:t>
      </w:r>
      <w:r w:rsidRPr="003E7213">
        <w:rPr>
          <w:rFonts w:ascii="Arial" w:hAnsi="Arial" w:cs="Arial"/>
          <w:color w:val="000000" w:themeColor="text1"/>
          <w:sz w:val="20"/>
        </w:rPr>
        <w:t>self</w:t>
      </w:r>
      <w:r w:rsidR="005F1F36">
        <w:rPr>
          <w:rFonts w:ascii="Arial" w:hAnsi="Arial" w:cs="Arial"/>
          <w:color w:val="000000" w:themeColor="text1"/>
          <w:sz w:val="20"/>
        </w:rPr>
        <w:t>-</w:t>
      </w:r>
      <w:r w:rsidRPr="003E7213">
        <w:rPr>
          <w:rFonts w:ascii="Arial" w:hAnsi="Arial" w:cs="Arial"/>
          <w:color w:val="000000" w:themeColor="text1"/>
          <w:sz w:val="20"/>
        </w:rPr>
        <w:t>isolation after travel, arrangements are to be discussed with the employee in terms of whether they will work from home, take additional leave, or take sick leave on their return.</w:t>
      </w:r>
    </w:p>
    <w:p w14:paraId="2EC54935" w14:textId="61964022" w:rsidR="00AF671B" w:rsidRPr="003E7213" w:rsidRDefault="00AF671B" w:rsidP="00AF671B">
      <w:pPr>
        <w:rPr>
          <w:rFonts w:ascii="Arial" w:hAnsi="Arial" w:cs="Arial"/>
          <w:color w:val="000000" w:themeColor="text1"/>
          <w:sz w:val="20"/>
        </w:rPr>
      </w:pPr>
    </w:p>
    <w:p w14:paraId="2F604E52" w14:textId="77777777" w:rsidR="00286999" w:rsidRPr="003E7213" w:rsidRDefault="00286999" w:rsidP="00AF671B">
      <w:pPr>
        <w:rPr>
          <w:rFonts w:ascii="Arial" w:hAnsi="Arial" w:cs="Arial"/>
          <w:color w:val="000000" w:themeColor="text1"/>
          <w:sz w:val="20"/>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40"/>
        <w:gridCol w:w="1519"/>
        <w:gridCol w:w="1722"/>
        <w:gridCol w:w="2107"/>
        <w:gridCol w:w="2693"/>
      </w:tblGrid>
      <w:tr w:rsidR="00AF671B" w:rsidRPr="003E7213" w14:paraId="2D4648A0" w14:textId="5DCD8FF1" w:rsidTr="00500D0E">
        <w:tc>
          <w:tcPr>
            <w:tcW w:w="1740" w:type="dxa"/>
          </w:tcPr>
          <w:p w14:paraId="5897D9B4" w14:textId="77777777" w:rsidR="00AF671B" w:rsidRPr="003E7213" w:rsidRDefault="00AF671B" w:rsidP="0022467F">
            <w:pPr>
              <w:pStyle w:val="ListParagraph"/>
              <w:ind w:left="0"/>
              <w:rPr>
                <w:rFonts w:ascii="Arial" w:hAnsi="Arial" w:cs="Arial"/>
                <w:b/>
                <w:bCs/>
                <w:sz w:val="20"/>
                <w:szCs w:val="20"/>
              </w:rPr>
            </w:pPr>
            <w:r w:rsidRPr="003E7213">
              <w:rPr>
                <w:rFonts w:ascii="Arial" w:hAnsi="Arial" w:cs="Arial"/>
                <w:b/>
                <w:bCs/>
                <w:sz w:val="20"/>
                <w:szCs w:val="20"/>
              </w:rPr>
              <w:t>Employee</w:t>
            </w:r>
          </w:p>
        </w:tc>
        <w:tc>
          <w:tcPr>
            <w:tcW w:w="1519" w:type="dxa"/>
          </w:tcPr>
          <w:p w14:paraId="5487B86A" w14:textId="77777777" w:rsidR="00AF671B" w:rsidRPr="003E7213" w:rsidRDefault="00AF671B" w:rsidP="0022467F">
            <w:pPr>
              <w:pStyle w:val="ListParagraph"/>
              <w:ind w:left="0"/>
              <w:rPr>
                <w:rFonts w:ascii="Arial" w:hAnsi="Arial" w:cs="Arial"/>
                <w:b/>
                <w:bCs/>
                <w:sz w:val="20"/>
                <w:szCs w:val="20"/>
              </w:rPr>
            </w:pPr>
            <w:r w:rsidRPr="003E7213">
              <w:rPr>
                <w:rFonts w:ascii="Arial" w:hAnsi="Arial" w:cs="Arial"/>
                <w:b/>
                <w:bCs/>
                <w:sz w:val="20"/>
                <w:szCs w:val="20"/>
              </w:rPr>
              <w:t>Date of travel</w:t>
            </w:r>
          </w:p>
        </w:tc>
        <w:tc>
          <w:tcPr>
            <w:tcW w:w="1722" w:type="dxa"/>
          </w:tcPr>
          <w:p w14:paraId="75BA952B" w14:textId="4501E9AA" w:rsidR="00AF671B" w:rsidRPr="003E7213" w:rsidRDefault="00AF671B" w:rsidP="0022467F">
            <w:pPr>
              <w:pStyle w:val="ListParagraph"/>
              <w:ind w:left="0"/>
              <w:rPr>
                <w:rFonts w:ascii="Arial" w:hAnsi="Arial" w:cs="Arial"/>
                <w:b/>
                <w:bCs/>
                <w:sz w:val="20"/>
                <w:szCs w:val="20"/>
              </w:rPr>
            </w:pPr>
            <w:r w:rsidRPr="003E7213">
              <w:rPr>
                <w:rFonts w:ascii="Arial" w:hAnsi="Arial" w:cs="Arial"/>
                <w:b/>
                <w:bCs/>
                <w:sz w:val="20"/>
                <w:szCs w:val="20"/>
              </w:rPr>
              <w:t>Destination</w:t>
            </w:r>
          </w:p>
        </w:tc>
        <w:tc>
          <w:tcPr>
            <w:tcW w:w="2107" w:type="dxa"/>
          </w:tcPr>
          <w:p w14:paraId="11F98A96" w14:textId="0AF2B910" w:rsidR="00AF671B" w:rsidRPr="003E7213" w:rsidRDefault="00AF671B" w:rsidP="0022467F">
            <w:pPr>
              <w:pStyle w:val="ListParagraph"/>
              <w:ind w:left="0"/>
              <w:rPr>
                <w:rFonts w:ascii="Arial" w:hAnsi="Arial" w:cs="Arial"/>
                <w:b/>
                <w:bCs/>
                <w:sz w:val="20"/>
                <w:szCs w:val="20"/>
              </w:rPr>
            </w:pPr>
            <w:r w:rsidRPr="003E7213">
              <w:rPr>
                <w:rFonts w:ascii="Arial" w:hAnsi="Arial" w:cs="Arial"/>
                <w:b/>
                <w:bCs/>
                <w:sz w:val="20"/>
                <w:szCs w:val="20"/>
              </w:rPr>
              <w:t>Date booked</w:t>
            </w:r>
          </w:p>
        </w:tc>
        <w:tc>
          <w:tcPr>
            <w:tcW w:w="2693" w:type="dxa"/>
          </w:tcPr>
          <w:p w14:paraId="3217E871" w14:textId="33CAE94D" w:rsidR="00AF671B" w:rsidRPr="003E7213" w:rsidRDefault="00AF671B" w:rsidP="0022467F">
            <w:pPr>
              <w:pStyle w:val="ListParagraph"/>
              <w:ind w:left="0"/>
              <w:rPr>
                <w:rFonts w:ascii="Arial" w:hAnsi="Arial" w:cs="Arial"/>
                <w:b/>
                <w:bCs/>
                <w:sz w:val="20"/>
                <w:szCs w:val="20"/>
              </w:rPr>
            </w:pPr>
            <w:r w:rsidRPr="003E7213">
              <w:rPr>
                <w:rFonts w:ascii="Arial" w:hAnsi="Arial" w:cs="Arial"/>
                <w:b/>
                <w:bCs/>
                <w:sz w:val="20"/>
                <w:szCs w:val="20"/>
              </w:rPr>
              <w:t>Arrangements</w:t>
            </w:r>
          </w:p>
        </w:tc>
      </w:tr>
      <w:tr w:rsidR="00AF671B" w:rsidRPr="003E7213" w14:paraId="73DEEACE" w14:textId="5A3D135C" w:rsidTr="00500D0E">
        <w:tc>
          <w:tcPr>
            <w:tcW w:w="1740" w:type="dxa"/>
          </w:tcPr>
          <w:p w14:paraId="7C5CFB70" w14:textId="77777777" w:rsidR="00AF671B" w:rsidRPr="003E7213" w:rsidRDefault="00AF671B" w:rsidP="0022467F">
            <w:pPr>
              <w:pStyle w:val="ListParagraph"/>
              <w:ind w:left="0"/>
              <w:rPr>
                <w:rFonts w:ascii="Arial" w:hAnsi="Arial" w:cs="Arial"/>
                <w:sz w:val="20"/>
                <w:szCs w:val="20"/>
              </w:rPr>
            </w:pPr>
          </w:p>
        </w:tc>
        <w:tc>
          <w:tcPr>
            <w:tcW w:w="1519" w:type="dxa"/>
          </w:tcPr>
          <w:p w14:paraId="1626E54F" w14:textId="77777777" w:rsidR="00AF671B" w:rsidRPr="003E7213" w:rsidRDefault="00AF671B" w:rsidP="0022467F">
            <w:pPr>
              <w:pStyle w:val="ListParagraph"/>
              <w:ind w:left="0"/>
              <w:rPr>
                <w:rFonts w:ascii="Arial" w:hAnsi="Arial" w:cs="Arial"/>
                <w:sz w:val="20"/>
                <w:szCs w:val="20"/>
              </w:rPr>
            </w:pPr>
          </w:p>
        </w:tc>
        <w:tc>
          <w:tcPr>
            <w:tcW w:w="1722" w:type="dxa"/>
          </w:tcPr>
          <w:p w14:paraId="6D37D7A5" w14:textId="77777777" w:rsidR="00AF671B" w:rsidRPr="003E7213" w:rsidRDefault="00AF671B" w:rsidP="0022467F">
            <w:pPr>
              <w:pStyle w:val="ListParagraph"/>
              <w:ind w:left="0"/>
              <w:rPr>
                <w:rFonts w:ascii="Arial" w:hAnsi="Arial" w:cs="Arial"/>
                <w:sz w:val="20"/>
                <w:szCs w:val="20"/>
              </w:rPr>
            </w:pPr>
          </w:p>
        </w:tc>
        <w:tc>
          <w:tcPr>
            <w:tcW w:w="2107" w:type="dxa"/>
          </w:tcPr>
          <w:p w14:paraId="1258CDE1" w14:textId="77777777" w:rsidR="00AF671B" w:rsidRPr="003E7213" w:rsidRDefault="00AF671B" w:rsidP="0022467F">
            <w:pPr>
              <w:pStyle w:val="ListParagraph"/>
              <w:ind w:left="0"/>
              <w:rPr>
                <w:rFonts w:ascii="Arial" w:hAnsi="Arial" w:cs="Arial"/>
                <w:sz w:val="20"/>
                <w:szCs w:val="20"/>
              </w:rPr>
            </w:pPr>
          </w:p>
        </w:tc>
        <w:tc>
          <w:tcPr>
            <w:tcW w:w="2693" w:type="dxa"/>
          </w:tcPr>
          <w:p w14:paraId="741CA83B" w14:textId="77777777" w:rsidR="00AF671B" w:rsidRPr="003E7213" w:rsidRDefault="00AF671B" w:rsidP="0022467F">
            <w:pPr>
              <w:pStyle w:val="ListParagraph"/>
              <w:ind w:left="0"/>
              <w:rPr>
                <w:rFonts w:ascii="Arial" w:hAnsi="Arial" w:cs="Arial"/>
                <w:sz w:val="20"/>
                <w:szCs w:val="20"/>
              </w:rPr>
            </w:pPr>
          </w:p>
        </w:tc>
      </w:tr>
      <w:tr w:rsidR="00AF671B" w:rsidRPr="003E7213" w14:paraId="506F4018" w14:textId="0A6ECA49" w:rsidTr="00500D0E">
        <w:tc>
          <w:tcPr>
            <w:tcW w:w="1740" w:type="dxa"/>
          </w:tcPr>
          <w:p w14:paraId="49E2D845" w14:textId="77777777" w:rsidR="00AF671B" w:rsidRPr="003E7213" w:rsidRDefault="00AF671B" w:rsidP="0022467F">
            <w:pPr>
              <w:pStyle w:val="ListParagraph"/>
              <w:ind w:left="0"/>
              <w:rPr>
                <w:rFonts w:ascii="Arial" w:hAnsi="Arial" w:cs="Arial"/>
                <w:sz w:val="20"/>
                <w:szCs w:val="20"/>
              </w:rPr>
            </w:pPr>
          </w:p>
        </w:tc>
        <w:tc>
          <w:tcPr>
            <w:tcW w:w="1519" w:type="dxa"/>
          </w:tcPr>
          <w:p w14:paraId="1E8FBD97" w14:textId="77777777" w:rsidR="00AF671B" w:rsidRPr="003E7213" w:rsidRDefault="00AF671B" w:rsidP="0022467F">
            <w:pPr>
              <w:pStyle w:val="ListParagraph"/>
              <w:ind w:left="0"/>
              <w:rPr>
                <w:rFonts w:ascii="Arial" w:hAnsi="Arial" w:cs="Arial"/>
                <w:sz w:val="20"/>
                <w:szCs w:val="20"/>
              </w:rPr>
            </w:pPr>
          </w:p>
        </w:tc>
        <w:tc>
          <w:tcPr>
            <w:tcW w:w="1722" w:type="dxa"/>
          </w:tcPr>
          <w:p w14:paraId="0B68FA43" w14:textId="77777777" w:rsidR="00AF671B" w:rsidRPr="003E7213" w:rsidRDefault="00AF671B" w:rsidP="0022467F">
            <w:pPr>
              <w:pStyle w:val="ListParagraph"/>
              <w:ind w:left="0"/>
              <w:rPr>
                <w:rFonts w:ascii="Arial" w:hAnsi="Arial" w:cs="Arial"/>
                <w:sz w:val="20"/>
                <w:szCs w:val="20"/>
              </w:rPr>
            </w:pPr>
          </w:p>
        </w:tc>
        <w:tc>
          <w:tcPr>
            <w:tcW w:w="2107" w:type="dxa"/>
          </w:tcPr>
          <w:p w14:paraId="55559CDA" w14:textId="77777777" w:rsidR="00AF671B" w:rsidRPr="003E7213" w:rsidRDefault="00AF671B" w:rsidP="0022467F">
            <w:pPr>
              <w:pStyle w:val="ListParagraph"/>
              <w:ind w:left="0"/>
              <w:rPr>
                <w:rFonts w:ascii="Arial" w:hAnsi="Arial" w:cs="Arial"/>
                <w:sz w:val="20"/>
                <w:szCs w:val="20"/>
              </w:rPr>
            </w:pPr>
          </w:p>
        </w:tc>
        <w:tc>
          <w:tcPr>
            <w:tcW w:w="2693" w:type="dxa"/>
          </w:tcPr>
          <w:p w14:paraId="575306E5" w14:textId="77777777" w:rsidR="00AF671B" w:rsidRPr="003E7213" w:rsidRDefault="00AF671B" w:rsidP="0022467F">
            <w:pPr>
              <w:pStyle w:val="ListParagraph"/>
              <w:ind w:left="0"/>
              <w:rPr>
                <w:rFonts w:ascii="Arial" w:hAnsi="Arial" w:cs="Arial"/>
                <w:sz w:val="20"/>
                <w:szCs w:val="20"/>
              </w:rPr>
            </w:pPr>
          </w:p>
        </w:tc>
      </w:tr>
      <w:tr w:rsidR="00AF671B" w:rsidRPr="003E7213" w14:paraId="71BA5E66" w14:textId="273C57C2" w:rsidTr="00500D0E">
        <w:tc>
          <w:tcPr>
            <w:tcW w:w="1740" w:type="dxa"/>
          </w:tcPr>
          <w:p w14:paraId="56FABDF2" w14:textId="77777777" w:rsidR="00AF671B" w:rsidRPr="003E7213" w:rsidRDefault="00AF671B" w:rsidP="0022467F">
            <w:pPr>
              <w:pStyle w:val="ListParagraph"/>
              <w:ind w:left="0"/>
              <w:rPr>
                <w:rFonts w:ascii="Arial" w:hAnsi="Arial" w:cs="Arial"/>
                <w:sz w:val="20"/>
                <w:szCs w:val="20"/>
              </w:rPr>
            </w:pPr>
          </w:p>
        </w:tc>
        <w:tc>
          <w:tcPr>
            <w:tcW w:w="1519" w:type="dxa"/>
          </w:tcPr>
          <w:p w14:paraId="6C55D5F6" w14:textId="77777777" w:rsidR="00AF671B" w:rsidRPr="003E7213" w:rsidRDefault="00AF671B" w:rsidP="0022467F">
            <w:pPr>
              <w:pStyle w:val="ListParagraph"/>
              <w:ind w:left="0"/>
              <w:rPr>
                <w:rFonts w:ascii="Arial" w:hAnsi="Arial" w:cs="Arial"/>
                <w:sz w:val="20"/>
                <w:szCs w:val="20"/>
              </w:rPr>
            </w:pPr>
          </w:p>
        </w:tc>
        <w:tc>
          <w:tcPr>
            <w:tcW w:w="1722" w:type="dxa"/>
          </w:tcPr>
          <w:p w14:paraId="33FE3188" w14:textId="77777777" w:rsidR="00AF671B" w:rsidRPr="003E7213" w:rsidRDefault="00AF671B" w:rsidP="0022467F">
            <w:pPr>
              <w:pStyle w:val="ListParagraph"/>
              <w:ind w:left="0"/>
              <w:rPr>
                <w:rFonts w:ascii="Arial" w:hAnsi="Arial" w:cs="Arial"/>
                <w:sz w:val="20"/>
                <w:szCs w:val="20"/>
              </w:rPr>
            </w:pPr>
          </w:p>
        </w:tc>
        <w:tc>
          <w:tcPr>
            <w:tcW w:w="2107" w:type="dxa"/>
          </w:tcPr>
          <w:p w14:paraId="39BF0F4A" w14:textId="77777777" w:rsidR="00AF671B" w:rsidRPr="003E7213" w:rsidRDefault="00AF671B" w:rsidP="0022467F">
            <w:pPr>
              <w:pStyle w:val="ListParagraph"/>
              <w:ind w:left="0"/>
              <w:rPr>
                <w:rFonts w:ascii="Arial" w:hAnsi="Arial" w:cs="Arial"/>
                <w:sz w:val="20"/>
                <w:szCs w:val="20"/>
              </w:rPr>
            </w:pPr>
          </w:p>
        </w:tc>
        <w:tc>
          <w:tcPr>
            <w:tcW w:w="2693" w:type="dxa"/>
          </w:tcPr>
          <w:p w14:paraId="50FF7BC7" w14:textId="77777777" w:rsidR="00AF671B" w:rsidRPr="003E7213" w:rsidRDefault="00AF671B" w:rsidP="0022467F">
            <w:pPr>
              <w:pStyle w:val="ListParagraph"/>
              <w:ind w:left="0"/>
              <w:rPr>
                <w:rFonts w:ascii="Arial" w:hAnsi="Arial" w:cs="Arial"/>
                <w:sz w:val="20"/>
                <w:szCs w:val="20"/>
              </w:rPr>
            </w:pPr>
          </w:p>
        </w:tc>
      </w:tr>
      <w:tr w:rsidR="00AF671B" w:rsidRPr="003E7213" w14:paraId="37D3E51F" w14:textId="743C5403" w:rsidTr="00500D0E">
        <w:tc>
          <w:tcPr>
            <w:tcW w:w="1740" w:type="dxa"/>
          </w:tcPr>
          <w:p w14:paraId="15C46B10" w14:textId="77777777" w:rsidR="00AF671B" w:rsidRPr="003E7213" w:rsidRDefault="00AF671B" w:rsidP="0022467F">
            <w:pPr>
              <w:pStyle w:val="ListParagraph"/>
              <w:ind w:left="0"/>
              <w:rPr>
                <w:rFonts w:ascii="Arial" w:hAnsi="Arial" w:cs="Arial"/>
                <w:sz w:val="20"/>
                <w:szCs w:val="20"/>
              </w:rPr>
            </w:pPr>
          </w:p>
        </w:tc>
        <w:tc>
          <w:tcPr>
            <w:tcW w:w="1519" w:type="dxa"/>
          </w:tcPr>
          <w:p w14:paraId="2B4C0FF8" w14:textId="77777777" w:rsidR="00AF671B" w:rsidRPr="003E7213" w:rsidRDefault="00AF671B" w:rsidP="0022467F">
            <w:pPr>
              <w:pStyle w:val="ListParagraph"/>
              <w:ind w:left="0"/>
              <w:rPr>
                <w:rFonts w:ascii="Arial" w:hAnsi="Arial" w:cs="Arial"/>
                <w:sz w:val="20"/>
                <w:szCs w:val="20"/>
              </w:rPr>
            </w:pPr>
          </w:p>
        </w:tc>
        <w:tc>
          <w:tcPr>
            <w:tcW w:w="1722" w:type="dxa"/>
          </w:tcPr>
          <w:p w14:paraId="200D57B1" w14:textId="77777777" w:rsidR="00AF671B" w:rsidRPr="003E7213" w:rsidRDefault="00AF671B" w:rsidP="0022467F">
            <w:pPr>
              <w:pStyle w:val="ListParagraph"/>
              <w:ind w:left="0"/>
              <w:rPr>
                <w:rFonts w:ascii="Arial" w:hAnsi="Arial" w:cs="Arial"/>
                <w:sz w:val="20"/>
                <w:szCs w:val="20"/>
              </w:rPr>
            </w:pPr>
          </w:p>
        </w:tc>
        <w:tc>
          <w:tcPr>
            <w:tcW w:w="2107" w:type="dxa"/>
          </w:tcPr>
          <w:p w14:paraId="3AE9D66D" w14:textId="77777777" w:rsidR="00AF671B" w:rsidRPr="003E7213" w:rsidRDefault="00AF671B" w:rsidP="0022467F">
            <w:pPr>
              <w:pStyle w:val="ListParagraph"/>
              <w:ind w:left="0"/>
              <w:rPr>
                <w:rFonts w:ascii="Arial" w:hAnsi="Arial" w:cs="Arial"/>
                <w:sz w:val="20"/>
                <w:szCs w:val="20"/>
              </w:rPr>
            </w:pPr>
          </w:p>
        </w:tc>
        <w:tc>
          <w:tcPr>
            <w:tcW w:w="2693" w:type="dxa"/>
          </w:tcPr>
          <w:p w14:paraId="496FE54F" w14:textId="77777777" w:rsidR="00AF671B" w:rsidRPr="003E7213" w:rsidRDefault="00AF671B" w:rsidP="0022467F">
            <w:pPr>
              <w:pStyle w:val="ListParagraph"/>
              <w:ind w:left="0"/>
              <w:rPr>
                <w:rFonts w:ascii="Arial" w:hAnsi="Arial" w:cs="Arial"/>
                <w:sz w:val="20"/>
                <w:szCs w:val="20"/>
              </w:rPr>
            </w:pPr>
          </w:p>
        </w:tc>
      </w:tr>
    </w:tbl>
    <w:p w14:paraId="1A1D2C4D" w14:textId="77777777" w:rsidR="00AF671B" w:rsidRPr="003E7213" w:rsidRDefault="00AF671B">
      <w:pPr>
        <w:rPr>
          <w:rFonts w:ascii="Arial" w:hAnsi="Arial" w:cs="Arial"/>
          <w:color w:val="000000" w:themeColor="text1"/>
          <w:sz w:val="20"/>
        </w:rPr>
      </w:pPr>
    </w:p>
    <w:p w14:paraId="338EF1C5" w14:textId="37E167A5" w:rsidR="00286999" w:rsidRPr="003E7213" w:rsidRDefault="00286999">
      <w:pPr>
        <w:rPr>
          <w:rFonts w:ascii="Arial" w:hAnsi="Arial" w:cs="Arial"/>
          <w:color w:val="000000" w:themeColor="text1"/>
          <w:sz w:val="20"/>
        </w:rPr>
      </w:pPr>
      <w:r w:rsidRPr="003E7213">
        <w:rPr>
          <w:rFonts w:ascii="Arial" w:hAnsi="Arial" w:cs="Arial"/>
          <w:color w:val="000000" w:themeColor="text1"/>
          <w:sz w:val="20"/>
        </w:rPr>
        <w:t xml:space="preserve">Staff will be advised to cease making travel arrangements after the </w:t>
      </w:r>
      <w:r w:rsidR="00A1362F" w:rsidRPr="003E7213">
        <w:rPr>
          <w:rFonts w:ascii="Arial" w:hAnsi="Arial" w:cs="Arial"/>
          <w:color w:val="000000" w:themeColor="text1"/>
          <w:sz w:val="20"/>
        </w:rPr>
        <w:t>self-isolation</w:t>
      </w:r>
      <w:r w:rsidRPr="003E7213">
        <w:rPr>
          <w:rFonts w:ascii="Arial" w:hAnsi="Arial" w:cs="Arial"/>
          <w:color w:val="000000" w:themeColor="text1"/>
          <w:sz w:val="20"/>
        </w:rPr>
        <w:t xml:space="preserve"> directive comes into force.   Arrangements with these employees </w:t>
      </w:r>
      <w:r w:rsidR="005F1F36">
        <w:rPr>
          <w:rFonts w:ascii="Arial" w:hAnsi="Arial" w:cs="Arial"/>
          <w:color w:val="000000" w:themeColor="text1"/>
          <w:sz w:val="20"/>
        </w:rPr>
        <w:t xml:space="preserve">should </w:t>
      </w:r>
      <w:r w:rsidRPr="003E7213">
        <w:rPr>
          <w:rFonts w:ascii="Arial" w:hAnsi="Arial" w:cs="Arial"/>
          <w:color w:val="000000" w:themeColor="text1"/>
          <w:sz w:val="20"/>
        </w:rPr>
        <w:t>be discussed on a case by case basis.</w:t>
      </w:r>
    </w:p>
    <w:p w14:paraId="15CBC311" w14:textId="72B0B779" w:rsidR="00286999" w:rsidRDefault="00286999">
      <w:pPr>
        <w:rPr>
          <w:rFonts w:ascii="Arial" w:hAnsi="Arial" w:cs="Arial"/>
          <w:color w:val="000000" w:themeColor="text1"/>
          <w:sz w:val="18"/>
          <w:szCs w:val="18"/>
        </w:rPr>
      </w:pPr>
    </w:p>
    <w:p w14:paraId="007B93B9" w14:textId="1FDECFF0" w:rsidR="00286999" w:rsidRDefault="00286999">
      <w:pPr>
        <w:rPr>
          <w:rFonts w:ascii="Arial" w:hAnsi="Arial" w:cs="Arial"/>
          <w:color w:val="000000" w:themeColor="text1"/>
          <w:sz w:val="18"/>
          <w:szCs w:val="18"/>
        </w:rPr>
      </w:pPr>
    </w:p>
    <w:p w14:paraId="69340C0C" w14:textId="77777777" w:rsidR="003E7213" w:rsidRDefault="003E7213">
      <w:pPr>
        <w:rPr>
          <w:rFonts w:ascii="Arial" w:hAnsi="Arial" w:cs="Arial"/>
          <w:b/>
          <w:bCs/>
          <w:color w:val="000000" w:themeColor="text1"/>
          <w:sz w:val="20"/>
        </w:rPr>
      </w:pPr>
      <w:r>
        <w:rPr>
          <w:rFonts w:ascii="Arial" w:hAnsi="Arial" w:cs="Arial"/>
          <w:b/>
          <w:bCs/>
          <w:color w:val="000000" w:themeColor="text1"/>
          <w:sz w:val="20"/>
        </w:rPr>
        <w:br w:type="page"/>
      </w:r>
    </w:p>
    <w:p w14:paraId="0CBF1FE0" w14:textId="454FE891" w:rsidR="003E7213" w:rsidRDefault="00927142" w:rsidP="003E7213">
      <w:pPr>
        <w:rPr>
          <w:rFonts w:ascii="Arial" w:eastAsia="Calibri" w:hAnsi="Arial" w:cs="Arial"/>
          <w:color w:val="4F81BD" w:themeColor="accent1"/>
          <w:sz w:val="28"/>
          <w:szCs w:val="28"/>
          <w:lang w:val="en-NZ"/>
        </w:rPr>
      </w:pPr>
      <w:r>
        <w:rPr>
          <w:rFonts w:ascii="Arial" w:eastAsia="Calibri" w:hAnsi="Arial" w:cs="Arial"/>
          <w:color w:val="4F81BD" w:themeColor="accent1"/>
          <w:sz w:val="28"/>
          <w:szCs w:val="28"/>
          <w:lang w:val="en-NZ"/>
        </w:rPr>
        <w:lastRenderedPageBreak/>
        <w:t>ITEM</w:t>
      </w:r>
      <w:r w:rsidR="003E7213" w:rsidRPr="002C1B90">
        <w:rPr>
          <w:rFonts w:ascii="Arial" w:eastAsia="Calibri" w:hAnsi="Arial" w:cs="Arial"/>
          <w:color w:val="4F81BD" w:themeColor="accent1"/>
          <w:sz w:val="28"/>
          <w:szCs w:val="28"/>
          <w:lang w:val="en-NZ"/>
        </w:rPr>
        <w:t xml:space="preserve"> </w:t>
      </w:r>
      <w:r w:rsidR="003E7213">
        <w:rPr>
          <w:rFonts w:ascii="Arial" w:eastAsia="Calibri" w:hAnsi="Arial" w:cs="Arial"/>
          <w:color w:val="4F81BD" w:themeColor="accent1"/>
          <w:sz w:val="28"/>
          <w:szCs w:val="28"/>
          <w:lang w:val="en-NZ"/>
        </w:rPr>
        <w:t>THREE</w:t>
      </w:r>
      <w:r w:rsidR="003E7213" w:rsidRPr="002C1B90">
        <w:rPr>
          <w:rFonts w:ascii="Arial" w:eastAsia="Calibri" w:hAnsi="Arial" w:cs="Arial"/>
          <w:color w:val="4F81BD" w:themeColor="accent1"/>
          <w:sz w:val="28"/>
          <w:szCs w:val="28"/>
          <w:lang w:val="en-NZ"/>
        </w:rPr>
        <w:t xml:space="preserve">:  </w:t>
      </w:r>
      <w:r w:rsidR="003E7213">
        <w:rPr>
          <w:rFonts w:ascii="Arial" w:eastAsia="Calibri" w:hAnsi="Arial" w:cs="Arial"/>
          <w:color w:val="4F81BD" w:themeColor="accent1"/>
          <w:sz w:val="28"/>
          <w:szCs w:val="28"/>
          <w:lang w:val="en-NZ"/>
        </w:rPr>
        <w:t xml:space="preserve">Event </w:t>
      </w:r>
      <w:r w:rsidR="007D6CC6">
        <w:rPr>
          <w:rFonts w:ascii="Arial" w:eastAsia="Calibri" w:hAnsi="Arial" w:cs="Arial"/>
          <w:color w:val="4F81BD" w:themeColor="accent1"/>
          <w:sz w:val="28"/>
          <w:szCs w:val="28"/>
          <w:lang w:val="en-NZ"/>
        </w:rPr>
        <w:t>m</w:t>
      </w:r>
      <w:r w:rsidR="003E7213">
        <w:rPr>
          <w:rFonts w:ascii="Arial" w:eastAsia="Calibri" w:hAnsi="Arial" w:cs="Arial"/>
          <w:color w:val="4F81BD" w:themeColor="accent1"/>
          <w:sz w:val="28"/>
          <w:szCs w:val="28"/>
          <w:lang w:val="en-NZ"/>
        </w:rPr>
        <w:t>anagement</w:t>
      </w:r>
    </w:p>
    <w:p w14:paraId="1B367CFD" w14:textId="77777777" w:rsidR="003E7213" w:rsidRPr="002C1B90" w:rsidRDefault="003E7213" w:rsidP="003E7213">
      <w:pPr>
        <w:rPr>
          <w:rFonts w:ascii="Arial" w:eastAsia="Calibri" w:hAnsi="Arial" w:cs="Arial"/>
          <w:color w:val="4F81BD" w:themeColor="accent1"/>
          <w:sz w:val="28"/>
          <w:szCs w:val="28"/>
          <w:lang w:val="en-NZ"/>
        </w:rPr>
      </w:pPr>
    </w:p>
    <w:p w14:paraId="1465BA9F" w14:textId="55EA611B" w:rsidR="003E7213" w:rsidRPr="00AA2B6D" w:rsidRDefault="003E7213" w:rsidP="00A1362F">
      <w:pPr>
        <w:ind w:right="-142"/>
        <w:rPr>
          <w:rFonts w:ascii="Arial" w:hAnsi="Arial" w:cs="Arial"/>
          <w:color w:val="000000" w:themeColor="text1"/>
          <w:sz w:val="20"/>
        </w:rPr>
      </w:pPr>
      <w:r w:rsidRPr="00AF671B">
        <w:rPr>
          <w:rFonts w:ascii="Arial" w:eastAsia="Calibri" w:hAnsi="Arial" w:cs="Arial"/>
          <w:color w:val="4F81BD" w:themeColor="accent1"/>
          <w:sz w:val="28"/>
          <w:szCs w:val="28"/>
          <w:lang w:val="en-NZ"/>
        </w:rPr>
        <w:t>Planning for scenarios arising from Ministry of Health directed measures such as</w:t>
      </w:r>
      <w:r>
        <w:rPr>
          <w:rFonts w:ascii="Arial" w:eastAsia="Calibri" w:hAnsi="Arial" w:cs="Arial"/>
          <w:color w:val="4F81BD" w:themeColor="accent1"/>
          <w:sz w:val="28"/>
          <w:szCs w:val="28"/>
          <w:lang w:val="en-NZ"/>
        </w:rPr>
        <w:t xml:space="preserve"> </w:t>
      </w:r>
      <w:r w:rsidRPr="00AF671B">
        <w:rPr>
          <w:rFonts w:ascii="Arial" w:eastAsia="Calibri" w:hAnsi="Arial" w:cs="Arial"/>
          <w:color w:val="4F81BD" w:themeColor="accent1"/>
          <w:sz w:val="28"/>
          <w:szCs w:val="28"/>
          <w:lang w:val="en-NZ"/>
        </w:rPr>
        <w:t>event cancellation</w:t>
      </w:r>
    </w:p>
    <w:p w14:paraId="29C29D35" w14:textId="77777777" w:rsidR="005F1F36" w:rsidRDefault="005F1F36" w:rsidP="00286999">
      <w:pPr>
        <w:rPr>
          <w:rFonts w:ascii="Arial" w:hAnsi="Arial" w:cs="Arial"/>
          <w:b/>
          <w:bCs/>
          <w:color w:val="000000" w:themeColor="text1"/>
          <w:sz w:val="20"/>
        </w:rPr>
      </w:pPr>
    </w:p>
    <w:p w14:paraId="1E3ABF26" w14:textId="77777777" w:rsidR="005F1F36" w:rsidRDefault="005F1F36" w:rsidP="00286999">
      <w:pPr>
        <w:rPr>
          <w:rFonts w:ascii="Arial" w:hAnsi="Arial" w:cs="Arial"/>
          <w:b/>
          <w:bCs/>
          <w:color w:val="000000" w:themeColor="text1"/>
          <w:sz w:val="20"/>
        </w:rPr>
      </w:pPr>
    </w:p>
    <w:p w14:paraId="2EE1513F" w14:textId="338BFD5E" w:rsidR="00286999" w:rsidRPr="003E7213" w:rsidRDefault="00286999" w:rsidP="00286999">
      <w:pPr>
        <w:rPr>
          <w:rFonts w:ascii="Arial" w:hAnsi="Arial" w:cs="Arial"/>
          <w:b/>
          <w:bCs/>
          <w:color w:val="000000" w:themeColor="text1"/>
          <w:sz w:val="20"/>
        </w:rPr>
      </w:pPr>
      <w:r w:rsidRPr="003E7213">
        <w:rPr>
          <w:rFonts w:ascii="Arial" w:hAnsi="Arial" w:cs="Arial"/>
          <w:b/>
          <w:bCs/>
          <w:color w:val="000000" w:themeColor="text1"/>
          <w:sz w:val="20"/>
        </w:rPr>
        <w:t>REGISTER OF UPCOMING BUSINESS EVENTS AT RISK OF CANCELLATION</w:t>
      </w:r>
      <w:r w:rsidR="005F1F36">
        <w:rPr>
          <w:rFonts w:ascii="Arial" w:hAnsi="Arial" w:cs="Arial"/>
          <w:b/>
          <w:bCs/>
          <w:color w:val="000000" w:themeColor="text1"/>
          <w:sz w:val="20"/>
        </w:rPr>
        <w:t xml:space="preserve"> OR </w:t>
      </w:r>
      <w:r w:rsidRPr="003E7213">
        <w:rPr>
          <w:rFonts w:ascii="Arial" w:hAnsi="Arial" w:cs="Arial"/>
          <w:b/>
          <w:bCs/>
          <w:color w:val="000000" w:themeColor="text1"/>
          <w:sz w:val="20"/>
        </w:rPr>
        <w:t xml:space="preserve">POSTPONMENT </w:t>
      </w:r>
    </w:p>
    <w:p w14:paraId="14F6A812" w14:textId="77777777" w:rsidR="00286999" w:rsidRPr="003E7213" w:rsidRDefault="00286999" w:rsidP="00286999">
      <w:pPr>
        <w:rPr>
          <w:rFonts w:ascii="Arial" w:hAnsi="Arial" w:cs="Arial"/>
          <w:color w:val="000000" w:themeColor="text1"/>
          <w:sz w:val="20"/>
        </w:rPr>
      </w:pPr>
    </w:p>
    <w:p w14:paraId="722BCD68" w14:textId="481CCED1" w:rsidR="0022467F" w:rsidRPr="003E7213" w:rsidRDefault="00286999" w:rsidP="00286999">
      <w:pPr>
        <w:rPr>
          <w:rFonts w:ascii="Arial" w:hAnsi="Arial" w:cs="Arial"/>
          <w:color w:val="000000" w:themeColor="text1"/>
          <w:sz w:val="20"/>
        </w:rPr>
      </w:pPr>
      <w:r w:rsidRPr="003E7213">
        <w:rPr>
          <w:rFonts w:ascii="Arial" w:hAnsi="Arial" w:cs="Arial"/>
          <w:color w:val="000000" w:themeColor="text1"/>
          <w:sz w:val="20"/>
        </w:rPr>
        <w:t xml:space="preserve">In the event of a government directive to cancel </w:t>
      </w:r>
      <w:r w:rsidR="0022467F" w:rsidRPr="003E7213">
        <w:rPr>
          <w:rFonts w:ascii="Arial" w:hAnsi="Arial" w:cs="Arial"/>
          <w:color w:val="000000" w:themeColor="text1"/>
          <w:sz w:val="20"/>
        </w:rPr>
        <w:t>events an</w:t>
      </w:r>
      <w:r w:rsidR="003E7213" w:rsidRPr="003E7213">
        <w:rPr>
          <w:rFonts w:ascii="Arial" w:hAnsi="Arial" w:cs="Arial"/>
          <w:color w:val="000000" w:themeColor="text1"/>
          <w:sz w:val="20"/>
        </w:rPr>
        <w:t>d</w:t>
      </w:r>
      <w:r w:rsidR="0022467F" w:rsidRPr="003E7213">
        <w:rPr>
          <w:rFonts w:ascii="Arial" w:hAnsi="Arial" w:cs="Arial"/>
          <w:color w:val="000000" w:themeColor="text1"/>
          <w:sz w:val="20"/>
        </w:rPr>
        <w:t xml:space="preserve"> </w:t>
      </w:r>
      <w:r w:rsidR="003E7213" w:rsidRPr="003E7213">
        <w:rPr>
          <w:rFonts w:ascii="Arial" w:hAnsi="Arial" w:cs="Arial"/>
          <w:color w:val="000000" w:themeColor="text1"/>
          <w:sz w:val="20"/>
        </w:rPr>
        <w:t>gatherings of a certain size</w:t>
      </w:r>
      <w:r w:rsidR="0022467F" w:rsidRPr="003E7213">
        <w:rPr>
          <w:rFonts w:ascii="Arial" w:hAnsi="Arial" w:cs="Arial"/>
          <w:color w:val="000000" w:themeColor="text1"/>
          <w:sz w:val="20"/>
        </w:rPr>
        <w:t xml:space="preserve">, the following events </w:t>
      </w:r>
      <w:r w:rsidR="005F1F36">
        <w:rPr>
          <w:rFonts w:ascii="Arial" w:hAnsi="Arial" w:cs="Arial"/>
          <w:color w:val="000000" w:themeColor="text1"/>
          <w:sz w:val="20"/>
        </w:rPr>
        <w:t xml:space="preserve">may need </w:t>
      </w:r>
      <w:r w:rsidR="0022467F" w:rsidRPr="003E7213">
        <w:rPr>
          <w:rFonts w:ascii="Arial" w:hAnsi="Arial" w:cs="Arial"/>
          <w:color w:val="000000" w:themeColor="text1"/>
          <w:sz w:val="20"/>
        </w:rPr>
        <w:t>to have action plans to minimise risk and disruption from cancellation</w:t>
      </w:r>
      <w:r w:rsidR="005F1F36">
        <w:rPr>
          <w:rFonts w:ascii="Arial" w:hAnsi="Arial" w:cs="Arial"/>
          <w:color w:val="000000" w:themeColor="text1"/>
          <w:sz w:val="20"/>
        </w:rPr>
        <w:t xml:space="preserve"> or </w:t>
      </w:r>
      <w:r w:rsidR="0022467F" w:rsidRPr="003E7213">
        <w:rPr>
          <w:rFonts w:ascii="Arial" w:hAnsi="Arial" w:cs="Arial"/>
          <w:color w:val="000000" w:themeColor="text1"/>
          <w:sz w:val="20"/>
        </w:rPr>
        <w:t xml:space="preserve">postponement.  The </w:t>
      </w:r>
      <w:r w:rsidR="005F1F36">
        <w:rPr>
          <w:rFonts w:ascii="Arial" w:hAnsi="Arial" w:cs="Arial"/>
          <w:color w:val="000000" w:themeColor="text1"/>
          <w:sz w:val="20"/>
        </w:rPr>
        <w:t>e</w:t>
      </w:r>
      <w:r w:rsidR="0022467F" w:rsidRPr="003E7213">
        <w:rPr>
          <w:rFonts w:ascii="Arial" w:hAnsi="Arial" w:cs="Arial"/>
          <w:color w:val="000000" w:themeColor="text1"/>
          <w:sz w:val="20"/>
        </w:rPr>
        <w:t>vent plans should be updated to include risk management considerations arising from the Pandemic</w:t>
      </w:r>
    </w:p>
    <w:p w14:paraId="1F78ACC4" w14:textId="77777777" w:rsidR="00286999" w:rsidRPr="003E7213" w:rsidRDefault="00286999" w:rsidP="00286999">
      <w:pPr>
        <w:rPr>
          <w:rFonts w:ascii="Arial" w:hAnsi="Arial" w:cs="Arial"/>
          <w:color w:val="000000" w:themeColor="text1"/>
          <w:sz w:val="20"/>
        </w:rPr>
      </w:pPr>
    </w:p>
    <w:p w14:paraId="7388A7DA" w14:textId="77777777" w:rsidR="00286999" w:rsidRPr="003E7213" w:rsidRDefault="00286999" w:rsidP="00286999">
      <w:pPr>
        <w:rPr>
          <w:rFonts w:ascii="Arial" w:hAnsi="Arial" w:cs="Arial"/>
          <w:color w:val="000000" w:themeColor="text1"/>
          <w:sz w:val="20"/>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77"/>
        <w:gridCol w:w="2092"/>
        <w:gridCol w:w="1843"/>
        <w:gridCol w:w="3969"/>
      </w:tblGrid>
      <w:tr w:rsidR="00286999" w:rsidRPr="003E7213" w14:paraId="50AA04CD" w14:textId="77777777" w:rsidTr="005F1F36">
        <w:tc>
          <w:tcPr>
            <w:tcW w:w="1877" w:type="dxa"/>
          </w:tcPr>
          <w:p w14:paraId="5C9C4F6E" w14:textId="22D4C6DD" w:rsidR="00286999" w:rsidRPr="003E7213" w:rsidRDefault="0022467F" w:rsidP="0022467F">
            <w:pPr>
              <w:pStyle w:val="ListParagraph"/>
              <w:ind w:left="0"/>
              <w:rPr>
                <w:rFonts w:ascii="Arial" w:hAnsi="Arial" w:cs="Arial"/>
                <w:b/>
                <w:bCs/>
                <w:sz w:val="20"/>
                <w:szCs w:val="20"/>
              </w:rPr>
            </w:pPr>
            <w:r w:rsidRPr="003E7213">
              <w:rPr>
                <w:rFonts w:ascii="Arial" w:hAnsi="Arial" w:cs="Arial"/>
                <w:b/>
                <w:bCs/>
                <w:sz w:val="20"/>
                <w:szCs w:val="20"/>
              </w:rPr>
              <w:t>Event</w:t>
            </w:r>
          </w:p>
        </w:tc>
        <w:tc>
          <w:tcPr>
            <w:tcW w:w="2092" w:type="dxa"/>
          </w:tcPr>
          <w:p w14:paraId="73A004E7" w14:textId="76D947AA" w:rsidR="00286999" w:rsidRPr="003E7213" w:rsidRDefault="0022467F" w:rsidP="0022467F">
            <w:pPr>
              <w:pStyle w:val="ListParagraph"/>
              <w:ind w:left="0"/>
              <w:rPr>
                <w:rFonts w:ascii="Arial" w:hAnsi="Arial" w:cs="Arial"/>
                <w:b/>
                <w:bCs/>
                <w:sz w:val="20"/>
                <w:szCs w:val="20"/>
              </w:rPr>
            </w:pPr>
            <w:r w:rsidRPr="003E7213">
              <w:rPr>
                <w:rFonts w:ascii="Arial" w:hAnsi="Arial" w:cs="Arial"/>
                <w:b/>
                <w:bCs/>
                <w:sz w:val="20"/>
                <w:szCs w:val="20"/>
              </w:rPr>
              <w:t>Date and Location</w:t>
            </w:r>
          </w:p>
        </w:tc>
        <w:tc>
          <w:tcPr>
            <w:tcW w:w="1843" w:type="dxa"/>
          </w:tcPr>
          <w:p w14:paraId="5CE8F8DE" w14:textId="163DC8E6" w:rsidR="00286999" w:rsidRPr="003E7213" w:rsidRDefault="0022467F" w:rsidP="0022467F">
            <w:pPr>
              <w:pStyle w:val="ListParagraph"/>
              <w:ind w:left="0"/>
              <w:rPr>
                <w:rFonts w:ascii="Arial" w:hAnsi="Arial" w:cs="Arial"/>
                <w:b/>
                <w:bCs/>
                <w:sz w:val="20"/>
                <w:szCs w:val="20"/>
              </w:rPr>
            </w:pPr>
            <w:r w:rsidRPr="003E7213">
              <w:rPr>
                <w:rFonts w:ascii="Arial" w:hAnsi="Arial" w:cs="Arial"/>
                <w:b/>
                <w:bCs/>
                <w:sz w:val="20"/>
                <w:szCs w:val="20"/>
              </w:rPr>
              <w:t>Event manager</w:t>
            </w:r>
          </w:p>
        </w:tc>
        <w:tc>
          <w:tcPr>
            <w:tcW w:w="3969" w:type="dxa"/>
          </w:tcPr>
          <w:p w14:paraId="70A04CAA" w14:textId="77777777" w:rsidR="00286999" w:rsidRPr="003E7213" w:rsidRDefault="00286999" w:rsidP="0022467F">
            <w:pPr>
              <w:pStyle w:val="ListParagraph"/>
              <w:ind w:left="0"/>
              <w:rPr>
                <w:rFonts w:ascii="Arial" w:hAnsi="Arial" w:cs="Arial"/>
                <w:b/>
                <w:bCs/>
                <w:sz w:val="20"/>
                <w:szCs w:val="20"/>
              </w:rPr>
            </w:pPr>
            <w:r w:rsidRPr="003E7213">
              <w:rPr>
                <w:rFonts w:ascii="Arial" w:hAnsi="Arial" w:cs="Arial"/>
                <w:b/>
                <w:bCs/>
                <w:sz w:val="20"/>
                <w:szCs w:val="20"/>
              </w:rPr>
              <w:t>Arrangements</w:t>
            </w:r>
          </w:p>
        </w:tc>
      </w:tr>
      <w:tr w:rsidR="00286999" w:rsidRPr="003E7213" w14:paraId="1FEEC6EA" w14:textId="77777777" w:rsidTr="005F1F36">
        <w:tc>
          <w:tcPr>
            <w:tcW w:w="1877" w:type="dxa"/>
          </w:tcPr>
          <w:p w14:paraId="25870DCE" w14:textId="77777777" w:rsidR="00286999" w:rsidRPr="003E7213" w:rsidRDefault="00286999" w:rsidP="0022467F">
            <w:pPr>
              <w:pStyle w:val="ListParagraph"/>
              <w:ind w:left="0"/>
              <w:rPr>
                <w:rFonts w:ascii="Arial" w:hAnsi="Arial" w:cs="Arial"/>
                <w:sz w:val="20"/>
                <w:szCs w:val="20"/>
              </w:rPr>
            </w:pPr>
          </w:p>
        </w:tc>
        <w:tc>
          <w:tcPr>
            <w:tcW w:w="2092" w:type="dxa"/>
          </w:tcPr>
          <w:p w14:paraId="49296FCD" w14:textId="77777777" w:rsidR="00286999" w:rsidRPr="003E7213" w:rsidRDefault="00286999" w:rsidP="0022467F">
            <w:pPr>
              <w:pStyle w:val="ListParagraph"/>
              <w:ind w:left="0"/>
              <w:rPr>
                <w:rFonts w:ascii="Arial" w:hAnsi="Arial" w:cs="Arial"/>
                <w:sz w:val="20"/>
                <w:szCs w:val="20"/>
              </w:rPr>
            </w:pPr>
          </w:p>
        </w:tc>
        <w:tc>
          <w:tcPr>
            <w:tcW w:w="1843" w:type="dxa"/>
          </w:tcPr>
          <w:p w14:paraId="55B2EEC0" w14:textId="77777777" w:rsidR="00286999" w:rsidRPr="003E7213" w:rsidRDefault="00286999" w:rsidP="0022467F">
            <w:pPr>
              <w:pStyle w:val="ListParagraph"/>
              <w:ind w:left="0"/>
              <w:rPr>
                <w:rFonts w:ascii="Arial" w:hAnsi="Arial" w:cs="Arial"/>
                <w:sz w:val="20"/>
                <w:szCs w:val="20"/>
              </w:rPr>
            </w:pPr>
          </w:p>
        </w:tc>
        <w:tc>
          <w:tcPr>
            <w:tcW w:w="3969" w:type="dxa"/>
          </w:tcPr>
          <w:p w14:paraId="4C7E2F70" w14:textId="77777777" w:rsidR="00286999" w:rsidRPr="003E7213" w:rsidRDefault="00286999" w:rsidP="0022467F">
            <w:pPr>
              <w:pStyle w:val="ListParagraph"/>
              <w:ind w:left="0"/>
              <w:rPr>
                <w:rFonts w:ascii="Arial" w:hAnsi="Arial" w:cs="Arial"/>
                <w:sz w:val="20"/>
                <w:szCs w:val="20"/>
              </w:rPr>
            </w:pPr>
          </w:p>
        </w:tc>
      </w:tr>
      <w:tr w:rsidR="00286999" w:rsidRPr="003E7213" w14:paraId="0017C949" w14:textId="77777777" w:rsidTr="005F1F36">
        <w:tc>
          <w:tcPr>
            <w:tcW w:w="1877" w:type="dxa"/>
          </w:tcPr>
          <w:p w14:paraId="2651AFB7" w14:textId="77777777" w:rsidR="00286999" w:rsidRPr="003E7213" w:rsidRDefault="00286999" w:rsidP="0022467F">
            <w:pPr>
              <w:pStyle w:val="ListParagraph"/>
              <w:ind w:left="0"/>
              <w:rPr>
                <w:rFonts w:ascii="Arial" w:hAnsi="Arial" w:cs="Arial"/>
                <w:sz w:val="20"/>
                <w:szCs w:val="20"/>
              </w:rPr>
            </w:pPr>
          </w:p>
        </w:tc>
        <w:tc>
          <w:tcPr>
            <w:tcW w:w="2092" w:type="dxa"/>
          </w:tcPr>
          <w:p w14:paraId="26CEB581" w14:textId="77777777" w:rsidR="00286999" w:rsidRPr="003E7213" w:rsidRDefault="00286999" w:rsidP="0022467F">
            <w:pPr>
              <w:pStyle w:val="ListParagraph"/>
              <w:ind w:left="0"/>
              <w:rPr>
                <w:rFonts w:ascii="Arial" w:hAnsi="Arial" w:cs="Arial"/>
                <w:sz w:val="20"/>
                <w:szCs w:val="20"/>
              </w:rPr>
            </w:pPr>
          </w:p>
        </w:tc>
        <w:tc>
          <w:tcPr>
            <w:tcW w:w="1843" w:type="dxa"/>
          </w:tcPr>
          <w:p w14:paraId="6315EE47" w14:textId="77777777" w:rsidR="00286999" w:rsidRPr="003E7213" w:rsidRDefault="00286999" w:rsidP="0022467F">
            <w:pPr>
              <w:pStyle w:val="ListParagraph"/>
              <w:ind w:left="0"/>
              <w:rPr>
                <w:rFonts w:ascii="Arial" w:hAnsi="Arial" w:cs="Arial"/>
                <w:sz w:val="20"/>
                <w:szCs w:val="20"/>
              </w:rPr>
            </w:pPr>
          </w:p>
        </w:tc>
        <w:tc>
          <w:tcPr>
            <w:tcW w:w="3969" w:type="dxa"/>
          </w:tcPr>
          <w:p w14:paraId="5B630085" w14:textId="77777777" w:rsidR="00286999" w:rsidRPr="003E7213" w:rsidRDefault="00286999" w:rsidP="0022467F">
            <w:pPr>
              <w:pStyle w:val="ListParagraph"/>
              <w:ind w:left="0"/>
              <w:rPr>
                <w:rFonts w:ascii="Arial" w:hAnsi="Arial" w:cs="Arial"/>
                <w:sz w:val="20"/>
                <w:szCs w:val="20"/>
              </w:rPr>
            </w:pPr>
          </w:p>
        </w:tc>
      </w:tr>
      <w:tr w:rsidR="00286999" w:rsidRPr="003E7213" w14:paraId="419AD5BC" w14:textId="77777777" w:rsidTr="005F1F36">
        <w:tc>
          <w:tcPr>
            <w:tcW w:w="1877" w:type="dxa"/>
          </w:tcPr>
          <w:p w14:paraId="2B919644" w14:textId="77777777" w:rsidR="00286999" w:rsidRPr="003E7213" w:rsidRDefault="00286999" w:rsidP="0022467F">
            <w:pPr>
              <w:pStyle w:val="ListParagraph"/>
              <w:ind w:left="0"/>
              <w:rPr>
                <w:rFonts w:ascii="Arial" w:hAnsi="Arial" w:cs="Arial"/>
                <w:sz w:val="20"/>
                <w:szCs w:val="20"/>
              </w:rPr>
            </w:pPr>
          </w:p>
        </w:tc>
        <w:tc>
          <w:tcPr>
            <w:tcW w:w="2092" w:type="dxa"/>
          </w:tcPr>
          <w:p w14:paraId="0B3E70A5" w14:textId="77777777" w:rsidR="00286999" w:rsidRPr="003E7213" w:rsidRDefault="00286999" w:rsidP="0022467F">
            <w:pPr>
              <w:pStyle w:val="ListParagraph"/>
              <w:ind w:left="0"/>
              <w:rPr>
                <w:rFonts w:ascii="Arial" w:hAnsi="Arial" w:cs="Arial"/>
                <w:sz w:val="20"/>
                <w:szCs w:val="20"/>
              </w:rPr>
            </w:pPr>
          </w:p>
        </w:tc>
        <w:tc>
          <w:tcPr>
            <w:tcW w:w="1843" w:type="dxa"/>
          </w:tcPr>
          <w:p w14:paraId="7574250F" w14:textId="77777777" w:rsidR="00286999" w:rsidRPr="003E7213" w:rsidRDefault="00286999" w:rsidP="0022467F">
            <w:pPr>
              <w:pStyle w:val="ListParagraph"/>
              <w:ind w:left="0"/>
              <w:rPr>
                <w:rFonts w:ascii="Arial" w:hAnsi="Arial" w:cs="Arial"/>
                <w:sz w:val="20"/>
                <w:szCs w:val="20"/>
              </w:rPr>
            </w:pPr>
          </w:p>
        </w:tc>
        <w:tc>
          <w:tcPr>
            <w:tcW w:w="3969" w:type="dxa"/>
          </w:tcPr>
          <w:p w14:paraId="03BE965B" w14:textId="77777777" w:rsidR="00286999" w:rsidRPr="003E7213" w:rsidRDefault="00286999" w:rsidP="0022467F">
            <w:pPr>
              <w:pStyle w:val="ListParagraph"/>
              <w:ind w:left="0"/>
              <w:rPr>
                <w:rFonts w:ascii="Arial" w:hAnsi="Arial" w:cs="Arial"/>
                <w:sz w:val="20"/>
                <w:szCs w:val="20"/>
              </w:rPr>
            </w:pPr>
          </w:p>
        </w:tc>
      </w:tr>
      <w:tr w:rsidR="00286999" w:rsidRPr="003E7213" w14:paraId="008FEC3C" w14:textId="77777777" w:rsidTr="005F1F36">
        <w:tc>
          <w:tcPr>
            <w:tcW w:w="1877" w:type="dxa"/>
          </w:tcPr>
          <w:p w14:paraId="6C065B5F" w14:textId="77777777" w:rsidR="00286999" w:rsidRPr="003E7213" w:rsidRDefault="00286999" w:rsidP="0022467F">
            <w:pPr>
              <w:pStyle w:val="ListParagraph"/>
              <w:ind w:left="0"/>
              <w:rPr>
                <w:rFonts w:ascii="Arial" w:hAnsi="Arial" w:cs="Arial"/>
                <w:sz w:val="20"/>
                <w:szCs w:val="20"/>
              </w:rPr>
            </w:pPr>
          </w:p>
        </w:tc>
        <w:tc>
          <w:tcPr>
            <w:tcW w:w="2092" w:type="dxa"/>
          </w:tcPr>
          <w:p w14:paraId="4AEC2FB1" w14:textId="77777777" w:rsidR="00286999" w:rsidRPr="003E7213" w:rsidRDefault="00286999" w:rsidP="0022467F">
            <w:pPr>
              <w:pStyle w:val="ListParagraph"/>
              <w:ind w:left="0"/>
              <w:rPr>
                <w:rFonts w:ascii="Arial" w:hAnsi="Arial" w:cs="Arial"/>
                <w:sz w:val="20"/>
                <w:szCs w:val="20"/>
              </w:rPr>
            </w:pPr>
          </w:p>
        </w:tc>
        <w:tc>
          <w:tcPr>
            <w:tcW w:w="1843" w:type="dxa"/>
          </w:tcPr>
          <w:p w14:paraId="61EE6D98" w14:textId="77777777" w:rsidR="00286999" w:rsidRPr="003E7213" w:rsidRDefault="00286999" w:rsidP="0022467F">
            <w:pPr>
              <w:pStyle w:val="ListParagraph"/>
              <w:ind w:left="0"/>
              <w:rPr>
                <w:rFonts w:ascii="Arial" w:hAnsi="Arial" w:cs="Arial"/>
                <w:sz w:val="20"/>
                <w:szCs w:val="20"/>
              </w:rPr>
            </w:pPr>
          </w:p>
        </w:tc>
        <w:tc>
          <w:tcPr>
            <w:tcW w:w="3969" w:type="dxa"/>
          </w:tcPr>
          <w:p w14:paraId="12EF4753" w14:textId="77777777" w:rsidR="00286999" w:rsidRPr="003E7213" w:rsidRDefault="00286999" w:rsidP="0022467F">
            <w:pPr>
              <w:pStyle w:val="ListParagraph"/>
              <w:ind w:left="0"/>
              <w:rPr>
                <w:rFonts w:ascii="Arial" w:hAnsi="Arial" w:cs="Arial"/>
                <w:sz w:val="20"/>
                <w:szCs w:val="20"/>
              </w:rPr>
            </w:pPr>
          </w:p>
        </w:tc>
      </w:tr>
      <w:tr w:rsidR="003E7213" w:rsidRPr="003E7213" w14:paraId="6C63AF08" w14:textId="77777777" w:rsidTr="005F1F36">
        <w:tc>
          <w:tcPr>
            <w:tcW w:w="1877" w:type="dxa"/>
          </w:tcPr>
          <w:p w14:paraId="5920CAA8" w14:textId="77777777" w:rsidR="003E7213" w:rsidRPr="003E7213" w:rsidRDefault="003E7213" w:rsidP="0022467F">
            <w:pPr>
              <w:pStyle w:val="ListParagraph"/>
              <w:ind w:left="0"/>
              <w:rPr>
                <w:rFonts w:ascii="Arial" w:hAnsi="Arial" w:cs="Arial"/>
                <w:sz w:val="20"/>
                <w:szCs w:val="20"/>
              </w:rPr>
            </w:pPr>
          </w:p>
        </w:tc>
        <w:tc>
          <w:tcPr>
            <w:tcW w:w="2092" w:type="dxa"/>
          </w:tcPr>
          <w:p w14:paraId="5A0B8617" w14:textId="77777777" w:rsidR="003E7213" w:rsidRPr="003E7213" w:rsidRDefault="003E7213" w:rsidP="0022467F">
            <w:pPr>
              <w:pStyle w:val="ListParagraph"/>
              <w:ind w:left="0"/>
              <w:rPr>
                <w:rFonts w:ascii="Arial" w:hAnsi="Arial" w:cs="Arial"/>
                <w:sz w:val="20"/>
                <w:szCs w:val="20"/>
              </w:rPr>
            </w:pPr>
          </w:p>
        </w:tc>
        <w:tc>
          <w:tcPr>
            <w:tcW w:w="1843" w:type="dxa"/>
          </w:tcPr>
          <w:p w14:paraId="07241240" w14:textId="77777777" w:rsidR="003E7213" w:rsidRPr="003E7213" w:rsidRDefault="003E7213" w:rsidP="0022467F">
            <w:pPr>
              <w:pStyle w:val="ListParagraph"/>
              <w:ind w:left="0"/>
              <w:rPr>
                <w:rFonts w:ascii="Arial" w:hAnsi="Arial" w:cs="Arial"/>
                <w:sz w:val="20"/>
                <w:szCs w:val="20"/>
              </w:rPr>
            </w:pPr>
          </w:p>
        </w:tc>
        <w:tc>
          <w:tcPr>
            <w:tcW w:w="3969" w:type="dxa"/>
          </w:tcPr>
          <w:p w14:paraId="0DDCD853" w14:textId="77777777" w:rsidR="003E7213" w:rsidRPr="003E7213" w:rsidRDefault="003E7213" w:rsidP="0022467F">
            <w:pPr>
              <w:pStyle w:val="ListParagraph"/>
              <w:ind w:left="0"/>
              <w:rPr>
                <w:rFonts w:ascii="Arial" w:hAnsi="Arial" w:cs="Arial"/>
                <w:sz w:val="20"/>
                <w:szCs w:val="20"/>
              </w:rPr>
            </w:pPr>
          </w:p>
        </w:tc>
      </w:tr>
    </w:tbl>
    <w:p w14:paraId="2C666C4D" w14:textId="77777777" w:rsidR="00286999" w:rsidRPr="003E7213" w:rsidRDefault="00286999" w:rsidP="00286999">
      <w:pPr>
        <w:rPr>
          <w:rFonts w:ascii="Arial" w:hAnsi="Arial" w:cs="Arial"/>
          <w:color w:val="000000" w:themeColor="text1"/>
          <w:sz w:val="20"/>
        </w:rPr>
      </w:pPr>
    </w:p>
    <w:p w14:paraId="705589C8" w14:textId="77777777" w:rsidR="00286999" w:rsidRDefault="00286999" w:rsidP="00286999">
      <w:pPr>
        <w:rPr>
          <w:rFonts w:ascii="Arial" w:hAnsi="Arial" w:cs="Arial"/>
          <w:color w:val="000000" w:themeColor="text1"/>
          <w:sz w:val="18"/>
          <w:szCs w:val="18"/>
        </w:rPr>
      </w:pPr>
    </w:p>
    <w:p w14:paraId="41DBF8B7" w14:textId="77777777" w:rsidR="00286999" w:rsidRDefault="00286999">
      <w:pPr>
        <w:rPr>
          <w:rFonts w:ascii="Arial" w:hAnsi="Arial" w:cs="Arial"/>
          <w:color w:val="000000" w:themeColor="text1"/>
          <w:sz w:val="18"/>
          <w:szCs w:val="18"/>
        </w:rPr>
      </w:pPr>
    </w:p>
    <w:p w14:paraId="69E665D6" w14:textId="77777777" w:rsidR="003E7213" w:rsidRDefault="003E7213">
      <w:pPr>
        <w:rPr>
          <w:rFonts w:ascii="Arial" w:hAnsi="Arial" w:cs="Arial"/>
          <w:color w:val="000000" w:themeColor="text1"/>
          <w:sz w:val="18"/>
          <w:szCs w:val="18"/>
        </w:rPr>
      </w:pPr>
      <w:r>
        <w:rPr>
          <w:rFonts w:ascii="Arial" w:hAnsi="Arial" w:cs="Arial"/>
          <w:color w:val="000000" w:themeColor="text1"/>
          <w:sz w:val="18"/>
          <w:szCs w:val="18"/>
        </w:rPr>
        <w:br w:type="page"/>
      </w:r>
    </w:p>
    <w:p w14:paraId="46DDBC5A" w14:textId="48AEB85A" w:rsidR="003E7213" w:rsidRDefault="00927142" w:rsidP="003E7213">
      <w:pPr>
        <w:rPr>
          <w:rFonts w:ascii="Arial" w:eastAsia="Calibri" w:hAnsi="Arial" w:cs="Arial"/>
          <w:color w:val="4F81BD" w:themeColor="accent1"/>
          <w:sz w:val="28"/>
          <w:szCs w:val="28"/>
          <w:lang w:val="en-NZ"/>
        </w:rPr>
      </w:pPr>
      <w:r>
        <w:rPr>
          <w:rFonts w:ascii="Arial" w:eastAsia="Calibri" w:hAnsi="Arial" w:cs="Arial"/>
          <w:color w:val="4F81BD" w:themeColor="accent1"/>
          <w:sz w:val="28"/>
          <w:szCs w:val="28"/>
          <w:lang w:val="en-NZ"/>
        </w:rPr>
        <w:lastRenderedPageBreak/>
        <w:t>ITEM</w:t>
      </w:r>
      <w:r w:rsidR="003E7213" w:rsidRPr="002C1B90">
        <w:rPr>
          <w:rFonts w:ascii="Arial" w:eastAsia="Calibri" w:hAnsi="Arial" w:cs="Arial"/>
          <w:color w:val="4F81BD" w:themeColor="accent1"/>
          <w:sz w:val="28"/>
          <w:szCs w:val="28"/>
          <w:lang w:val="en-NZ"/>
        </w:rPr>
        <w:t xml:space="preserve"> </w:t>
      </w:r>
      <w:r w:rsidR="003E7213">
        <w:rPr>
          <w:rFonts w:ascii="Arial" w:eastAsia="Calibri" w:hAnsi="Arial" w:cs="Arial"/>
          <w:color w:val="4F81BD" w:themeColor="accent1"/>
          <w:sz w:val="28"/>
          <w:szCs w:val="28"/>
          <w:lang w:val="en-NZ"/>
        </w:rPr>
        <w:t>FOUR</w:t>
      </w:r>
      <w:r w:rsidR="003E7213" w:rsidRPr="002C1B90">
        <w:rPr>
          <w:rFonts w:ascii="Arial" w:eastAsia="Calibri" w:hAnsi="Arial" w:cs="Arial"/>
          <w:color w:val="4F81BD" w:themeColor="accent1"/>
          <w:sz w:val="28"/>
          <w:szCs w:val="28"/>
          <w:lang w:val="en-NZ"/>
        </w:rPr>
        <w:t xml:space="preserve">:  </w:t>
      </w:r>
      <w:r>
        <w:rPr>
          <w:rFonts w:ascii="Arial" w:eastAsia="Calibri" w:hAnsi="Arial" w:cs="Arial"/>
          <w:color w:val="4F81BD" w:themeColor="accent1"/>
          <w:sz w:val="28"/>
          <w:szCs w:val="28"/>
          <w:lang w:val="en-NZ"/>
        </w:rPr>
        <w:t>Workforce planning</w:t>
      </w:r>
    </w:p>
    <w:p w14:paraId="438F9AF7" w14:textId="77777777" w:rsidR="003E7213" w:rsidRPr="002C1B90" w:rsidRDefault="003E7213" w:rsidP="003E7213">
      <w:pPr>
        <w:rPr>
          <w:rFonts w:ascii="Arial" w:eastAsia="Calibri" w:hAnsi="Arial" w:cs="Arial"/>
          <w:color w:val="4F81BD" w:themeColor="accent1"/>
          <w:sz w:val="28"/>
          <w:szCs w:val="28"/>
          <w:lang w:val="en-NZ"/>
        </w:rPr>
      </w:pPr>
    </w:p>
    <w:p w14:paraId="58834DA8" w14:textId="015A3DFF" w:rsidR="00A1362F" w:rsidRDefault="003E7213" w:rsidP="003E7213">
      <w:pPr>
        <w:rPr>
          <w:rFonts w:ascii="Arial" w:eastAsia="Calibri" w:hAnsi="Arial" w:cs="Arial"/>
          <w:color w:val="4F81BD" w:themeColor="accent1"/>
          <w:sz w:val="28"/>
          <w:szCs w:val="28"/>
          <w:lang w:val="en-NZ"/>
        </w:rPr>
      </w:pPr>
      <w:r w:rsidRPr="00AF671B">
        <w:rPr>
          <w:rFonts w:ascii="Arial" w:eastAsia="Calibri" w:hAnsi="Arial" w:cs="Arial"/>
          <w:color w:val="4F81BD" w:themeColor="accent1"/>
          <w:sz w:val="28"/>
          <w:szCs w:val="28"/>
          <w:lang w:val="en-NZ"/>
        </w:rPr>
        <w:t xml:space="preserve">Planning for scenarios arising from </w:t>
      </w:r>
      <w:r w:rsidR="00A1362F">
        <w:rPr>
          <w:rFonts w:ascii="Arial" w:eastAsia="Calibri" w:hAnsi="Arial" w:cs="Arial"/>
          <w:color w:val="4F81BD" w:themeColor="accent1"/>
          <w:sz w:val="28"/>
          <w:szCs w:val="28"/>
          <w:lang w:val="en-NZ"/>
        </w:rPr>
        <w:t xml:space="preserve">the impact on an </w:t>
      </w:r>
      <w:r w:rsidR="005F1F36">
        <w:rPr>
          <w:rFonts w:ascii="Arial" w:eastAsia="Calibri" w:hAnsi="Arial" w:cs="Arial"/>
          <w:color w:val="4F81BD" w:themeColor="accent1"/>
          <w:sz w:val="28"/>
          <w:szCs w:val="28"/>
          <w:lang w:val="en-NZ"/>
        </w:rPr>
        <w:t>employee’s</w:t>
      </w:r>
      <w:r w:rsidR="00A1362F">
        <w:rPr>
          <w:rFonts w:ascii="Arial" w:eastAsia="Calibri" w:hAnsi="Arial" w:cs="Arial"/>
          <w:color w:val="4F81BD" w:themeColor="accent1"/>
          <w:sz w:val="28"/>
          <w:szCs w:val="28"/>
          <w:lang w:val="en-NZ"/>
        </w:rPr>
        <w:t xml:space="preserve"> ability to perform employment duties on site</w:t>
      </w:r>
    </w:p>
    <w:p w14:paraId="313589B2" w14:textId="6DF043B5" w:rsidR="00927142" w:rsidRDefault="00927142" w:rsidP="003E7213">
      <w:pPr>
        <w:rPr>
          <w:rFonts w:ascii="Arial" w:eastAsia="Calibri" w:hAnsi="Arial" w:cs="Arial"/>
          <w:color w:val="4F81BD" w:themeColor="accent1"/>
          <w:sz w:val="28"/>
          <w:szCs w:val="28"/>
          <w:lang w:val="en-NZ"/>
        </w:rPr>
      </w:pPr>
    </w:p>
    <w:p w14:paraId="5550134F" w14:textId="77777777" w:rsidR="005F1F36" w:rsidRDefault="00927142" w:rsidP="00927142">
      <w:pPr>
        <w:rPr>
          <w:rFonts w:ascii="Arial" w:hAnsi="Arial" w:cs="Arial"/>
          <w:color w:val="000000" w:themeColor="text1"/>
          <w:sz w:val="20"/>
        </w:rPr>
      </w:pPr>
      <w:r w:rsidRPr="00927142">
        <w:rPr>
          <w:rFonts w:ascii="Arial" w:hAnsi="Arial" w:cs="Arial"/>
          <w:color w:val="000000" w:themeColor="text1"/>
          <w:sz w:val="20"/>
        </w:rPr>
        <w:t xml:space="preserve">Workforce matters to plan for </w:t>
      </w:r>
      <w:r w:rsidR="005F1F36">
        <w:rPr>
          <w:rFonts w:ascii="Arial" w:hAnsi="Arial" w:cs="Arial"/>
          <w:color w:val="000000" w:themeColor="text1"/>
          <w:sz w:val="20"/>
        </w:rPr>
        <w:t xml:space="preserve">impacts on an employee’s ability to work on site </w:t>
      </w:r>
      <w:r w:rsidR="00675DDB">
        <w:rPr>
          <w:rFonts w:ascii="Arial" w:hAnsi="Arial" w:cs="Arial"/>
          <w:color w:val="000000" w:themeColor="text1"/>
          <w:sz w:val="20"/>
        </w:rPr>
        <w:t>are outlined below</w:t>
      </w:r>
      <w:r w:rsidR="00046EF4">
        <w:rPr>
          <w:rFonts w:ascii="Arial" w:hAnsi="Arial" w:cs="Arial"/>
          <w:color w:val="000000" w:themeColor="text1"/>
          <w:sz w:val="20"/>
        </w:rPr>
        <w:t>.  These are taken from the State Services Commissions Agency guidelines</w:t>
      </w:r>
      <w:r w:rsidR="007D6CC6">
        <w:rPr>
          <w:rFonts w:ascii="Arial" w:hAnsi="Arial" w:cs="Arial"/>
          <w:color w:val="000000" w:themeColor="text1"/>
          <w:sz w:val="20"/>
        </w:rPr>
        <w:t xml:space="preserve"> and are </w:t>
      </w:r>
      <w:r w:rsidR="005F1F36">
        <w:rPr>
          <w:rFonts w:ascii="Arial" w:hAnsi="Arial" w:cs="Arial"/>
          <w:color w:val="000000" w:themeColor="text1"/>
          <w:sz w:val="20"/>
        </w:rPr>
        <w:t xml:space="preserve">widely used in the </w:t>
      </w:r>
      <w:r w:rsidR="007D6CC6">
        <w:rPr>
          <w:rFonts w:ascii="Arial" w:hAnsi="Arial" w:cs="Arial"/>
          <w:color w:val="000000" w:themeColor="text1"/>
          <w:sz w:val="20"/>
        </w:rPr>
        <w:t>public sector</w:t>
      </w:r>
      <w:r w:rsidR="00A1362F">
        <w:rPr>
          <w:rFonts w:ascii="Arial" w:hAnsi="Arial" w:cs="Arial"/>
          <w:color w:val="000000" w:themeColor="text1"/>
          <w:sz w:val="20"/>
        </w:rPr>
        <w:t xml:space="preserve">.  </w:t>
      </w:r>
    </w:p>
    <w:p w14:paraId="65390E21" w14:textId="77777777" w:rsidR="005F1F36" w:rsidRDefault="005F1F36" w:rsidP="00927142">
      <w:pPr>
        <w:rPr>
          <w:rFonts w:ascii="Arial" w:hAnsi="Arial" w:cs="Arial"/>
          <w:color w:val="000000" w:themeColor="text1"/>
          <w:sz w:val="20"/>
        </w:rPr>
      </w:pPr>
    </w:p>
    <w:p w14:paraId="027380D5" w14:textId="1ED56431" w:rsidR="00927142" w:rsidRPr="00927142" w:rsidRDefault="00A1362F" w:rsidP="00927142">
      <w:pPr>
        <w:rPr>
          <w:rFonts w:ascii="Arial" w:hAnsi="Arial" w:cs="Arial"/>
          <w:color w:val="000000" w:themeColor="text1"/>
          <w:sz w:val="20"/>
        </w:rPr>
      </w:pPr>
      <w:r>
        <w:rPr>
          <w:rFonts w:ascii="Arial" w:hAnsi="Arial" w:cs="Arial"/>
          <w:color w:val="000000" w:themeColor="text1"/>
          <w:sz w:val="20"/>
        </w:rPr>
        <w:t xml:space="preserve">All arrangements with employees are to be agreed on a good faith basis and legal advice is recommended </w:t>
      </w:r>
      <w:r w:rsidR="005F1F36">
        <w:rPr>
          <w:rFonts w:ascii="Arial" w:hAnsi="Arial" w:cs="Arial"/>
          <w:color w:val="000000" w:themeColor="text1"/>
          <w:sz w:val="20"/>
        </w:rPr>
        <w:t xml:space="preserve">when </w:t>
      </w:r>
      <w:r>
        <w:rPr>
          <w:rFonts w:ascii="Arial" w:hAnsi="Arial" w:cs="Arial"/>
          <w:color w:val="000000" w:themeColor="text1"/>
          <w:sz w:val="20"/>
        </w:rPr>
        <w:t>there is disagreement.</w:t>
      </w:r>
    </w:p>
    <w:p w14:paraId="357FB9CF" w14:textId="77777777" w:rsidR="00927142" w:rsidRDefault="00927142" w:rsidP="00927142">
      <w:pPr>
        <w:rPr>
          <w:rFonts w:ascii="Arial" w:hAnsi="Arial" w:cs="Arial"/>
          <w:color w:val="000000" w:themeColor="text1"/>
          <w:sz w:val="20"/>
        </w:rPr>
      </w:pPr>
    </w:p>
    <w:p w14:paraId="6661A582" w14:textId="77777777" w:rsidR="00927142" w:rsidRPr="00046EF4" w:rsidRDefault="00927142" w:rsidP="00927142">
      <w:pPr>
        <w:rPr>
          <w:rFonts w:ascii="Arial" w:hAnsi="Arial" w:cs="Arial"/>
          <w:b/>
          <w:bCs/>
          <w:color w:val="000000" w:themeColor="text1"/>
          <w:sz w:val="20"/>
        </w:rPr>
      </w:pPr>
      <w:r w:rsidRPr="00046EF4">
        <w:rPr>
          <w:rFonts w:ascii="Arial" w:hAnsi="Arial" w:cs="Arial"/>
          <w:b/>
          <w:bCs/>
          <w:color w:val="000000" w:themeColor="text1"/>
          <w:sz w:val="20"/>
        </w:rPr>
        <w:t>Workplace or work is inaccessible</w:t>
      </w:r>
    </w:p>
    <w:p w14:paraId="45284584" w14:textId="77777777" w:rsidR="00046EF4" w:rsidRDefault="00046EF4" w:rsidP="00927142">
      <w:pPr>
        <w:rPr>
          <w:rFonts w:ascii="Arial" w:hAnsi="Arial" w:cs="Arial"/>
          <w:color w:val="000000" w:themeColor="text1"/>
          <w:sz w:val="20"/>
        </w:rPr>
      </w:pPr>
    </w:p>
    <w:p w14:paraId="4B174BFC" w14:textId="1A2968E7" w:rsidR="00927142" w:rsidRPr="00927142" w:rsidRDefault="00927142" w:rsidP="00927142">
      <w:pPr>
        <w:rPr>
          <w:rFonts w:ascii="Arial" w:hAnsi="Arial" w:cs="Arial"/>
          <w:color w:val="000000" w:themeColor="text1"/>
          <w:sz w:val="20"/>
        </w:rPr>
      </w:pPr>
      <w:r w:rsidRPr="00927142">
        <w:rPr>
          <w:rFonts w:ascii="Arial" w:hAnsi="Arial" w:cs="Arial"/>
          <w:color w:val="000000" w:themeColor="text1"/>
          <w:sz w:val="20"/>
        </w:rPr>
        <w:t xml:space="preserve">During a pandemic there may be circumstances where </w:t>
      </w:r>
      <w:r w:rsidR="00046EF4">
        <w:rPr>
          <w:rFonts w:ascii="Arial" w:hAnsi="Arial" w:cs="Arial"/>
          <w:color w:val="000000" w:themeColor="text1"/>
          <w:sz w:val="20"/>
        </w:rPr>
        <w:t>the organisation</w:t>
      </w:r>
      <w:r w:rsidRPr="00927142">
        <w:rPr>
          <w:rFonts w:ascii="Arial" w:hAnsi="Arial" w:cs="Arial"/>
          <w:color w:val="000000" w:themeColor="text1"/>
          <w:sz w:val="20"/>
        </w:rPr>
        <w:t xml:space="preserve"> is unable to provide work at the local workplace. For example, a </w:t>
      </w:r>
      <w:r w:rsidR="005F1F36">
        <w:rPr>
          <w:rFonts w:ascii="Arial" w:hAnsi="Arial" w:cs="Arial"/>
          <w:color w:val="000000" w:themeColor="text1"/>
          <w:sz w:val="20"/>
        </w:rPr>
        <w:t xml:space="preserve">Board </w:t>
      </w:r>
      <w:r w:rsidRPr="00927142">
        <w:rPr>
          <w:rFonts w:ascii="Arial" w:hAnsi="Arial" w:cs="Arial"/>
          <w:color w:val="000000" w:themeColor="text1"/>
          <w:sz w:val="20"/>
        </w:rPr>
        <w:t>may need to close the workplace, public transport access to the workplace is restricted</w:t>
      </w:r>
      <w:r w:rsidR="005F1F36">
        <w:rPr>
          <w:rFonts w:ascii="Arial" w:hAnsi="Arial" w:cs="Arial"/>
          <w:color w:val="000000" w:themeColor="text1"/>
          <w:sz w:val="20"/>
        </w:rPr>
        <w:t xml:space="preserve">, </w:t>
      </w:r>
      <w:r w:rsidRPr="00927142">
        <w:rPr>
          <w:rFonts w:ascii="Arial" w:hAnsi="Arial" w:cs="Arial"/>
          <w:color w:val="000000" w:themeColor="text1"/>
          <w:sz w:val="20"/>
        </w:rPr>
        <w:t>or an employee is self-isolated either voluntarily or by direction from the employer in accordance with advice from the Ministry of Health. In these circumstances:</w:t>
      </w:r>
    </w:p>
    <w:p w14:paraId="57CAE1A1" w14:textId="77777777" w:rsidR="00927142" w:rsidRPr="00927142" w:rsidRDefault="00927142" w:rsidP="00927142">
      <w:pPr>
        <w:rPr>
          <w:rFonts w:ascii="Arial" w:hAnsi="Arial" w:cs="Arial"/>
          <w:color w:val="000000" w:themeColor="text1"/>
          <w:sz w:val="20"/>
        </w:rPr>
      </w:pPr>
    </w:p>
    <w:p w14:paraId="1D3ECA96" w14:textId="77777777" w:rsidR="00927142" w:rsidRPr="00046EF4" w:rsidRDefault="00927142" w:rsidP="00046EF4">
      <w:pPr>
        <w:pStyle w:val="ListParagraph"/>
        <w:numPr>
          <w:ilvl w:val="0"/>
          <w:numId w:val="30"/>
        </w:numPr>
        <w:rPr>
          <w:rFonts w:ascii="Arial" w:hAnsi="Arial" w:cs="Arial"/>
          <w:color w:val="000000" w:themeColor="text1"/>
          <w:sz w:val="20"/>
        </w:rPr>
      </w:pPr>
      <w:r w:rsidRPr="00046EF4">
        <w:rPr>
          <w:rFonts w:ascii="Arial" w:hAnsi="Arial" w:cs="Arial"/>
          <w:color w:val="000000" w:themeColor="text1"/>
          <w:sz w:val="20"/>
        </w:rPr>
        <w:t>Employees should work remotely (usually from home) wherever practicable (see below); or</w:t>
      </w:r>
    </w:p>
    <w:p w14:paraId="0CEEA1F4" w14:textId="640A4AEA" w:rsidR="00927142" w:rsidRPr="00046EF4" w:rsidRDefault="00927142" w:rsidP="00046EF4">
      <w:pPr>
        <w:pStyle w:val="ListParagraph"/>
        <w:numPr>
          <w:ilvl w:val="0"/>
          <w:numId w:val="30"/>
        </w:numPr>
        <w:rPr>
          <w:rFonts w:ascii="Arial" w:hAnsi="Arial" w:cs="Arial"/>
          <w:color w:val="000000" w:themeColor="text1"/>
          <w:sz w:val="20"/>
        </w:rPr>
      </w:pPr>
      <w:r w:rsidRPr="00046EF4">
        <w:rPr>
          <w:rFonts w:ascii="Arial" w:hAnsi="Arial" w:cs="Arial"/>
          <w:color w:val="000000" w:themeColor="text1"/>
          <w:sz w:val="20"/>
        </w:rPr>
        <w:t xml:space="preserve">Where it is not possible for an employee to work remotely, </w:t>
      </w:r>
      <w:r w:rsidR="00322181">
        <w:rPr>
          <w:rFonts w:ascii="Arial" w:hAnsi="Arial" w:cs="Arial"/>
          <w:color w:val="000000" w:themeColor="text1"/>
          <w:sz w:val="20"/>
        </w:rPr>
        <w:t xml:space="preserve">consideration should be given to </w:t>
      </w:r>
      <w:r w:rsidRPr="00046EF4">
        <w:rPr>
          <w:rFonts w:ascii="Arial" w:hAnsi="Arial" w:cs="Arial"/>
          <w:color w:val="000000" w:themeColor="text1"/>
          <w:sz w:val="20"/>
        </w:rPr>
        <w:t>special paid leave</w:t>
      </w:r>
    </w:p>
    <w:p w14:paraId="5E4317D3" w14:textId="6D2B6889" w:rsidR="00A1362F" w:rsidRDefault="00927142" w:rsidP="00927142">
      <w:pPr>
        <w:rPr>
          <w:rFonts w:ascii="Arial" w:hAnsi="Arial" w:cs="Arial"/>
          <w:color w:val="000000" w:themeColor="text1"/>
          <w:sz w:val="20"/>
        </w:rPr>
      </w:pPr>
      <w:r w:rsidRPr="00927142">
        <w:rPr>
          <w:rFonts w:ascii="Arial" w:hAnsi="Arial" w:cs="Arial"/>
          <w:color w:val="000000" w:themeColor="text1"/>
          <w:sz w:val="20"/>
        </w:rPr>
        <w:t xml:space="preserve">If an employee becomes ill normal </w:t>
      </w:r>
      <w:r w:rsidR="00046EF4">
        <w:rPr>
          <w:rFonts w:ascii="Arial" w:hAnsi="Arial" w:cs="Arial"/>
          <w:color w:val="000000" w:themeColor="text1"/>
          <w:sz w:val="20"/>
        </w:rPr>
        <w:t xml:space="preserve">sick leave entitlement </w:t>
      </w:r>
      <w:r w:rsidRPr="00927142">
        <w:rPr>
          <w:rFonts w:ascii="Arial" w:hAnsi="Arial" w:cs="Arial"/>
          <w:color w:val="000000" w:themeColor="text1"/>
          <w:sz w:val="20"/>
        </w:rPr>
        <w:t xml:space="preserve">provisions apply, for example sick leave should be used. </w:t>
      </w:r>
      <w:r w:rsidR="00A1362F">
        <w:rPr>
          <w:rFonts w:ascii="Arial" w:hAnsi="Arial" w:cs="Arial"/>
          <w:color w:val="000000" w:themeColor="text1"/>
          <w:sz w:val="20"/>
        </w:rPr>
        <w:t xml:space="preserve">  Where there is no sick leave, normal organisational sick leave policies apply.</w:t>
      </w:r>
    </w:p>
    <w:p w14:paraId="4178F45A" w14:textId="77777777" w:rsidR="00927142" w:rsidRPr="00927142" w:rsidRDefault="00927142" w:rsidP="00927142">
      <w:pPr>
        <w:rPr>
          <w:rFonts w:ascii="Arial" w:hAnsi="Arial" w:cs="Arial"/>
          <w:color w:val="000000" w:themeColor="text1"/>
          <w:sz w:val="20"/>
        </w:rPr>
      </w:pPr>
    </w:p>
    <w:p w14:paraId="5842FC1B" w14:textId="699B5553" w:rsidR="00927142" w:rsidRPr="0097118E" w:rsidRDefault="00927142" w:rsidP="00927142">
      <w:pPr>
        <w:rPr>
          <w:rFonts w:ascii="Arial" w:hAnsi="Arial" w:cs="Arial"/>
          <w:b/>
          <w:bCs/>
          <w:sz w:val="20"/>
        </w:rPr>
      </w:pPr>
      <w:r w:rsidRPr="00046EF4">
        <w:rPr>
          <w:rFonts w:ascii="Arial" w:hAnsi="Arial" w:cs="Arial"/>
          <w:b/>
          <w:bCs/>
          <w:color w:val="000000" w:themeColor="text1"/>
          <w:sz w:val="20"/>
        </w:rPr>
        <w:t xml:space="preserve">Work </w:t>
      </w:r>
      <w:r w:rsidRPr="0097118E">
        <w:rPr>
          <w:rFonts w:ascii="Arial" w:hAnsi="Arial" w:cs="Arial"/>
          <w:b/>
          <w:bCs/>
          <w:sz w:val="20"/>
        </w:rPr>
        <w:t>is available but the employee is unable to work</w:t>
      </w:r>
      <w:r w:rsidR="00046EF4" w:rsidRPr="0097118E">
        <w:rPr>
          <w:rFonts w:ascii="Arial" w:hAnsi="Arial" w:cs="Arial"/>
          <w:b/>
          <w:bCs/>
          <w:sz w:val="20"/>
        </w:rPr>
        <w:t xml:space="preserve"> due having to care for dependents</w:t>
      </w:r>
    </w:p>
    <w:p w14:paraId="37021216" w14:textId="77777777" w:rsidR="00046EF4" w:rsidRPr="0097118E" w:rsidRDefault="00046EF4" w:rsidP="00927142">
      <w:pPr>
        <w:rPr>
          <w:rFonts w:ascii="Arial" w:hAnsi="Arial" w:cs="Arial"/>
          <w:b/>
          <w:bCs/>
          <w:sz w:val="20"/>
        </w:rPr>
      </w:pPr>
    </w:p>
    <w:p w14:paraId="1364BC89" w14:textId="585DC6AA" w:rsidR="00927142" w:rsidRPr="00927142" w:rsidRDefault="00927142" w:rsidP="00046EF4">
      <w:pPr>
        <w:rPr>
          <w:rFonts w:ascii="Arial" w:hAnsi="Arial" w:cs="Arial"/>
          <w:color w:val="000000" w:themeColor="text1"/>
          <w:sz w:val="20"/>
        </w:rPr>
      </w:pPr>
      <w:r w:rsidRPr="0097118E">
        <w:rPr>
          <w:rFonts w:ascii="Arial" w:hAnsi="Arial" w:cs="Arial"/>
          <w:sz w:val="20"/>
        </w:rPr>
        <w:t>During a pandemic, employees may be unable to work due to sickness or a requirement to care for dependants who are sick</w:t>
      </w:r>
      <w:r w:rsidR="00A1362F" w:rsidRPr="0097118E">
        <w:rPr>
          <w:rFonts w:ascii="Arial" w:hAnsi="Arial" w:cs="Arial"/>
          <w:sz w:val="20"/>
        </w:rPr>
        <w:t>, or home from school during school closures</w:t>
      </w:r>
      <w:r w:rsidRPr="0097118E">
        <w:rPr>
          <w:rFonts w:ascii="Arial" w:hAnsi="Arial" w:cs="Arial"/>
          <w:sz w:val="20"/>
        </w:rPr>
        <w:t xml:space="preserve">. </w:t>
      </w:r>
      <w:r w:rsidR="00A1362F" w:rsidRPr="0097118E">
        <w:rPr>
          <w:rFonts w:ascii="Arial" w:hAnsi="Arial" w:cs="Arial"/>
          <w:sz w:val="20"/>
        </w:rPr>
        <w:t xml:space="preserve">Arrangements will be made with the employee to support </w:t>
      </w:r>
      <w:r w:rsidR="005F1F36" w:rsidRPr="0097118E">
        <w:rPr>
          <w:rFonts w:ascii="Arial" w:hAnsi="Arial" w:cs="Arial"/>
          <w:sz w:val="20"/>
        </w:rPr>
        <w:t xml:space="preserve">their </w:t>
      </w:r>
      <w:r w:rsidR="00A1362F" w:rsidRPr="0097118E">
        <w:rPr>
          <w:rFonts w:ascii="Arial" w:hAnsi="Arial" w:cs="Arial"/>
          <w:sz w:val="20"/>
        </w:rPr>
        <w:t xml:space="preserve">ability to </w:t>
      </w:r>
      <w:r w:rsidR="00A1362F">
        <w:rPr>
          <w:rFonts w:ascii="Arial" w:hAnsi="Arial" w:cs="Arial"/>
          <w:color w:val="000000" w:themeColor="text1"/>
          <w:sz w:val="20"/>
        </w:rPr>
        <w:t>work from home, while taking health and wellbeing of the dependent into consideration.  Provisions for down time will be incorporated and, in these circumstances,</w:t>
      </w:r>
      <w:r w:rsidR="00046EF4">
        <w:rPr>
          <w:rFonts w:ascii="Arial" w:hAnsi="Arial" w:cs="Arial"/>
          <w:color w:val="000000" w:themeColor="text1"/>
          <w:sz w:val="20"/>
        </w:rPr>
        <w:t xml:space="preserve"> sick or </w:t>
      </w:r>
      <w:r w:rsidRPr="00927142">
        <w:rPr>
          <w:rFonts w:ascii="Arial" w:hAnsi="Arial" w:cs="Arial"/>
          <w:color w:val="000000" w:themeColor="text1"/>
          <w:sz w:val="20"/>
        </w:rPr>
        <w:t xml:space="preserve">dependant leave </w:t>
      </w:r>
      <w:r w:rsidR="00046EF4">
        <w:rPr>
          <w:rFonts w:ascii="Arial" w:hAnsi="Arial" w:cs="Arial"/>
          <w:color w:val="000000" w:themeColor="text1"/>
          <w:sz w:val="20"/>
        </w:rPr>
        <w:t xml:space="preserve">(if available) </w:t>
      </w:r>
      <w:r w:rsidR="00A1362F">
        <w:rPr>
          <w:rFonts w:ascii="Arial" w:hAnsi="Arial" w:cs="Arial"/>
          <w:color w:val="000000" w:themeColor="text1"/>
          <w:sz w:val="20"/>
        </w:rPr>
        <w:t xml:space="preserve">can </w:t>
      </w:r>
      <w:r w:rsidRPr="00927142">
        <w:rPr>
          <w:rFonts w:ascii="Arial" w:hAnsi="Arial" w:cs="Arial"/>
          <w:color w:val="000000" w:themeColor="text1"/>
          <w:sz w:val="20"/>
        </w:rPr>
        <w:t>be used.</w:t>
      </w:r>
    </w:p>
    <w:p w14:paraId="78A5080F" w14:textId="77777777" w:rsidR="00927142" w:rsidRPr="00927142" w:rsidRDefault="00927142" w:rsidP="00927142">
      <w:pPr>
        <w:rPr>
          <w:rFonts w:ascii="Arial" w:hAnsi="Arial" w:cs="Arial"/>
          <w:color w:val="000000" w:themeColor="text1"/>
          <w:sz w:val="20"/>
        </w:rPr>
      </w:pPr>
    </w:p>
    <w:p w14:paraId="6E331E0F" w14:textId="2050CD87" w:rsidR="00927142" w:rsidRPr="00046EF4" w:rsidRDefault="00927142" w:rsidP="00927142">
      <w:pPr>
        <w:rPr>
          <w:rFonts w:ascii="Arial" w:hAnsi="Arial" w:cs="Arial"/>
          <w:b/>
          <w:bCs/>
          <w:color w:val="000000" w:themeColor="text1"/>
          <w:sz w:val="20"/>
        </w:rPr>
      </w:pPr>
      <w:r w:rsidRPr="00046EF4">
        <w:rPr>
          <w:rFonts w:ascii="Arial" w:hAnsi="Arial" w:cs="Arial"/>
          <w:b/>
          <w:bCs/>
          <w:color w:val="000000" w:themeColor="text1"/>
          <w:sz w:val="20"/>
        </w:rPr>
        <w:t>Employee refuses to attend the workplace</w:t>
      </w:r>
    </w:p>
    <w:p w14:paraId="56E96C2A" w14:textId="77777777" w:rsidR="00046EF4" w:rsidRPr="00927142" w:rsidRDefault="00046EF4" w:rsidP="00927142">
      <w:pPr>
        <w:rPr>
          <w:rFonts w:ascii="Arial" w:hAnsi="Arial" w:cs="Arial"/>
          <w:color w:val="000000" w:themeColor="text1"/>
          <w:sz w:val="20"/>
        </w:rPr>
      </w:pPr>
    </w:p>
    <w:p w14:paraId="3A1513F8" w14:textId="77777777" w:rsidR="00927142" w:rsidRPr="00927142" w:rsidRDefault="00927142" w:rsidP="00927142">
      <w:pPr>
        <w:rPr>
          <w:rFonts w:ascii="Arial" w:hAnsi="Arial" w:cs="Arial"/>
          <w:color w:val="000000" w:themeColor="text1"/>
          <w:sz w:val="20"/>
        </w:rPr>
      </w:pPr>
      <w:r w:rsidRPr="00927142">
        <w:rPr>
          <w:rFonts w:ascii="Arial" w:hAnsi="Arial" w:cs="Arial"/>
          <w:color w:val="000000" w:themeColor="text1"/>
          <w:sz w:val="20"/>
        </w:rPr>
        <w:t>During a pandemic there may be circumstances where an employee may not wish to attend work because they feel it puts them at risk. For example, an employee may be concerned about the risk of contracting an infection even if there are no cases identified in the workplace. In these circumstances:</w:t>
      </w:r>
    </w:p>
    <w:p w14:paraId="55ABE7EF" w14:textId="77777777" w:rsidR="00927142" w:rsidRPr="00927142" w:rsidRDefault="00927142" w:rsidP="00046EF4">
      <w:pPr>
        <w:rPr>
          <w:rFonts w:ascii="Arial" w:hAnsi="Arial" w:cs="Arial"/>
          <w:color w:val="000000" w:themeColor="text1"/>
          <w:sz w:val="20"/>
        </w:rPr>
      </w:pPr>
    </w:p>
    <w:p w14:paraId="3EEDA9AB" w14:textId="6AA57C1C" w:rsidR="00927142" w:rsidRPr="00046EF4" w:rsidRDefault="00927142" w:rsidP="00046EF4">
      <w:pPr>
        <w:pStyle w:val="ListParagraph"/>
        <w:numPr>
          <w:ilvl w:val="0"/>
          <w:numId w:val="33"/>
        </w:numPr>
        <w:rPr>
          <w:rFonts w:ascii="Arial" w:hAnsi="Arial" w:cs="Arial"/>
          <w:color w:val="000000" w:themeColor="text1"/>
          <w:sz w:val="20"/>
        </w:rPr>
      </w:pPr>
      <w:r w:rsidRPr="00046EF4">
        <w:rPr>
          <w:rFonts w:ascii="Arial" w:hAnsi="Arial" w:cs="Arial"/>
          <w:color w:val="000000" w:themeColor="text1"/>
          <w:sz w:val="20"/>
        </w:rPr>
        <w:t xml:space="preserve">Employers must consider the employee’s concerns in good faith and determine an appropriate response in line with employer and employee duties under the </w:t>
      </w:r>
      <w:r w:rsidR="00ED1508" w:rsidRPr="00927142">
        <w:rPr>
          <w:rFonts w:ascii="Arial" w:hAnsi="Arial" w:cs="Arial"/>
          <w:color w:val="000000" w:themeColor="text1"/>
          <w:sz w:val="20"/>
        </w:rPr>
        <w:t>Health and Safety at Work Act 2015</w:t>
      </w:r>
      <w:r w:rsidR="00ED1508">
        <w:rPr>
          <w:rFonts w:ascii="Arial" w:hAnsi="Arial" w:cs="Arial"/>
          <w:color w:val="000000" w:themeColor="text1"/>
          <w:sz w:val="20"/>
        </w:rPr>
        <w:t xml:space="preserve">, </w:t>
      </w:r>
      <w:r w:rsidRPr="00046EF4">
        <w:rPr>
          <w:rFonts w:ascii="Arial" w:hAnsi="Arial" w:cs="Arial"/>
          <w:color w:val="000000" w:themeColor="text1"/>
          <w:sz w:val="20"/>
        </w:rPr>
        <w:t>and advice from the Ministry of Health.</w:t>
      </w:r>
    </w:p>
    <w:p w14:paraId="3E92E9E6" w14:textId="77777777" w:rsidR="00927142" w:rsidRPr="00046EF4" w:rsidRDefault="00927142" w:rsidP="00046EF4">
      <w:pPr>
        <w:pStyle w:val="ListParagraph"/>
        <w:numPr>
          <w:ilvl w:val="0"/>
          <w:numId w:val="33"/>
        </w:numPr>
        <w:rPr>
          <w:rFonts w:ascii="Arial" w:hAnsi="Arial" w:cs="Arial"/>
          <w:color w:val="000000" w:themeColor="text1"/>
          <w:sz w:val="20"/>
        </w:rPr>
      </w:pPr>
      <w:r w:rsidRPr="00046EF4">
        <w:rPr>
          <w:rFonts w:ascii="Arial" w:hAnsi="Arial" w:cs="Arial"/>
          <w:color w:val="000000" w:themeColor="text1"/>
          <w:sz w:val="20"/>
        </w:rPr>
        <w:t>Employees must comply with the employer’s policies and procedures for managing the risk of transmission in the workplace.</w:t>
      </w:r>
    </w:p>
    <w:p w14:paraId="25240229" w14:textId="7A3ACE8A" w:rsidR="00927142" w:rsidRDefault="00927142" w:rsidP="00046EF4">
      <w:pPr>
        <w:pStyle w:val="ListParagraph"/>
        <w:numPr>
          <w:ilvl w:val="0"/>
          <w:numId w:val="33"/>
        </w:numPr>
        <w:rPr>
          <w:rFonts w:ascii="Arial" w:hAnsi="Arial" w:cs="Arial"/>
          <w:color w:val="000000" w:themeColor="text1"/>
          <w:sz w:val="20"/>
        </w:rPr>
      </w:pPr>
      <w:r w:rsidRPr="00046EF4">
        <w:rPr>
          <w:rFonts w:ascii="Arial" w:hAnsi="Arial" w:cs="Arial"/>
          <w:color w:val="000000" w:themeColor="text1"/>
          <w:sz w:val="20"/>
        </w:rPr>
        <w:t>Employers should consider in good faith any request to work remotely, including from home.</w:t>
      </w:r>
    </w:p>
    <w:p w14:paraId="65E0E451" w14:textId="61299802" w:rsidR="00927142" w:rsidRPr="00046EF4" w:rsidRDefault="00927142" w:rsidP="00927142">
      <w:pPr>
        <w:rPr>
          <w:rFonts w:ascii="Arial" w:hAnsi="Arial" w:cs="Arial"/>
          <w:b/>
          <w:bCs/>
          <w:color w:val="000000" w:themeColor="text1"/>
          <w:sz w:val="20"/>
        </w:rPr>
      </w:pPr>
      <w:r w:rsidRPr="00046EF4">
        <w:rPr>
          <w:rFonts w:ascii="Arial" w:hAnsi="Arial" w:cs="Arial"/>
          <w:b/>
          <w:bCs/>
          <w:color w:val="000000" w:themeColor="text1"/>
          <w:sz w:val="20"/>
        </w:rPr>
        <w:t>Working from home</w:t>
      </w:r>
    </w:p>
    <w:p w14:paraId="13B97ABE" w14:textId="77777777" w:rsidR="00046EF4" w:rsidRPr="00927142" w:rsidRDefault="00046EF4" w:rsidP="00927142">
      <w:pPr>
        <w:rPr>
          <w:rFonts w:ascii="Arial" w:hAnsi="Arial" w:cs="Arial"/>
          <w:color w:val="000000" w:themeColor="text1"/>
          <w:sz w:val="20"/>
        </w:rPr>
      </w:pPr>
    </w:p>
    <w:p w14:paraId="7FA3F7A0" w14:textId="77777777" w:rsidR="00927142" w:rsidRPr="00927142" w:rsidRDefault="00927142" w:rsidP="00927142">
      <w:pPr>
        <w:rPr>
          <w:rFonts w:ascii="Arial" w:hAnsi="Arial" w:cs="Arial"/>
          <w:color w:val="000000" w:themeColor="text1"/>
          <w:sz w:val="20"/>
        </w:rPr>
      </w:pPr>
      <w:r w:rsidRPr="00927142">
        <w:rPr>
          <w:rFonts w:ascii="Arial" w:hAnsi="Arial" w:cs="Arial"/>
          <w:color w:val="000000" w:themeColor="text1"/>
          <w:sz w:val="20"/>
        </w:rPr>
        <w:t>Enabling employees to work remotely, including from home, is an integral part of business continuity planning. Employers must ensure they are satisfied that they have all the necessary arrangements in place now to achieve this.</w:t>
      </w:r>
    </w:p>
    <w:p w14:paraId="505FAD29" w14:textId="77777777" w:rsidR="00927142" w:rsidRPr="00927142" w:rsidRDefault="00927142" w:rsidP="00927142">
      <w:pPr>
        <w:rPr>
          <w:rFonts w:ascii="Arial" w:hAnsi="Arial" w:cs="Arial"/>
          <w:color w:val="000000" w:themeColor="text1"/>
          <w:sz w:val="20"/>
        </w:rPr>
      </w:pPr>
    </w:p>
    <w:p w14:paraId="0182D770" w14:textId="77777777" w:rsidR="00927142" w:rsidRPr="00927142" w:rsidRDefault="00927142" w:rsidP="00927142">
      <w:pPr>
        <w:rPr>
          <w:rFonts w:ascii="Arial" w:hAnsi="Arial" w:cs="Arial"/>
          <w:color w:val="000000" w:themeColor="text1"/>
          <w:sz w:val="20"/>
        </w:rPr>
      </w:pPr>
      <w:r w:rsidRPr="00927142">
        <w:rPr>
          <w:rFonts w:ascii="Arial" w:hAnsi="Arial" w:cs="Arial"/>
          <w:color w:val="000000" w:themeColor="text1"/>
          <w:sz w:val="20"/>
        </w:rPr>
        <w:t>This may be to cover situations such as where:</w:t>
      </w:r>
    </w:p>
    <w:p w14:paraId="138F997D" w14:textId="77777777" w:rsidR="00927142" w:rsidRPr="00927142" w:rsidRDefault="00927142" w:rsidP="00927142">
      <w:pPr>
        <w:rPr>
          <w:rFonts w:ascii="Arial" w:hAnsi="Arial" w:cs="Arial"/>
          <w:color w:val="000000" w:themeColor="text1"/>
          <w:sz w:val="20"/>
        </w:rPr>
      </w:pPr>
    </w:p>
    <w:p w14:paraId="070013ED" w14:textId="703CA8BB" w:rsidR="00927142" w:rsidRPr="00046EF4" w:rsidRDefault="00927142" w:rsidP="00046EF4">
      <w:pPr>
        <w:pStyle w:val="ListParagraph"/>
        <w:numPr>
          <w:ilvl w:val="0"/>
          <w:numId w:val="35"/>
        </w:numPr>
        <w:rPr>
          <w:rFonts w:ascii="Arial" w:hAnsi="Arial" w:cs="Arial"/>
          <w:color w:val="000000" w:themeColor="text1"/>
          <w:sz w:val="20"/>
        </w:rPr>
      </w:pPr>
      <w:r w:rsidRPr="00046EF4">
        <w:rPr>
          <w:rFonts w:ascii="Arial" w:hAnsi="Arial" w:cs="Arial"/>
          <w:color w:val="000000" w:themeColor="text1"/>
          <w:sz w:val="20"/>
        </w:rPr>
        <w:t xml:space="preserve">Ministry of Health </w:t>
      </w:r>
      <w:r w:rsidR="005F1F36">
        <w:rPr>
          <w:rFonts w:ascii="Arial" w:hAnsi="Arial" w:cs="Arial"/>
          <w:color w:val="000000" w:themeColor="text1"/>
          <w:sz w:val="20"/>
        </w:rPr>
        <w:t xml:space="preserve">recommends </w:t>
      </w:r>
      <w:r w:rsidRPr="00046EF4">
        <w:rPr>
          <w:rFonts w:ascii="Arial" w:hAnsi="Arial" w:cs="Arial"/>
          <w:color w:val="000000" w:themeColor="text1"/>
          <w:sz w:val="20"/>
        </w:rPr>
        <w:t>increase</w:t>
      </w:r>
      <w:r w:rsidR="005F1F36">
        <w:rPr>
          <w:rFonts w:ascii="Arial" w:hAnsi="Arial" w:cs="Arial"/>
          <w:color w:val="000000" w:themeColor="text1"/>
          <w:sz w:val="20"/>
        </w:rPr>
        <w:t>s in</w:t>
      </w:r>
      <w:r w:rsidRPr="00046EF4">
        <w:rPr>
          <w:rFonts w:ascii="Arial" w:hAnsi="Arial" w:cs="Arial"/>
          <w:color w:val="000000" w:themeColor="text1"/>
          <w:sz w:val="20"/>
        </w:rPr>
        <w:t xml:space="preserve"> social distancing in the workplace and remote working allows this to be implemented.</w:t>
      </w:r>
    </w:p>
    <w:p w14:paraId="29091CF7" w14:textId="77777777" w:rsidR="00927142" w:rsidRPr="00046EF4" w:rsidRDefault="00927142" w:rsidP="00046EF4">
      <w:pPr>
        <w:pStyle w:val="ListParagraph"/>
        <w:numPr>
          <w:ilvl w:val="0"/>
          <w:numId w:val="35"/>
        </w:numPr>
        <w:rPr>
          <w:rFonts w:ascii="Arial" w:hAnsi="Arial" w:cs="Arial"/>
          <w:color w:val="000000" w:themeColor="text1"/>
          <w:sz w:val="20"/>
        </w:rPr>
      </w:pPr>
      <w:r w:rsidRPr="00046EF4">
        <w:rPr>
          <w:rFonts w:ascii="Arial" w:hAnsi="Arial" w:cs="Arial"/>
          <w:color w:val="000000" w:themeColor="text1"/>
          <w:sz w:val="20"/>
        </w:rPr>
        <w:lastRenderedPageBreak/>
        <w:t xml:space="preserve">Public transport is closed, and some employees cannot reasonably get in to work, or the risk of people in the workplace being infected </w:t>
      </w:r>
      <w:proofErr w:type="gramStart"/>
      <w:r w:rsidRPr="00046EF4">
        <w:rPr>
          <w:rFonts w:ascii="Arial" w:hAnsi="Arial" w:cs="Arial"/>
          <w:color w:val="000000" w:themeColor="text1"/>
          <w:sz w:val="20"/>
        </w:rPr>
        <w:t>through the use of</w:t>
      </w:r>
      <w:proofErr w:type="gramEnd"/>
      <w:r w:rsidRPr="00046EF4">
        <w:rPr>
          <w:rFonts w:ascii="Arial" w:hAnsi="Arial" w:cs="Arial"/>
          <w:color w:val="000000" w:themeColor="text1"/>
          <w:sz w:val="20"/>
        </w:rPr>
        <w:t xml:space="preserve"> public transport cannot be reasonably managed.</w:t>
      </w:r>
    </w:p>
    <w:p w14:paraId="5DA8F1DA" w14:textId="77777777" w:rsidR="00927142" w:rsidRPr="00046EF4" w:rsidRDefault="00927142" w:rsidP="00046EF4">
      <w:pPr>
        <w:pStyle w:val="ListParagraph"/>
        <w:numPr>
          <w:ilvl w:val="0"/>
          <w:numId w:val="35"/>
        </w:numPr>
        <w:rPr>
          <w:rFonts w:ascii="Arial" w:hAnsi="Arial" w:cs="Arial"/>
          <w:color w:val="000000" w:themeColor="text1"/>
          <w:sz w:val="20"/>
        </w:rPr>
      </w:pPr>
      <w:r w:rsidRPr="00046EF4">
        <w:rPr>
          <w:rFonts w:ascii="Arial" w:hAnsi="Arial" w:cs="Arial"/>
          <w:color w:val="000000" w:themeColor="text1"/>
          <w:sz w:val="20"/>
        </w:rPr>
        <w:t>The workplace itself has been isolated/quarantined by a Medical Officer of Health.</w:t>
      </w:r>
    </w:p>
    <w:p w14:paraId="355330A5" w14:textId="77777777" w:rsidR="00927142" w:rsidRPr="00046EF4" w:rsidRDefault="00927142" w:rsidP="00046EF4">
      <w:pPr>
        <w:pStyle w:val="ListParagraph"/>
        <w:numPr>
          <w:ilvl w:val="0"/>
          <w:numId w:val="35"/>
        </w:numPr>
        <w:rPr>
          <w:rFonts w:ascii="Arial" w:hAnsi="Arial" w:cs="Arial"/>
          <w:color w:val="000000" w:themeColor="text1"/>
          <w:sz w:val="20"/>
        </w:rPr>
      </w:pPr>
      <w:r w:rsidRPr="00046EF4">
        <w:rPr>
          <w:rFonts w:ascii="Arial" w:hAnsi="Arial" w:cs="Arial"/>
          <w:color w:val="000000" w:themeColor="text1"/>
          <w:sz w:val="20"/>
        </w:rPr>
        <w:t>The worker requests or has been asked to self-isolate.</w:t>
      </w:r>
    </w:p>
    <w:p w14:paraId="537DF013" w14:textId="77777777" w:rsidR="00927142" w:rsidRPr="00927142" w:rsidRDefault="00927142" w:rsidP="00927142">
      <w:pPr>
        <w:rPr>
          <w:rFonts w:ascii="Arial" w:hAnsi="Arial" w:cs="Arial"/>
          <w:color w:val="000000" w:themeColor="text1"/>
          <w:sz w:val="20"/>
        </w:rPr>
      </w:pPr>
      <w:r w:rsidRPr="00927142">
        <w:rPr>
          <w:rFonts w:ascii="Arial" w:hAnsi="Arial" w:cs="Arial"/>
          <w:color w:val="000000" w:themeColor="text1"/>
          <w:sz w:val="20"/>
        </w:rPr>
        <w:t>Where employees work remotely, existing health and safety polices continue to apply.</w:t>
      </w:r>
    </w:p>
    <w:p w14:paraId="216FE358" w14:textId="77777777" w:rsidR="00927142" w:rsidRPr="00927142" w:rsidRDefault="00927142" w:rsidP="00927142">
      <w:pPr>
        <w:rPr>
          <w:rFonts w:ascii="Arial" w:hAnsi="Arial" w:cs="Arial"/>
          <w:color w:val="000000" w:themeColor="text1"/>
          <w:sz w:val="20"/>
        </w:rPr>
      </w:pPr>
    </w:p>
    <w:p w14:paraId="5C7163A9" w14:textId="0D466BD0" w:rsidR="00927142" w:rsidRPr="00046EF4" w:rsidRDefault="00927142" w:rsidP="00927142">
      <w:pPr>
        <w:rPr>
          <w:rFonts w:ascii="Arial" w:hAnsi="Arial" w:cs="Arial"/>
          <w:b/>
          <w:bCs/>
          <w:color w:val="000000" w:themeColor="text1"/>
          <w:sz w:val="20"/>
        </w:rPr>
      </w:pPr>
      <w:r w:rsidRPr="00046EF4">
        <w:rPr>
          <w:rFonts w:ascii="Arial" w:hAnsi="Arial" w:cs="Arial"/>
          <w:b/>
          <w:bCs/>
          <w:color w:val="000000" w:themeColor="text1"/>
          <w:sz w:val="20"/>
        </w:rPr>
        <w:t>Return to work</w:t>
      </w:r>
    </w:p>
    <w:p w14:paraId="61A2B425" w14:textId="77777777" w:rsidR="00046EF4" w:rsidRPr="00927142" w:rsidRDefault="00046EF4" w:rsidP="00927142">
      <w:pPr>
        <w:rPr>
          <w:rFonts w:ascii="Arial" w:hAnsi="Arial" w:cs="Arial"/>
          <w:color w:val="000000" w:themeColor="text1"/>
          <w:sz w:val="20"/>
        </w:rPr>
      </w:pPr>
    </w:p>
    <w:p w14:paraId="0509292F" w14:textId="68FEC907" w:rsidR="00927142" w:rsidRPr="00927142" w:rsidRDefault="00927142" w:rsidP="00927142">
      <w:pPr>
        <w:rPr>
          <w:rFonts w:ascii="Arial" w:hAnsi="Arial" w:cs="Arial"/>
          <w:color w:val="000000" w:themeColor="text1"/>
          <w:sz w:val="20"/>
        </w:rPr>
      </w:pPr>
      <w:r w:rsidRPr="00927142">
        <w:rPr>
          <w:rFonts w:ascii="Arial" w:hAnsi="Arial" w:cs="Arial"/>
          <w:color w:val="000000" w:themeColor="text1"/>
          <w:sz w:val="20"/>
        </w:rPr>
        <w:t xml:space="preserve">Employers should ensure that employees are fully recovered before they return. Employers have the right to make proper enquiries to make sure that their employees are fit to work and to ensure they meet obligations under the </w:t>
      </w:r>
      <w:r w:rsidR="00ED1508" w:rsidRPr="00927142">
        <w:rPr>
          <w:rFonts w:ascii="Arial" w:hAnsi="Arial" w:cs="Arial"/>
          <w:color w:val="000000" w:themeColor="text1"/>
          <w:sz w:val="20"/>
        </w:rPr>
        <w:t>Health and Safety at Work Act 2015</w:t>
      </w:r>
      <w:r w:rsidRPr="00927142">
        <w:rPr>
          <w:rFonts w:ascii="Arial" w:hAnsi="Arial" w:cs="Arial"/>
          <w:color w:val="000000" w:themeColor="text1"/>
          <w:sz w:val="20"/>
        </w:rPr>
        <w:t>.</w:t>
      </w:r>
    </w:p>
    <w:p w14:paraId="4B7D9AEF" w14:textId="77777777" w:rsidR="00927142" w:rsidRPr="00927142" w:rsidRDefault="00927142" w:rsidP="00927142">
      <w:pPr>
        <w:rPr>
          <w:rFonts w:ascii="Arial" w:hAnsi="Arial" w:cs="Arial"/>
          <w:color w:val="000000" w:themeColor="text1"/>
          <w:sz w:val="20"/>
        </w:rPr>
      </w:pPr>
    </w:p>
    <w:p w14:paraId="2CAD98C5" w14:textId="77777777" w:rsidR="00927142" w:rsidRPr="00927142" w:rsidRDefault="00927142" w:rsidP="00927142">
      <w:pPr>
        <w:rPr>
          <w:rFonts w:ascii="Arial" w:hAnsi="Arial" w:cs="Arial"/>
          <w:color w:val="000000" w:themeColor="text1"/>
          <w:sz w:val="20"/>
        </w:rPr>
      </w:pPr>
      <w:r w:rsidRPr="00927142">
        <w:rPr>
          <w:rFonts w:ascii="Arial" w:hAnsi="Arial" w:cs="Arial"/>
          <w:color w:val="000000" w:themeColor="text1"/>
          <w:sz w:val="20"/>
        </w:rPr>
        <w:t>Leave provisions should be applied in a way that does not lead an employee returning to work too early and placing others at risk.</w:t>
      </w:r>
    </w:p>
    <w:p w14:paraId="1ACA7E28" w14:textId="77777777" w:rsidR="00927142" w:rsidRPr="00927142" w:rsidRDefault="00927142" w:rsidP="00927142">
      <w:pPr>
        <w:rPr>
          <w:rFonts w:ascii="Arial" w:hAnsi="Arial" w:cs="Arial"/>
          <w:color w:val="000000" w:themeColor="text1"/>
          <w:sz w:val="20"/>
        </w:rPr>
      </w:pPr>
    </w:p>
    <w:p w14:paraId="75ADDC4C" w14:textId="77777777" w:rsidR="00927142" w:rsidRPr="00927142" w:rsidRDefault="00927142" w:rsidP="00927142">
      <w:pPr>
        <w:rPr>
          <w:rFonts w:ascii="Arial" w:hAnsi="Arial" w:cs="Arial"/>
          <w:color w:val="000000" w:themeColor="text1"/>
          <w:sz w:val="20"/>
        </w:rPr>
      </w:pPr>
    </w:p>
    <w:p w14:paraId="29E93F41" w14:textId="49B76708" w:rsidR="00927142" w:rsidRPr="00046EF4" w:rsidRDefault="00927142" w:rsidP="00927142">
      <w:pPr>
        <w:rPr>
          <w:rFonts w:ascii="Arial" w:hAnsi="Arial" w:cs="Arial"/>
          <w:b/>
          <w:bCs/>
          <w:color w:val="000000" w:themeColor="text1"/>
          <w:sz w:val="20"/>
        </w:rPr>
      </w:pPr>
      <w:r w:rsidRPr="00046EF4">
        <w:rPr>
          <w:rFonts w:ascii="Arial" w:hAnsi="Arial" w:cs="Arial"/>
          <w:b/>
          <w:bCs/>
          <w:color w:val="000000" w:themeColor="text1"/>
          <w:sz w:val="20"/>
        </w:rPr>
        <w:t>Other workers</w:t>
      </w:r>
    </w:p>
    <w:p w14:paraId="1BF86E28" w14:textId="77777777" w:rsidR="00046EF4" w:rsidRPr="00927142" w:rsidRDefault="00046EF4" w:rsidP="00927142">
      <w:pPr>
        <w:rPr>
          <w:rFonts w:ascii="Arial" w:hAnsi="Arial" w:cs="Arial"/>
          <w:color w:val="000000" w:themeColor="text1"/>
          <w:sz w:val="20"/>
        </w:rPr>
      </w:pPr>
    </w:p>
    <w:p w14:paraId="6F163093" w14:textId="77777777" w:rsidR="008B33E3" w:rsidRDefault="00927142" w:rsidP="00927142">
      <w:pPr>
        <w:rPr>
          <w:rFonts w:ascii="Arial" w:hAnsi="Arial" w:cs="Arial"/>
          <w:color w:val="000000" w:themeColor="text1"/>
          <w:sz w:val="20"/>
        </w:rPr>
      </w:pPr>
      <w:r w:rsidRPr="00927142">
        <w:rPr>
          <w:rFonts w:ascii="Arial" w:hAnsi="Arial" w:cs="Arial"/>
          <w:color w:val="000000" w:themeColor="text1"/>
          <w:sz w:val="20"/>
        </w:rPr>
        <w:t>In line with obligations under the Health and Safety at Work Act 2015, employers will need to ensure consideration is given to other workers in the workplace such as contractors, labour hire company employees and volunteers. This may include supporting them to work off site</w:t>
      </w:r>
    </w:p>
    <w:p w14:paraId="0EEC5EB9" w14:textId="77777777" w:rsidR="008B33E3" w:rsidRDefault="008B33E3" w:rsidP="00927142">
      <w:pPr>
        <w:rPr>
          <w:rFonts w:ascii="Arial" w:hAnsi="Arial" w:cs="Arial"/>
          <w:color w:val="000000" w:themeColor="text1"/>
          <w:sz w:val="20"/>
        </w:rPr>
      </w:pPr>
    </w:p>
    <w:p w14:paraId="742C6CF6" w14:textId="69C46A08" w:rsidR="00927142" w:rsidRPr="00927142" w:rsidRDefault="008B33E3" w:rsidP="00927142">
      <w:pPr>
        <w:rPr>
          <w:rFonts w:ascii="Arial" w:hAnsi="Arial" w:cs="Arial"/>
          <w:color w:val="000000" w:themeColor="text1"/>
          <w:sz w:val="20"/>
        </w:rPr>
      </w:pPr>
      <w:r>
        <w:rPr>
          <w:rFonts w:ascii="Arial" w:hAnsi="Arial" w:cs="Arial"/>
          <w:color w:val="000000" w:themeColor="text1"/>
          <w:sz w:val="20"/>
        </w:rPr>
        <w:t xml:space="preserve">Consideration will need to </w:t>
      </w:r>
      <w:proofErr w:type="spellStart"/>
      <w:proofErr w:type="gramStart"/>
      <w:r>
        <w:rPr>
          <w:rFonts w:ascii="Arial" w:hAnsi="Arial" w:cs="Arial"/>
          <w:color w:val="000000" w:themeColor="text1"/>
          <w:sz w:val="20"/>
        </w:rPr>
        <w:t>given</w:t>
      </w:r>
      <w:proofErr w:type="spellEnd"/>
      <w:proofErr w:type="gramEnd"/>
      <w:r>
        <w:rPr>
          <w:rFonts w:ascii="Arial" w:hAnsi="Arial" w:cs="Arial"/>
          <w:color w:val="000000" w:themeColor="text1"/>
          <w:sz w:val="20"/>
        </w:rPr>
        <w:t xml:space="preserve"> to volunteers relative to the role they perform, and the implications of disruption to services in the event of a Pandemic on BAU</w:t>
      </w:r>
      <w:r w:rsidR="00927142" w:rsidRPr="00927142">
        <w:rPr>
          <w:rFonts w:ascii="Arial" w:hAnsi="Arial" w:cs="Arial"/>
          <w:color w:val="000000" w:themeColor="text1"/>
          <w:sz w:val="20"/>
        </w:rPr>
        <w:t>.</w:t>
      </w:r>
      <w:r>
        <w:rPr>
          <w:rFonts w:ascii="Arial" w:hAnsi="Arial" w:cs="Arial"/>
          <w:color w:val="000000" w:themeColor="text1"/>
          <w:sz w:val="20"/>
        </w:rPr>
        <w:t xml:space="preserve">  This will assist in determining whether they are able to or need to work offsite, and what other arrangements can be made, while ensuring their wellbeing and health and safety.</w:t>
      </w:r>
    </w:p>
    <w:p w14:paraId="675D1D17" w14:textId="77777777" w:rsidR="00927142" w:rsidRPr="00927142" w:rsidRDefault="00927142" w:rsidP="00927142">
      <w:pPr>
        <w:rPr>
          <w:rFonts w:ascii="Arial" w:hAnsi="Arial" w:cs="Arial"/>
          <w:color w:val="000000" w:themeColor="text1"/>
          <w:sz w:val="20"/>
        </w:rPr>
      </w:pPr>
    </w:p>
    <w:p w14:paraId="7A31E1C7" w14:textId="77777777" w:rsidR="00927142" w:rsidRPr="00927142" w:rsidRDefault="00927142" w:rsidP="00927142">
      <w:pPr>
        <w:rPr>
          <w:rFonts w:ascii="Arial" w:hAnsi="Arial" w:cs="Arial"/>
          <w:color w:val="000000" w:themeColor="text1"/>
          <w:sz w:val="20"/>
        </w:rPr>
      </w:pPr>
      <w:r w:rsidRPr="00927142">
        <w:rPr>
          <w:rFonts w:ascii="Arial" w:hAnsi="Arial" w:cs="Arial"/>
          <w:color w:val="000000" w:themeColor="text1"/>
          <w:sz w:val="20"/>
        </w:rPr>
        <w:t xml:space="preserve">Employers should engage these workers, or the workers’ employer as applicable, in their planning. </w:t>
      </w:r>
      <w:proofErr w:type="gramStart"/>
      <w:r w:rsidRPr="00927142">
        <w:rPr>
          <w:rFonts w:ascii="Arial" w:hAnsi="Arial" w:cs="Arial"/>
          <w:color w:val="000000" w:themeColor="text1"/>
          <w:sz w:val="20"/>
        </w:rPr>
        <w:t>In particular, employers</w:t>
      </w:r>
      <w:proofErr w:type="gramEnd"/>
      <w:r w:rsidRPr="00927142">
        <w:rPr>
          <w:rFonts w:ascii="Arial" w:hAnsi="Arial" w:cs="Arial"/>
          <w:color w:val="000000" w:themeColor="text1"/>
          <w:sz w:val="20"/>
        </w:rPr>
        <w:t xml:space="preserve"> should work with labour providers to ensure the provider’s approach supports their employees not to be in the workplace when they may be at risk or place others at risk.</w:t>
      </w:r>
    </w:p>
    <w:p w14:paraId="66AF9B1B" w14:textId="40470231" w:rsidR="00927142" w:rsidRDefault="00927142" w:rsidP="00927142">
      <w:pPr>
        <w:rPr>
          <w:rFonts w:ascii="Arial" w:hAnsi="Arial" w:cs="Arial"/>
          <w:color w:val="000000" w:themeColor="text1"/>
          <w:sz w:val="20"/>
        </w:rPr>
      </w:pPr>
    </w:p>
    <w:p w14:paraId="7F2BFBAC" w14:textId="5562E893" w:rsidR="00A1362F" w:rsidRDefault="00A1362F" w:rsidP="00927142">
      <w:pPr>
        <w:rPr>
          <w:rFonts w:ascii="Arial" w:hAnsi="Arial" w:cs="Arial"/>
          <w:color w:val="000000" w:themeColor="text1"/>
          <w:sz w:val="20"/>
        </w:rPr>
      </w:pPr>
    </w:p>
    <w:p w14:paraId="4E81293E" w14:textId="77777777" w:rsidR="00A1362F" w:rsidRPr="00927142" w:rsidRDefault="00A1362F" w:rsidP="00927142">
      <w:pPr>
        <w:rPr>
          <w:rFonts w:ascii="Arial" w:hAnsi="Arial" w:cs="Arial"/>
          <w:color w:val="000000" w:themeColor="text1"/>
          <w:sz w:val="20"/>
        </w:rPr>
      </w:pPr>
    </w:p>
    <w:p w14:paraId="2B9EA2D6" w14:textId="461EEC51" w:rsidR="00A1362F" w:rsidRDefault="00A1362F">
      <w:pPr>
        <w:rPr>
          <w:rFonts w:ascii="Arial" w:hAnsi="Arial" w:cs="Arial"/>
          <w:color w:val="000000" w:themeColor="text1"/>
          <w:sz w:val="20"/>
        </w:rPr>
      </w:pPr>
      <w:r>
        <w:rPr>
          <w:rFonts w:ascii="Arial" w:hAnsi="Arial" w:cs="Arial"/>
          <w:color w:val="000000" w:themeColor="text1"/>
          <w:sz w:val="20"/>
        </w:rPr>
        <w:br w:type="page"/>
      </w:r>
    </w:p>
    <w:p w14:paraId="1D286F4D" w14:textId="22E99B08" w:rsidR="00A1362F" w:rsidRDefault="00A1362F" w:rsidP="00A1362F">
      <w:pPr>
        <w:rPr>
          <w:rFonts w:ascii="Arial" w:eastAsia="Calibri" w:hAnsi="Arial" w:cs="Arial"/>
          <w:color w:val="4F81BD" w:themeColor="accent1"/>
          <w:sz w:val="28"/>
          <w:szCs w:val="28"/>
          <w:lang w:val="en-NZ"/>
        </w:rPr>
      </w:pPr>
      <w:r>
        <w:rPr>
          <w:rFonts w:ascii="Arial" w:eastAsia="Calibri" w:hAnsi="Arial" w:cs="Arial"/>
          <w:color w:val="4F81BD" w:themeColor="accent1"/>
          <w:sz w:val="28"/>
          <w:szCs w:val="28"/>
          <w:lang w:val="en-NZ"/>
        </w:rPr>
        <w:lastRenderedPageBreak/>
        <w:t>ITEM</w:t>
      </w:r>
      <w:r w:rsidRPr="002C1B90">
        <w:rPr>
          <w:rFonts w:ascii="Arial" w:eastAsia="Calibri" w:hAnsi="Arial" w:cs="Arial"/>
          <w:color w:val="4F81BD" w:themeColor="accent1"/>
          <w:sz w:val="28"/>
          <w:szCs w:val="28"/>
          <w:lang w:val="en-NZ"/>
        </w:rPr>
        <w:t xml:space="preserve"> </w:t>
      </w:r>
      <w:r>
        <w:rPr>
          <w:rFonts w:ascii="Arial" w:eastAsia="Calibri" w:hAnsi="Arial" w:cs="Arial"/>
          <w:color w:val="4F81BD" w:themeColor="accent1"/>
          <w:sz w:val="28"/>
          <w:szCs w:val="28"/>
          <w:lang w:val="en-NZ"/>
        </w:rPr>
        <w:t>FIVE</w:t>
      </w:r>
      <w:r w:rsidRPr="002C1B90">
        <w:rPr>
          <w:rFonts w:ascii="Arial" w:eastAsia="Calibri" w:hAnsi="Arial" w:cs="Arial"/>
          <w:color w:val="4F81BD" w:themeColor="accent1"/>
          <w:sz w:val="28"/>
          <w:szCs w:val="28"/>
          <w:lang w:val="en-NZ"/>
        </w:rPr>
        <w:t xml:space="preserve">:  </w:t>
      </w:r>
      <w:r>
        <w:rPr>
          <w:rFonts w:ascii="Arial" w:eastAsia="Calibri" w:hAnsi="Arial" w:cs="Arial"/>
          <w:color w:val="4F81BD" w:themeColor="accent1"/>
          <w:sz w:val="28"/>
          <w:szCs w:val="28"/>
          <w:lang w:val="en-NZ"/>
        </w:rPr>
        <w:t>Communication plan</w:t>
      </w:r>
    </w:p>
    <w:p w14:paraId="3342B17E" w14:textId="77777777" w:rsidR="00A1362F" w:rsidRPr="002C1B90" w:rsidRDefault="00A1362F" w:rsidP="00A1362F">
      <w:pPr>
        <w:rPr>
          <w:rFonts w:ascii="Arial" w:eastAsia="Calibri" w:hAnsi="Arial" w:cs="Arial"/>
          <w:color w:val="4F81BD" w:themeColor="accent1"/>
          <w:sz w:val="28"/>
          <w:szCs w:val="28"/>
          <w:lang w:val="en-NZ"/>
        </w:rPr>
      </w:pPr>
    </w:p>
    <w:p w14:paraId="1E83B661" w14:textId="18CEA561" w:rsidR="00A1362F" w:rsidRDefault="00A1362F" w:rsidP="00A1362F">
      <w:pPr>
        <w:rPr>
          <w:rFonts w:ascii="Arial" w:eastAsia="Calibri" w:hAnsi="Arial" w:cs="Arial"/>
          <w:color w:val="4F81BD" w:themeColor="accent1"/>
          <w:sz w:val="28"/>
          <w:szCs w:val="28"/>
          <w:lang w:val="en-NZ"/>
        </w:rPr>
      </w:pPr>
      <w:r>
        <w:rPr>
          <w:rFonts w:ascii="Arial" w:eastAsia="Calibri" w:hAnsi="Arial" w:cs="Arial"/>
          <w:color w:val="4F81BD" w:themeColor="accent1"/>
          <w:sz w:val="28"/>
          <w:szCs w:val="28"/>
          <w:lang w:val="en-NZ"/>
        </w:rPr>
        <w:t>Agreeing the communications plan upfront will assist with keeping employees and stakeholders informed through the course of a pandemic</w:t>
      </w:r>
    </w:p>
    <w:p w14:paraId="4AAB3428" w14:textId="24FCCC08" w:rsidR="002F7421" w:rsidRDefault="002F7421" w:rsidP="00A1362F">
      <w:pPr>
        <w:rPr>
          <w:rFonts w:ascii="Arial" w:eastAsia="Calibri" w:hAnsi="Arial" w:cs="Arial"/>
          <w:color w:val="4F81BD" w:themeColor="accent1"/>
          <w:sz w:val="28"/>
          <w:szCs w:val="28"/>
          <w:lang w:val="en-NZ"/>
        </w:rPr>
      </w:pPr>
    </w:p>
    <w:p w14:paraId="112C1F28" w14:textId="77777777" w:rsidR="002F7421" w:rsidRDefault="002F7421" w:rsidP="00A1362F">
      <w:pPr>
        <w:rPr>
          <w:rFonts w:ascii="Arial" w:eastAsia="Calibri" w:hAnsi="Arial" w:cs="Arial"/>
          <w:color w:val="4F81BD" w:themeColor="accent1"/>
          <w:sz w:val="28"/>
          <w:szCs w:val="28"/>
          <w:lang w:val="en-NZ"/>
        </w:rPr>
      </w:pPr>
    </w:p>
    <w:p w14:paraId="01EEC190" w14:textId="1F5EDBAB" w:rsidR="002F7421" w:rsidRPr="003E7213" w:rsidRDefault="002F7421" w:rsidP="002F7421">
      <w:pPr>
        <w:rPr>
          <w:rFonts w:ascii="Arial" w:hAnsi="Arial" w:cs="Arial"/>
          <w:b/>
          <w:bCs/>
          <w:color w:val="000000" w:themeColor="text1"/>
          <w:sz w:val="20"/>
        </w:rPr>
      </w:pPr>
      <w:r>
        <w:rPr>
          <w:rFonts w:ascii="Arial" w:hAnsi="Arial" w:cs="Arial"/>
          <w:b/>
          <w:bCs/>
          <w:color w:val="000000" w:themeColor="text1"/>
          <w:sz w:val="20"/>
        </w:rPr>
        <w:t>COMMUNICATION PLAN WITH EMPLOYEES AND STAKEHOLDERS</w:t>
      </w:r>
    </w:p>
    <w:p w14:paraId="3F846CD8" w14:textId="77777777" w:rsidR="002F7421" w:rsidRPr="003E7213" w:rsidRDefault="002F7421" w:rsidP="002F7421">
      <w:pPr>
        <w:rPr>
          <w:rFonts w:ascii="Arial" w:hAnsi="Arial" w:cs="Arial"/>
          <w:color w:val="000000" w:themeColor="text1"/>
          <w:sz w:val="20"/>
        </w:rPr>
      </w:pPr>
    </w:p>
    <w:p w14:paraId="2B3647FC" w14:textId="4CDE158F" w:rsidR="002F7421" w:rsidRDefault="002F7421" w:rsidP="002F7421">
      <w:pPr>
        <w:rPr>
          <w:rFonts w:ascii="Arial" w:hAnsi="Arial" w:cs="Arial"/>
          <w:color w:val="000000" w:themeColor="text1"/>
          <w:sz w:val="20"/>
        </w:rPr>
      </w:pPr>
      <w:r w:rsidRPr="003E7213">
        <w:rPr>
          <w:rFonts w:ascii="Arial" w:hAnsi="Arial" w:cs="Arial"/>
          <w:color w:val="000000" w:themeColor="text1"/>
          <w:sz w:val="20"/>
        </w:rPr>
        <w:t xml:space="preserve">In the event of a </w:t>
      </w:r>
      <w:r>
        <w:rPr>
          <w:rFonts w:ascii="Arial" w:hAnsi="Arial" w:cs="Arial"/>
          <w:color w:val="000000" w:themeColor="text1"/>
          <w:sz w:val="20"/>
        </w:rPr>
        <w:t>business disruption due to a Pandemic, effective communications strategies will assist the overall success of the Business Continuity Plan</w:t>
      </w:r>
      <w:r w:rsidR="005F1F36">
        <w:rPr>
          <w:rFonts w:ascii="Arial" w:hAnsi="Arial" w:cs="Arial"/>
          <w:color w:val="000000" w:themeColor="text1"/>
          <w:sz w:val="20"/>
        </w:rPr>
        <w:t>.</w:t>
      </w:r>
    </w:p>
    <w:p w14:paraId="66785FAF" w14:textId="77777777" w:rsidR="002F7421" w:rsidRPr="003E7213" w:rsidRDefault="002F7421" w:rsidP="002F7421">
      <w:pPr>
        <w:rPr>
          <w:rFonts w:ascii="Arial" w:hAnsi="Arial" w:cs="Arial"/>
          <w:color w:val="000000" w:themeColor="text1"/>
          <w:sz w:val="20"/>
        </w:rPr>
      </w:pPr>
    </w:p>
    <w:p w14:paraId="32FBB9B5" w14:textId="77777777" w:rsidR="002F7421" w:rsidRPr="003E7213" w:rsidRDefault="002F7421" w:rsidP="002F7421">
      <w:pPr>
        <w:rPr>
          <w:rFonts w:ascii="Arial" w:hAnsi="Arial" w:cs="Arial"/>
          <w:color w:val="000000" w:themeColor="text1"/>
          <w:sz w:val="20"/>
        </w:rPr>
      </w:pPr>
    </w:p>
    <w:tbl>
      <w:tblPr>
        <w:tblStyle w:val="TableGrid"/>
        <w:tblW w:w="8647"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77"/>
        <w:gridCol w:w="2943"/>
        <w:gridCol w:w="3827"/>
      </w:tblGrid>
      <w:tr w:rsidR="002F7421" w:rsidRPr="003E7213" w14:paraId="2CED2613" w14:textId="77777777" w:rsidTr="002F7421">
        <w:tc>
          <w:tcPr>
            <w:tcW w:w="1877" w:type="dxa"/>
          </w:tcPr>
          <w:p w14:paraId="7E101544" w14:textId="6DF33BDD" w:rsidR="002F7421" w:rsidRPr="003E7213" w:rsidRDefault="002F7421" w:rsidP="002F7421">
            <w:pPr>
              <w:pStyle w:val="ListParagraph"/>
              <w:ind w:left="0"/>
              <w:rPr>
                <w:rFonts w:ascii="Arial" w:hAnsi="Arial" w:cs="Arial"/>
                <w:b/>
                <w:bCs/>
                <w:sz w:val="20"/>
                <w:szCs w:val="20"/>
              </w:rPr>
            </w:pPr>
            <w:r>
              <w:rPr>
                <w:rFonts w:ascii="Arial" w:hAnsi="Arial" w:cs="Arial"/>
                <w:b/>
                <w:bCs/>
                <w:sz w:val="20"/>
                <w:szCs w:val="20"/>
              </w:rPr>
              <w:t>Stakeholder</w:t>
            </w:r>
          </w:p>
        </w:tc>
        <w:tc>
          <w:tcPr>
            <w:tcW w:w="2943" w:type="dxa"/>
          </w:tcPr>
          <w:p w14:paraId="4A0CBA9A" w14:textId="13146D57" w:rsidR="002F7421" w:rsidRPr="003E7213" w:rsidRDefault="002F7421" w:rsidP="002F7421">
            <w:pPr>
              <w:pStyle w:val="ListParagraph"/>
              <w:ind w:left="0"/>
              <w:rPr>
                <w:rFonts w:ascii="Arial" w:hAnsi="Arial" w:cs="Arial"/>
                <w:b/>
                <w:bCs/>
                <w:sz w:val="20"/>
                <w:szCs w:val="20"/>
              </w:rPr>
            </w:pPr>
            <w:r>
              <w:rPr>
                <w:rFonts w:ascii="Arial" w:hAnsi="Arial" w:cs="Arial"/>
                <w:b/>
                <w:bCs/>
                <w:sz w:val="20"/>
                <w:szCs w:val="20"/>
              </w:rPr>
              <w:t>Purpose of communication</w:t>
            </w:r>
          </w:p>
        </w:tc>
        <w:tc>
          <w:tcPr>
            <w:tcW w:w="3827" w:type="dxa"/>
          </w:tcPr>
          <w:p w14:paraId="655F8B2C" w14:textId="7B6AC1C9" w:rsidR="002F7421" w:rsidRPr="003E7213" w:rsidRDefault="002F7421" w:rsidP="002F7421">
            <w:pPr>
              <w:pStyle w:val="ListParagraph"/>
              <w:ind w:left="0"/>
              <w:rPr>
                <w:rFonts w:ascii="Arial" w:hAnsi="Arial" w:cs="Arial"/>
                <w:b/>
                <w:bCs/>
                <w:sz w:val="20"/>
                <w:szCs w:val="20"/>
              </w:rPr>
            </w:pPr>
            <w:r>
              <w:rPr>
                <w:rFonts w:ascii="Arial" w:hAnsi="Arial" w:cs="Arial"/>
                <w:b/>
                <w:bCs/>
                <w:sz w:val="20"/>
                <w:szCs w:val="20"/>
              </w:rPr>
              <w:t>Method of communication</w:t>
            </w:r>
          </w:p>
        </w:tc>
      </w:tr>
      <w:tr w:rsidR="002F7421" w:rsidRPr="003E7213" w14:paraId="47E87518" w14:textId="77777777" w:rsidTr="002F7421">
        <w:tc>
          <w:tcPr>
            <w:tcW w:w="1877" w:type="dxa"/>
            <w:vMerge w:val="restart"/>
          </w:tcPr>
          <w:p w14:paraId="7C132A7B" w14:textId="6498D80A" w:rsidR="002F7421" w:rsidRPr="002F7421" w:rsidRDefault="002F7421" w:rsidP="002F7421">
            <w:pPr>
              <w:pStyle w:val="ListParagraph"/>
              <w:ind w:left="0"/>
              <w:rPr>
                <w:rFonts w:ascii="Arial" w:hAnsi="Arial" w:cs="Arial"/>
                <w:sz w:val="20"/>
                <w:szCs w:val="20"/>
              </w:rPr>
            </w:pPr>
            <w:r>
              <w:rPr>
                <w:rFonts w:ascii="Arial" w:hAnsi="Arial" w:cs="Arial"/>
                <w:sz w:val="20"/>
                <w:szCs w:val="20"/>
              </w:rPr>
              <w:t>Employees</w:t>
            </w:r>
          </w:p>
        </w:tc>
        <w:tc>
          <w:tcPr>
            <w:tcW w:w="2943" w:type="dxa"/>
          </w:tcPr>
          <w:p w14:paraId="06519A69" w14:textId="0662F63E" w:rsidR="002F7421" w:rsidRPr="002F7421" w:rsidRDefault="002F7421" w:rsidP="002F7421">
            <w:pPr>
              <w:pStyle w:val="ListParagraph"/>
              <w:ind w:left="0"/>
              <w:rPr>
                <w:rFonts w:ascii="Arial" w:hAnsi="Arial" w:cs="Arial"/>
                <w:sz w:val="20"/>
                <w:szCs w:val="20"/>
              </w:rPr>
            </w:pPr>
            <w:r>
              <w:rPr>
                <w:rFonts w:ascii="Arial" w:hAnsi="Arial" w:cs="Arial"/>
                <w:sz w:val="20"/>
                <w:szCs w:val="20"/>
              </w:rPr>
              <w:t>General updates</w:t>
            </w:r>
          </w:p>
        </w:tc>
        <w:tc>
          <w:tcPr>
            <w:tcW w:w="3827" w:type="dxa"/>
          </w:tcPr>
          <w:p w14:paraId="039D6D03" w14:textId="154ED503" w:rsidR="002F7421" w:rsidRPr="002F7421" w:rsidRDefault="002F7421" w:rsidP="002F7421">
            <w:pPr>
              <w:pStyle w:val="ListParagraph"/>
              <w:ind w:left="0"/>
              <w:rPr>
                <w:rFonts w:ascii="Arial" w:hAnsi="Arial" w:cs="Arial"/>
                <w:sz w:val="20"/>
                <w:szCs w:val="20"/>
              </w:rPr>
            </w:pPr>
            <w:r>
              <w:rPr>
                <w:rFonts w:ascii="Arial" w:hAnsi="Arial" w:cs="Arial"/>
                <w:sz w:val="20"/>
                <w:szCs w:val="20"/>
              </w:rPr>
              <w:t>Email</w:t>
            </w:r>
          </w:p>
        </w:tc>
      </w:tr>
      <w:tr w:rsidR="002F7421" w:rsidRPr="003E7213" w14:paraId="3F3621E3" w14:textId="77777777" w:rsidTr="002F7421">
        <w:tc>
          <w:tcPr>
            <w:tcW w:w="1877" w:type="dxa"/>
            <w:vMerge/>
          </w:tcPr>
          <w:p w14:paraId="661426ED" w14:textId="77777777" w:rsidR="002F7421" w:rsidRDefault="002F7421" w:rsidP="002F7421">
            <w:pPr>
              <w:pStyle w:val="ListParagraph"/>
              <w:ind w:left="0"/>
              <w:rPr>
                <w:rFonts w:ascii="Arial" w:hAnsi="Arial" w:cs="Arial"/>
                <w:sz w:val="20"/>
                <w:szCs w:val="20"/>
              </w:rPr>
            </w:pPr>
          </w:p>
        </w:tc>
        <w:tc>
          <w:tcPr>
            <w:tcW w:w="2943" w:type="dxa"/>
          </w:tcPr>
          <w:p w14:paraId="2E264198" w14:textId="37132218" w:rsidR="002F7421" w:rsidRDefault="002F7421" w:rsidP="002F7421">
            <w:pPr>
              <w:pStyle w:val="ListParagraph"/>
              <w:ind w:left="0"/>
              <w:rPr>
                <w:rFonts w:ascii="Arial" w:hAnsi="Arial" w:cs="Arial"/>
                <w:sz w:val="20"/>
                <w:szCs w:val="20"/>
              </w:rPr>
            </w:pPr>
            <w:r>
              <w:rPr>
                <w:rFonts w:ascii="Arial" w:hAnsi="Arial" w:cs="Arial"/>
                <w:sz w:val="20"/>
                <w:szCs w:val="20"/>
              </w:rPr>
              <w:t>Urgent updates</w:t>
            </w:r>
          </w:p>
        </w:tc>
        <w:tc>
          <w:tcPr>
            <w:tcW w:w="3827" w:type="dxa"/>
          </w:tcPr>
          <w:p w14:paraId="0CAF227D" w14:textId="23B829DF" w:rsidR="002F7421" w:rsidRPr="002F7421" w:rsidRDefault="002F7421" w:rsidP="002F7421">
            <w:pPr>
              <w:pStyle w:val="ListParagraph"/>
              <w:ind w:left="0"/>
              <w:rPr>
                <w:rFonts w:ascii="Arial" w:hAnsi="Arial" w:cs="Arial"/>
                <w:sz w:val="20"/>
                <w:szCs w:val="20"/>
              </w:rPr>
            </w:pPr>
            <w:r>
              <w:rPr>
                <w:rFonts w:ascii="Arial" w:hAnsi="Arial" w:cs="Arial"/>
                <w:sz w:val="20"/>
                <w:szCs w:val="20"/>
              </w:rPr>
              <w:t>Email, text, social media, phone calls</w:t>
            </w:r>
          </w:p>
        </w:tc>
      </w:tr>
      <w:tr w:rsidR="002F7421" w:rsidRPr="003E7213" w14:paraId="77665AB9" w14:textId="77777777" w:rsidTr="002F7421">
        <w:tc>
          <w:tcPr>
            <w:tcW w:w="1877" w:type="dxa"/>
            <w:vMerge/>
          </w:tcPr>
          <w:p w14:paraId="760D8AE0" w14:textId="77777777" w:rsidR="002F7421" w:rsidRDefault="002F7421" w:rsidP="002F7421">
            <w:pPr>
              <w:pStyle w:val="ListParagraph"/>
              <w:ind w:left="0"/>
              <w:rPr>
                <w:rFonts w:ascii="Arial" w:hAnsi="Arial" w:cs="Arial"/>
                <w:sz w:val="20"/>
                <w:szCs w:val="20"/>
              </w:rPr>
            </w:pPr>
          </w:p>
        </w:tc>
        <w:tc>
          <w:tcPr>
            <w:tcW w:w="2943" w:type="dxa"/>
          </w:tcPr>
          <w:p w14:paraId="0095ACEA" w14:textId="5268B1E4" w:rsidR="002F7421" w:rsidRDefault="002F7421" w:rsidP="002F7421">
            <w:pPr>
              <w:pStyle w:val="ListParagraph"/>
              <w:ind w:left="0"/>
              <w:rPr>
                <w:rFonts w:ascii="Arial" w:hAnsi="Arial" w:cs="Arial"/>
                <w:sz w:val="20"/>
                <w:szCs w:val="20"/>
              </w:rPr>
            </w:pPr>
            <w:r>
              <w:rPr>
                <w:rFonts w:ascii="Arial" w:hAnsi="Arial" w:cs="Arial"/>
                <w:sz w:val="20"/>
                <w:szCs w:val="20"/>
              </w:rPr>
              <w:t>Q&amp;A</w:t>
            </w:r>
          </w:p>
        </w:tc>
        <w:tc>
          <w:tcPr>
            <w:tcW w:w="3827" w:type="dxa"/>
          </w:tcPr>
          <w:p w14:paraId="0917321A" w14:textId="3757730D" w:rsidR="002F7421" w:rsidRPr="002F7421" w:rsidRDefault="002F7421" w:rsidP="002F7421">
            <w:pPr>
              <w:pStyle w:val="ListParagraph"/>
              <w:ind w:left="0"/>
              <w:rPr>
                <w:rFonts w:ascii="Arial" w:hAnsi="Arial" w:cs="Arial"/>
                <w:sz w:val="20"/>
                <w:szCs w:val="20"/>
              </w:rPr>
            </w:pPr>
            <w:r>
              <w:rPr>
                <w:rFonts w:ascii="Arial" w:hAnsi="Arial" w:cs="Arial"/>
                <w:sz w:val="20"/>
                <w:szCs w:val="20"/>
              </w:rPr>
              <w:t>Email and intranet posting</w:t>
            </w:r>
          </w:p>
        </w:tc>
      </w:tr>
      <w:tr w:rsidR="002F7421" w:rsidRPr="003E7213" w14:paraId="662C995A" w14:textId="77777777" w:rsidTr="002F7421">
        <w:tc>
          <w:tcPr>
            <w:tcW w:w="1877" w:type="dxa"/>
            <w:vMerge/>
          </w:tcPr>
          <w:p w14:paraId="2C2028C5" w14:textId="77777777" w:rsidR="002F7421" w:rsidRDefault="002F7421" w:rsidP="002F7421">
            <w:pPr>
              <w:pStyle w:val="ListParagraph"/>
              <w:ind w:left="0"/>
              <w:rPr>
                <w:rFonts w:ascii="Arial" w:hAnsi="Arial" w:cs="Arial"/>
                <w:sz w:val="20"/>
                <w:szCs w:val="20"/>
              </w:rPr>
            </w:pPr>
          </w:p>
        </w:tc>
        <w:tc>
          <w:tcPr>
            <w:tcW w:w="2943" w:type="dxa"/>
          </w:tcPr>
          <w:p w14:paraId="68C8DB31" w14:textId="1C4FD914" w:rsidR="002F7421" w:rsidRDefault="002F7421" w:rsidP="002F7421">
            <w:pPr>
              <w:pStyle w:val="ListParagraph"/>
              <w:ind w:left="0"/>
              <w:rPr>
                <w:rFonts w:ascii="Arial" w:hAnsi="Arial" w:cs="Arial"/>
                <w:sz w:val="20"/>
                <w:szCs w:val="20"/>
              </w:rPr>
            </w:pPr>
            <w:r>
              <w:rPr>
                <w:rFonts w:ascii="Arial" w:hAnsi="Arial" w:cs="Arial"/>
                <w:sz w:val="20"/>
                <w:szCs w:val="20"/>
              </w:rPr>
              <w:t>Business disruption</w:t>
            </w:r>
          </w:p>
        </w:tc>
        <w:tc>
          <w:tcPr>
            <w:tcW w:w="3827" w:type="dxa"/>
          </w:tcPr>
          <w:p w14:paraId="7C8DC788" w14:textId="08301824" w:rsidR="002F7421" w:rsidRDefault="002F7421" w:rsidP="002F7421">
            <w:pPr>
              <w:pStyle w:val="ListParagraph"/>
              <w:ind w:left="0"/>
              <w:rPr>
                <w:rFonts w:ascii="Arial" w:hAnsi="Arial" w:cs="Arial"/>
                <w:sz w:val="20"/>
                <w:szCs w:val="20"/>
              </w:rPr>
            </w:pPr>
            <w:r>
              <w:rPr>
                <w:rFonts w:ascii="Arial" w:hAnsi="Arial" w:cs="Arial"/>
                <w:sz w:val="20"/>
                <w:szCs w:val="20"/>
              </w:rPr>
              <w:t>Meetings,</w:t>
            </w:r>
            <w:r w:rsidR="008A2AF3">
              <w:rPr>
                <w:rFonts w:ascii="Arial" w:hAnsi="Arial" w:cs="Arial"/>
                <w:sz w:val="20"/>
                <w:szCs w:val="20"/>
              </w:rPr>
              <w:t xml:space="preserve"> telephone conferences,</w:t>
            </w:r>
            <w:r>
              <w:rPr>
                <w:rFonts w:ascii="Arial" w:hAnsi="Arial" w:cs="Arial"/>
                <w:sz w:val="20"/>
                <w:szCs w:val="20"/>
              </w:rPr>
              <w:t xml:space="preserve"> video conferences</w:t>
            </w:r>
          </w:p>
        </w:tc>
      </w:tr>
      <w:tr w:rsidR="002F7421" w:rsidRPr="003E7213" w14:paraId="6E54A919" w14:textId="77777777" w:rsidTr="002F7421">
        <w:tc>
          <w:tcPr>
            <w:tcW w:w="1877" w:type="dxa"/>
            <w:vMerge w:val="restart"/>
          </w:tcPr>
          <w:p w14:paraId="2148C45E" w14:textId="555DC7D5" w:rsidR="002F7421" w:rsidRDefault="002F7421" w:rsidP="002F7421">
            <w:pPr>
              <w:pStyle w:val="ListParagraph"/>
              <w:ind w:left="0"/>
              <w:rPr>
                <w:rFonts w:ascii="Arial" w:hAnsi="Arial" w:cs="Arial"/>
                <w:sz w:val="20"/>
                <w:szCs w:val="20"/>
              </w:rPr>
            </w:pPr>
            <w:r>
              <w:rPr>
                <w:rFonts w:ascii="Arial" w:hAnsi="Arial" w:cs="Arial"/>
                <w:sz w:val="20"/>
                <w:szCs w:val="20"/>
              </w:rPr>
              <w:t>Stakeholders</w:t>
            </w:r>
          </w:p>
        </w:tc>
        <w:tc>
          <w:tcPr>
            <w:tcW w:w="2943" w:type="dxa"/>
          </w:tcPr>
          <w:p w14:paraId="7FA213E0" w14:textId="66F4AC71" w:rsidR="002F7421" w:rsidRDefault="002F7421" w:rsidP="002F7421">
            <w:pPr>
              <w:pStyle w:val="ListParagraph"/>
              <w:ind w:left="0"/>
              <w:rPr>
                <w:rFonts w:ascii="Arial" w:hAnsi="Arial" w:cs="Arial"/>
                <w:sz w:val="20"/>
                <w:szCs w:val="20"/>
              </w:rPr>
            </w:pPr>
            <w:r>
              <w:rPr>
                <w:rFonts w:ascii="Arial" w:hAnsi="Arial" w:cs="Arial"/>
                <w:sz w:val="20"/>
                <w:szCs w:val="20"/>
              </w:rPr>
              <w:t>General updates</w:t>
            </w:r>
          </w:p>
        </w:tc>
        <w:tc>
          <w:tcPr>
            <w:tcW w:w="3827" w:type="dxa"/>
          </w:tcPr>
          <w:p w14:paraId="2FA4DB08" w14:textId="77777777" w:rsidR="002F7421" w:rsidRDefault="002F7421" w:rsidP="002F7421">
            <w:pPr>
              <w:pStyle w:val="ListParagraph"/>
              <w:ind w:left="0"/>
              <w:rPr>
                <w:rFonts w:ascii="Arial" w:hAnsi="Arial" w:cs="Arial"/>
                <w:sz w:val="20"/>
                <w:szCs w:val="20"/>
              </w:rPr>
            </w:pPr>
            <w:r>
              <w:rPr>
                <w:rFonts w:ascii="Arial" w:hAnsi="Arial" w:cs="Arial"/>
                <w:sz w:val="20"/>
                <w:szCs w:val="20"/>
              </w:rPr>
              <w:t>Email auto reply</w:t>
            </w:r>
          </w:p>
          <w:p w14:paraId="54F29B1A" w14:textId="77777777" w:rsidR="002F7421" w:rsidRDefault="002F7421" w:rsidP="002F7421">
            <w:pPr>
              <w:pStyle w:val="ListParagraph"/>
              <w:ind w:left="0"/>
              <w:rPr>
                <w:rFonts w:ascii="Arial" w:hAnsi="Arial" w:cs="Arial"/>
                <w:sz w:val="20"/>
                <w:szCs w:val="20"/>
              </w:rPr>
            </w:pPr>
            <w:r>
              <w:rPr>
                <w:rFonts w:ascii="Arial" w:hAnsi="Arial" w:cs="Arial"/>
                <w:sz w:val="20"/>
                <w:szCs w:val="20"/>
              </w:rPr>
              <w:t>Pre-recorded voice mail messages</w:t>
            </w:r>
          </w:p>
          <w:p w14:paraId="07E16E64" w14:textId="7B92D51F" w:rsidR="002F7421" w:rsidRDefault="002F7421" w:rsidP="002F7421">
            <w:pPr>
              <w:pStyle w:val="ListParagraph"/>
              <w:ind w:left="0"/>
              <w:rPr>
                <w:rFonts w:ascii="Arial" w:hAnsi="Arial" w:cs="Arial"/>
                <w:sz w:val="20"/>
                <w:szCs w:val="20"/>
              </w:rPr>
            </w:pPr>
            <w:r>
              <w:rPr>
                <w:rFonts w:ascii="Arial" w:hAnsi="Arial" w:cs="Arial"/>
                <w:sz w:val="20"/>
                <w:szCs w:val="20"/>
              </w:rPr>
              <w:t>Email circulations</w:t>
            </w:r>
          </w:p>
        </w:tc>
      </w:tr>
      <w:tr w:rsidR="002F7421" w:rsidRPr="003E7213" w14:paraId="01D66DC6" w14:textId="77777777" w:rsidTr="002F7421">
        <w:tc>
          <w:tcPr>
            <w:tcW w:w="1877" w:type="dxa"/>
            <w:vMerge/>
          </w:tcPr>
          <w:p w14:paraId="3FA61FE8" w14:textId="77777777" w:rsidR="002F7421" w:rsidRDefault="002F7421" w:rsidP="002F7421">
            <w:pPr>
              <w:pStyle w:val="ListParagraph"/>
              <w:ind w:left="0"/>
              <w:rPr>
                <w:rFonts w:ascii="Arial" w:hAnsi="Arial" w:cs="Arial"/>
                <w:sz w:val="20"/>
                <w:szCs w:val="20"/>
              </w:rPr>
            </w:pPr>
          </w:p>
        </w:tc>
        <w:tc>
          <w:tcPr>
            <w:tcW w:w="2943" w:type="dxa"/>
          </w:tcPr>
          <w:p w14:paraId="6322D308" w14:textId="70297BC2" w:rsidR="002F7421" w:rsidRDefault="002F7421" w:rsidP="002F7421">
            <w:pPr>
              <w:pStyle w:val="ListParagraph"/>
              <w:ind w:left="0"/>
              <w:rPr>
                <w:rFonts w:ascii="Arial" w:hAnsi="Arial" w:cs="Arial"/>
                <w:sz w:val="20"/>
                <w:szCs w:val="20"/>
              </w:rPr>
            </w:pPr>
            <w:r>
              <w:rPr>
                <w:rFonts w:ascii="Arial" w:hAnsi="Arial" w:cs="Arial"/>
                <w:sz w:val="20"/>
                <w:szCs w:val="20"/>
              </w:rPr>
              <w:t>Major disruption</w:t>
            </w:r>
          </w:p>
        </w:tc>
        <w:tc>
          <w:tcPr>
            <w:tcW w:w="3827" w:type="dxa"/>
          </w:tcPr>
          <w:p w14:paraId="35F317C3" w14:textId="77777777" w:rsidR="002F7421" w:rsidRDefault="002F7421" w:rsidP="002F7421">
            <w:pPr>
              <w:pStyle w:val="ListParagraph"/>
              <w:ind w:left="0"/>
              <w:rPr>
                <w:rFonts w:ascii="Arial" w:hAnsi="Arial" w:cs="Arial"/>
                <w:sz w:val="20"/>
                <w:szCs w:val="20"/>
              </w:rPr>
            </w:pPr>
            <w:r>
              <w:rPr>
                <w:rFonts w:ascii="Arial" w:hAnsi="Arial" w:cs="Arial"/>
                <w:sz w:val="20"/>
                <w:szCs w:val="20"/>
              </w:rPr>
              <w:t>Notices on the premises</w:t>
            </w:r>
          </w:p>
          <w:p w14:paraId="771E3CA0" w14:textId="77777777" w:rsidR="002F7421" w:rsidRDefault="002F7421" w:rsidP="002F7421">
            <w:pPr>
              <w:pStyle w:val="ListParagraph"/>
              <w:ind w:left="0"/>
              <w:rPr>
                <w:rFonts w:ascii="Arial" w:hAnsi="Arial" w:cs="Arial"/>
                <w:sz w:val="20"/>
                <w:szCs w:val="20"/>
              </w:rPr>
            </w:pPr>
            <w:r>
              <w:rPr>
                <w:rFonts w:ascii="Arial" w:hAnsi="Arial" w:cs="Arial"/>
                <w:sz w:val="20"/>
                <w:szCs w:val="20"/>
              </w:rPr>
              <w:t>Email audit reply</w:t>
            </w:r>
          </w:p>
          <w:p w14:paraId="4A06CC3F" w14:textId="12082CE6" w:rsidR="002F7421" w:rsidRDefault="002F7421" w:rsidP="002F7421">
            <w:pPr>
              <w:pStyle w:val="ListParagraph"/>
              <w:ind w:left="0"/>
              <w:rPr>
                <w:rFonts w:ascii="Arial" w:hAnsi="Arial" w:cs="Arial"/>
                <w:sz w:val="20"/>
                <w:szCs w:val="20"/>
              </w:rPr>
            </w:pPr>
            <w:r>
              <w:rPr>
                <w:rFonts w:ascii="Arial" w:hAnsi="Arial" w:cs="Arial"/>
                <w:sz w:val="20"/>
                <w:szCs w:val="20"/>
              </w:rPr>
              <w:t>Email circulations</w:t>
            </w:r>
          </w:p>
        </w:tc>
      </w:tr>
    </w:tbl>
    <w:p w14:paraId="46640AFA" w14:textId="0705FD74" w:rsidR="00A1362F" w:rsidRDefault="00A1362F" w:rsidP="00A1362F">
      <w:pPr>
        <w:rPr>
          <w:rFonts w:ascii="Arial" w:eastAsia="Calibri" w:hAnsi="Arial" w:cs="Arial"/>
          <w:color w:val="4F81BD" w:themeColor="accent1"/>
          <w:sz w:val="28"/>
          <w:szCs w:val="28"/>
          <w:lang w:val="en-NZ"/>
        </w:rPr>
      </w:pPr>
    </w:p>
    <w:p w14:paraId="0BD8FC72" w14:textId="4D7559FD" w:rsidR="00A1362F" w:rsidRDefault="00A1362F" w:rsidP="00A1362F">
      <w:pPr>
        <w:rPr>
          <w:rFonts w:ascii="Arial" w:eastAsia="Calibri" w:hAnsi="Arial" w:cs="Arial"/>
          <w:color w:val="4F81BD" w:themeColor="accent1"/>
          <w:sz w:val="28"/>
          <w:szCs w:val="28"/>
          <w:lang w:val="en-NZ"/>
        </w:rPr>
      </w:pPr>
    </w:p>
    <w:p w14:paraId="2A0A2125" w14:textId="77777777" w:rsidR="00A1362F" w:rsidRDefault="00A1362F" w:rsidP="00A1362F">
      <w:pPr>
        <w:rPr>
          <w:rFonts w:ascii="Arial" w:eastAsia="Calibri" w:hAnsi="Arial" w:cs="Arial"/>
          <w:color w:val="4F81BD" w:themeColor="accent1"/>
          <w:sz w:val="28"/>
          <w:szCs w:val="28"/>
          <w:lang w:val="en-NZ"/>
        </w:rPr>
      </w:pPr>
    </w:p>
    <w:sectPr w:rsidR="00A1362F" w:rsidSect="005F1F36">
      <w:headerReference w:type="default" r:id="rId8"/>
      <w:footerReference w:type="default" r:id="rId9"/>
      <w:pgSz w:w="11899" w:h="16838"/>
      <w:pgMar w:top="1702" w:right="1126" w:bottom="1276" w:left="993" w:header="720" w:footer="45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BA3DB" w16cex:dateUtc="2020-03-17T06:30:00Z"/>
  <w16cex:commentExtensible w16cex:durableId="221C5A4E" w16cex:dateUtc="2020-03-17T19:29:00Z"/>
  <w16cex:commentExtensible w16cex:durableId="221C5ABB" w16cex:dateUtc="2020-03-17T19:30:00Z"/>
  <w16cex:commentExtensible w16cex:durableId="221C5ACF" w16cex:dateUtc="2020-03-17T19:31:00Z"/>
  <w16cex:commentExtensible w16cex:durableId="221BA98E" w16cex:dateUtc="2020-03-17T06:54:00Z"/>
  <w16cex:commentExtensible w16cex:durableId="221BA9AE" w16cex:dateUtc="2020-03-17T06:55:00Z"/>
  <w16cex:commentExtensible w16cex:durableId="221BA9C6" w16cex:dateUtc="2020-03-17T06:55:00Z"/>
  <w16cex:commentExtensible w16cex:durableId="221C5B80" w16cex:dateUtc="2020-03-17T19:34:00Z"/>
  <w16cex:commentExtensible w16cex:durableId="221C5BC2" w16cex:dateUtc="2020-03-17T19:35:00Z"/>
  <w16cex:commentExtensible w16cex:durableId="221C5BD6" w16cex:dateUtc="2020-03-17T19:35:00Z"/>
  <w16cex:commentExtensible w16cex:durableId="221C5BE1" w16cex:dateUtc="2020-03-17T19:35:00Z"/>
  <w16cex:commentExtensible w16cex:durableId="221C5BF4" w16cex:dateUtc="2020-03-17T19:3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E2E93B" w14:textId="77777777" w:rsidR="005D4F6C" w:rsidRDefault="005D4F6C">
      <w:r>
        <w:separator/>
      </w:r>
    </w:p>
  </w:endnote>
  <w:endnote w:type="continuationSeparator" w:id="0">
    <w:p w14:paraId="0671CA51" w14:textId="77777777" w:rsidR="005D4F6C" w:rsidRDefault="005D4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E35D" w14:textId="59005FEB" w:rsidR="0022467F" w:rsidRPr="00C96AB5" w:rsidRDefault="0022467F" w:rsidP="00B651A5">
    <w:pPr>
      <w:pStyle w:val="Footer"/>
      <w:tabs>
        <w:tab w:val="clear" w:pos="4320"/>
        <w:tab w:val="clear" w:pos="8640"/>
        <w:tab w:val="right" w:pos="9072"/>
      </w:tabs>
      <w:ind w:right="-9"/>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E8D06" w14:textId="77777777" w:rsidR="005D4F6C" w:rsidRDefault="005D4F6C">
      <w:r>
        <w:separator/>
      </w:r>
    </w:p>
  </w:footnote>
  <w:footnote w:type="continuationSeparator" w:id="0">
    <w:p w14:paraId="440DD6D7" w14:textId="77777777" w:rsidR="005D4F6C" w:rsidRDefault="005D4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F1A95" w14:textId="77777777" w:rsidR="0022467F" w:rsidRPr="00297518" w:rsidRDefault="0022467F" w:rsidP="007B4E90">
    <w:pPr>
      <w:pStyle w:val="Header"/>
      <w:rPr>
        <w:lang w:val="en-US"/>
      </w:rPr>
    </w:pPr>
    <w:r>
      <w:rPr>
        <w:lang w:val="en-US"/>
      </w:rPr>
      <w:t>{INSERT ORGANISATION LOGO}</w:t>
    </w:r>
  </w:p>
  <w:p w14:paraId="71D13FBF" w14:textId="77777777" w:rsidR="0022467F" w:rsidRDefault="00224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07F25"/>
    <w:multiLevelType w:val="hybridMultilevel"/>
    <w:tmpl w:val="9C48F1F0"/>
    <w:lvl w:ilvl="0" w:tplc="1409000F">
      <w:start w:val="1"/>
      <w:numFmt w:val="decimal"/>
      <w:lvlText w:val="%1."/>
      <w:lvlJc w:val="left"/>
      <w:pPr>
        <w:ind w:left="535" w:hanging="360"/>
      </w:pPr>
    </w:lvl>
    <w:lvl w:ilvl="1" w:tplc="14090019" w:tentative="1">
      <w:start w:val="1"/>
      <w:numFmt w:val="lowerLetter"/>
      <w:lvlText w:val="%2."/>
      <w:lvlJc w:val="left"/>
      <w:pPr>
        <w:ind w:left="1255" w:hanging="360"/>
      </w:pPr>
    </w:lvl>
    <w:lvl w:ilvl="2" w:tplc="1409001B" w:tentative="1">
      <w:start w:val="1"/>
      <w:numFmt w:val="lowerRoman"/>
      <w:lvlText w:val="%3."/>
      <w:lvlJc w:val="right"/>
      <w:pPr>
        <w:ind w:left="1975" w:hanging="180"/>
      </w:pPr>
    </w:lvl>
    <w:lvl w:ilvl="3" w:tplc="1409000F" w:tentative="1">
      <w:start w:val="1"/>
      <w:numFmt w:val="decimal"/>
      <w:lvlText w:val="%4."/>
      <w:lvlJc w:val="left"/>
      <w:pPr>
        <w:ind w:left="2695" w:hanging="360"/>
      </w:pPr>
    </w:lvl>
    <w:lvl w:ilvl="4" w:tplc="14090019" w:tentative="1">
      <w:start w:val="1"/>
      <w:numFmt w:val="lowerLetter"/>
      <w:lvlText w:val="%5."/>
      <w:lvlJc w:val="left"/>
      <w:pPr>
        <w:ind w:left="3415" w:hanging="360"/>
      </w:pPr>
    </w:lvl>
    <w:lvl w:ilvl="5" w:tplc="1409001B" w:tentative="1">
      <w:start w:val="1"/>
      <w:numFmt w:val="lowerRoman"/>
      <w:lvlText w:val="%6."/>
      <w:lvlJc w:val="right"/>
      <w:pPr>
        <w:ind w:left="4135" w:hanging="180"/>
      </w:pPr>
    </w:lvl>
    <w:lvl w:ilvl="6" w:tplc="1409000F" w:tentative="1">
      <w:start w:val="1"/>
      <w:numFmt w:val="decimal"/>
      <w:lvlText w:val="%7."/>
      <w:lvlJc w:val="left"/>
      <w:pPr>
        <w:ind w:left="4855" w:hanging="360"/>
      </w:pPr>
    </w:lvl>
    <w:lvl w:ilvl="7" w:tplc="14090019" w:tentative="1">
      <w:start w:val="1"/>
      <w:numFmt w:val="lowerLetter"/>
      <w:lvlText w:val="%8."/>
      <w:lvlJc w:val="left"/>
      <w:pPr>
        <w:ind w:left="5575" w:hanging="360"/>
      </w:pPr>
    </w:lvl>
    <w:lvl w:ilvl="8" w:tplc="1409001B" w:tentative="1">
      <w:start w:val="1"/>
      <w:numFmt w:val="lowerRoman"/>
      <w:lvlText w:val="%9."/>
      <w:lvlJc w:val="right"/>
      <w:pPr>
        <w:ind w:left="6295" w:hanging="180"/>
      </w:pPr>
    </w:lvl>
  </w:abstractNum>
  <w:abstractNum w:abstractNumId="1" w15:restartNumberingAfterBreak="0">
    <w:nsid w:val="06DD6F66"/>
    <w:multiLevelType w:val="hybridMultilevel"/>
    <w:tmpl w:val="D26ADE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FC7BF8"/>
    <w:multiLevelType w:val="hybridMultilevel"/>
    <w:tmpl w:val="6206DD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CE85290"/>
    <w:multiLevelType w:val="hybridMultilevel"/>
    <w:tmpl w:val="6C22BB5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12AE4B15"/>
    <w:multiLevelType w:val="hybridMultilevel"/>
    <w:tmpl w:val="37BA36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2F3219D"/>
    <w:multiLevelType w:val="hybridMultilevel"/>
    <w:tmpl w:val="62CED79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16237849"/>
    <w:multiLevelType w:val="hybridMultilevel"/>
    <w:tmpl w:val="B2A62C7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7" w15:restartNumberingAfterBreak="0">
    <w:nsid w:val="1DDE7665"/>
    <w:multiLevelType w:val="hybridMultilevel"/>
    <w:tmpl w:val="A53209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DE91A5E"/>
    <w:multiLevelType w:val="hybridMultilevel"/>
    <w:tmpl w:val="946EBBF8"/>
    <w:lvl w:ilvl="0" w:tplc="1409000F">
      <w:start w:val="1"/>
      <w:numFmt w:val="decimal"/>
      <w:lvlText w:val="%1."/>
      <w:lvlJc w:val="left"/>
      <w:pPr>
        <w:ind w:left="720" w:hanging="360"/>
      </w:pPr>
      <w:rPr>
        <w:rFonts w:cs="Times New Roman"/>
      </w:rPr>
    </w:lvl>
    <w:lvl w:ilvl="1" w:tplc="14090019">
      <w:start w:val="1"/>
      <w:numFmt w:val="lowerLetter"/>
      <w:lvlText w:val="%2."/>
      <w:lvlJc w:val="left"/>
      <w:pPr>
        <w:ind w:left="1440" w:hanging="360"/>
      </w:pPr>
      <w:rPr>
        <w:rFonts w:cs="Times New Roman"/>
      </w:rPr>
    </w:lvl>
    <w:lvl w:ilvl="2" w:tplc="1409001B">
      <w:start w:val="1"/>
      <w:numFmt w:val="lowerRoman"/>
      <w:lvlText w:val="%3."/>
      <w:lvlJc w:val="right"/>
      <w:pPr>
        <w:ind w:left="2160" w:hanging="180"/>
      </w:pPr>
      <w:rPr>
        <w:rFonts w:cs="Times New Roman"/>
      </w:rPr>
    </w:lvl>
    <w:lvl w:ilvl="3" w:tplc="1409000F">
      <w:start w:val="1"/>
      <w:numFmt w:val="decimal"/>
      <w:lvlText w:val="%4."/>
      <w:lvlJc w:val="left"/>
      <w:pPr>
        <w:ind w:left="2880" w:hanging="360"/>
      </w:pPr>
      <w:rPr>
        <w:rFonts w:cs="Times New Roman"/>
      </w:rPr>
    </w:lvl>
    <w:lvl w:ilvl="4" w:tplc="14090019">
      <w:start w:val="1"/>
      <w:numFmt w:val="lowerLetter"/>
      <w:lvlText w:val="%5."/>
      <w:lvlJc w:val="left"/>
      <w:pPr>
        <w:ind w:left="3600" w:hanging="360"/>
      </w:pPr>
      <w:rPr>
        <w:rFonts w:cs="Times New Roman"/>
      </w:rPr>
    </w:lvl>
    <w:lvl w:ilvl="5" w:tplc="1409001B">
      <w:start w:val="1"/>
      <w:numFmt w:val="lowerRoman"/>
      <w:lvlText w:val="%6."/>
      <w:lvlJc w:val="right"/>
      <w:pPr>
        <w:ind w:left="4320" w:hanging="180"/>
      </w:pPr>
      <w:rPr>
        <w:rFonts w:cs="Times New Roman"/>
      </w:rPr>
    </w:lvl>
    <w:lvl w:ilvl="6" w:tplc="1409000F">
      <w:start w:val="1"/>
      <w:numFmt w:val="decimal"/>
      <w:lvlText w:val="%7."/>
      <w:lvlJc w:val="left"/>
      <w:pPr>
        <w:ind w:left="5040" w:hanging="360"/>
      </w:pPr>
      <w:rPr>
        <w:rFonts w:cs="Times New Roman"/>
      </w:rPr>
    </w:lvl>
    <w:lvl w:ilvl="7" w:tplc="14090019">
      <w:start w:val="1"/>
      <w:numFmt w:val="lowerLetter"/>
      <w:lvlText w:val="%8."/>
      <w:lvlJc w:val="left"/>
      <w:pPr>
        <w:ind w:left="5760" w:hanging="360"/>
      </w:pPr>
      <w:rPr>
        <w:rFonts w:cs="Times New Roman"/>
      </w:rPr>
    </w:lvl>
    <w:lvl w:ilvl="8" w:tplc="1409001B">
      <w:start w:val="1"/>
      <w:numFmt w:val="lowerRoman"/>
      <w:lvlText w:val="%9."/>
      <w:lvlJc w:val="right"/>
      <w:pPr>
        <w:ind w:left="6480" w:hanging="180"/>
      </w:pPr>
      <w:rPr>
        <w:rFonts w:cs="Times New Roman"/>
      </w:rPr>
    </w:lvl>
  </w:abstractNum>
  <w:abstractNum w:abstractNumId="9" w15:restartNumberingAfterBreak="0">
    <w:nsid w:val="1FD44AD4"/>
    <w:multiLevelType w:val="hybridMultilevel"/>
    <w:tmpl w:val="F36ABB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08716EF"/>
    <w:multiLevelType w:val="hybridMultilevel"/>
    <w:tmpl w:val="FAF651E0"/>
    <w:lvl w:ilvl="0" w:tplc="14090001">
      <w:start w:val="1"/>
      <w:numFmt w:val="bullet"/>
      <w:lvlText w:val=""/>
      <w:lvlJc w:val="left"/>
      <w:pPr>
        <w:ind w:left="535" w:hanging="360"/>
      </w:pPr>
      <w:rPr>
        <w:rFonts w:ascii="Symbol" w:hAnsi="Symbol" w:hint="default"/>
      </w:rPr>
    </w:lvl>
    <w:lvl w:ilvl="1" w:tplc="14090003">
      <w:start w:val="1"/>
      <w:numFmt w:val="bullet"/>
      <w:lvlText w:val="o"/>
      <w:lvlJc w:val="left"/>
      <w:pPr>
        <w:ind w:left="1255" w:hanging="360"/>
      </w:pPr>
      <w:rPr>
        <w:rFonts w:ascii="Courier New" w:hAnsi="Courier New" w:cs="Courier New" w:hint="default"/>
      </w:rPr>
    </w:lvl>
    <w:lvl w:ilvl="2" w:tplc="14090005" w:tentative="1">
      <w:start w:val="1"/>
      <w:numFmt w:val="bullet"/>
      <w:lvlText w:val=""/>
      <w:lvlJc w:val="left"/>
      <w:pPr>
        <w:ind w:left="1975" w:hanging="360"/>
      </w:pPr>
      <w:rPr>
        <w:rFonts w:ascii="Wingdings" w:hAnsi="Wingdings" w:hint="default"/>
      </w:rPr>
    </w:lvl>
    <w:lvl w:ilvl="3" w:tplc="14090001" w:tentative="1">
      <w:start w:val="1"/>
      <w:numFmt w:val="bullet"/>
      <w:lvlText w:val=""/>
      <w:lvlJc w:val="left"/>
      <w:pPr>
        <w:ind w:left="2695" w:hanging="360"/>
      </w:pPr>
      <w:rPr>
        <w:rFonts w:ascii="Symbol" w:hAnsi="Symbol" w:hint="default"/>
      </w:rPr>
    </w:lvl>
    <w:lvl w:ilvl="4" w:tplc="14090003" w:tentative="1">
      <w:start w:val="1"/>
      <w:numFmt w:val="bullet"/>
      <w:lvlText w:val="o"/>
      <w:lvlJc w:val="left"/>
      <w:pPr>
        <w:ind w:left="3415" w:hanging="360"/>
      </w:pPr>
      <w:rPr>
        <w:rFonts w:ascii="Courier New" w:hAnsi="Courier New" w:cs="Courier New" w:hint="default"/>
      </w:rPr>
    </w:lvl>
    <w:lvl w:ilvl="5" w:tplc="14090005" w:tentative="1">
      <w:start w:val="1"/>
      <w:numFmt w:val="bullet"/>
      <w:lvlText w:val=""/>
      <w:lvlJc w:val="left"/>
      <w:pPr>
        <w:ind w:left="4135" w:hanging="360"/>
      </w:pPr>
      <w:rPr>
        <w:rFonts w:ascii="Wingdings" w:hAnsi="Wingdings" w:hint="default"/>
      </w:rPr>
    </w:lvl>
    <w:lvl w:ilvl="6" w:tplc="14090001" w:tentative="1">
      <w:start w:val="1"/>
      <w:numFmt w:val="bullet"/>
      <w:lvlText w:val=""/>
      <w:lvlJc w:val="left"/>
      <w:pPr>
        <w:ind w:left="4855" w:hanging="360"/>
      </w:pPr>
      <w:rPr>
        <w:rFonts w:ascii="Symbol" w:hAnsi="Symbol" w:hint="default"/>
      </w:rPr>
    </w:lvl>
    <w:lvl w:ilvl="7" w:tplc="14090003" w:tentative="1">
      <w:start w:val="1"/>
      <w:numFmt w:val="bullet"/>
      <w:lvlText w:val="o"/>
      <w:lvlJc w:val="left"/>
      <w:pPr>
        <w:ind w:left="5575" w:hanging="360"/>
      </w:pPr>
      <w:rPr>
        <w:rFonts w:ascii="Courier New" w:hAnsi="Courier New" w:cs="Courier New" w:hint="default"/>
      </w:rPr>
    </w:lvl>
    <w:lvl w:ilvl="8" w:tplc="14090005" w:tentative="1">
      <w:start w:val="1"/>
      <w:numFmt w:val="bullet"/>
      <w:lvlText w:val=""/>
      <w:lvlJc w:val="left"/>
      <w:pPr>
        <w:ind w:left="6295" w:hanging="360"/>
      </w:pPr>
      <w:rPr>
        <w:rFonts w:ascii="Wingdings" w:hAnsi="Wingdings" w:hint="default"/>
      </w:rPr>
    </w:lvl>
  </w:abstractNum>
  <w:abstractNum w:abstractNumId="11" w15:restartNumberingAfterBreak="0">
    <w:nsid w:val="217C5044"/>
    <w:multiLevelType w:val="hybridMultilevel"/>
    <w:tmpl w:val="CA8AA90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27EE0008"/>
    <w:multiLevelType w:val="hybridMultilevel"/>
    <w:tmpl w:val="B3B0DA9C"/>
    <w:lvl w:ilvl="0" w:tplc="1409000F">
      <w:start w:val="1"/>
      <w:numFmt w:val="decimal"/>
      <w:lvlText w:val="%1."/>
      <w:lvlJc w:val="left"/>
      <w:pPr>
        <w:ind w:left="720" w:hanging="360"/>
      </w:pPr>
      <w:rPr>
        <w:rFonts w:cs="Times New Roman"/>
      </w:rPr>
    </w:lvl>
    <w:lvl w:ilvl="1" w:tplc="14090019">
      <w:start w:val="1"/>
      <w:numFmt w:val="lowerLetter"/>
      <w:lvlText w:val="%2."/>
      <w:lvlJc w:val="left"/>
      <w:pPr>
        <w:ind w:left="1440" w:hanging="360"/>
      </w:pPr>
      <w:rPr>
        <w:rFonts w:cs="Times New Roman"/>
      </w:rPr>
    </w:lvl>
    <w:lvl w:ilvl="2" w:tplc="1409001B">
      <w:start w:val="1"/>
      <w:numFmt w:val="lowerRoman"/>
      <w:lvlText w:val="%3."/>
      <w:lvlJc w:val="right"/>
      <w:pPr>
        <w:ind w:left="2160" w:hanging="180"/>
      </w:pPr>
      <w:rPr>
        <w:rFonts w:cs="Times New Roman"/>
      </w:rPr>
    </w:lvl>
    <w:lvl w:ilvl="3" w:tplc="1409000F">
      <w:start w:val="1"/>
      <w:numFmt w:val="decimal"/>
      <w:lvlText w:val="%4."/>
      <w:lvlJc w:val="left"/>
      <w:pPr>
        <w:ind w:left="2880" w:hanging="360"/>
      </w:pPr>
      <w:rPr>
        <w:rFonts w:cs="Times New Roman"/>
      </w:rPr>
    </w:lvl>
    <w:lvl w:ilvl="4" w:tplc="14090019">
      <w:start w:val="1"/>
      <w:numFmt w:val="lowerLetter"/>
      <w:lvlText w:val="%5."/>
      <w:lvlJc w:val="left"/>
      <w:pPr>
        <w:ind w:left="3600" w:hanging="360"/>
      </w:pPr>
      <w:rPr>
        <w:rFonts w:cs="Times New Roman"/>
      </w:rPr>
    </w:lvl>
    <w:lvl w:ilvl="5" w:tplc="1409001B">
      <w:start w:val="1"/>
      <w:numFmt w:val="lowerRoman"/>
      <w:lvlText w:val="%6."/>
      <w:lvlJc w:val="right"/>
      <w:pPr>
        <w:ind w:left="4320" w:hanging="180"/>
      </w:pPr>
      <w:rPr>
        <w:rFonts w:cs="Times New Roman"/>
      </w:rPr>
    </w:lvl>
    <w:lvl w:ilvl="6" w:tplc="1409000F">
      <w:start w:val="1"/>
      <w:numFmt w:val="decimal"/>
      <w:lvlText w:val="%7."/>
      <w:lvlJc w:val="left"/>
      <w:pPr>
        <w:ind w:left="5040" w:hanging="360"/>
      </w:pPr>
      <w:rPr>
        <w:rFonts w:cs="Times New Roman"/>
      </w:rPr>
    </w:lvl>
    <w:lvl w:ilvl="7" w:tplc="14090019">
      <w:start w:val="1"/>
      <w:numFmt w:val="lowerLetter"/>
      <w:lvlText w:val="%8."/>
      <w:lvlJc w:val="left"/>
      <w:pPr>
        <w:ind w:left="5760" w:hanging="360"/>
      </w:pPr>
      <w:rPr>
        <w:rFonts w:cs="Times New Roman"/>
      </w:rPr>
    </w:lvl>
    <w:lvl w:ilvl="8" w:tplc="1409001B">
      <w:start w:val="1"/>
      <w:numFmt w:val="lowerRoman"/>
      <w:lvlText w:val="%9."/>
      <w:lvlJc w:val="right"/>
      <w:pPr>
        <w:ind w:left="6480" w:hanging="180"/>
      </w:pPr>
      <w:rPr>
        <w:rFonts w:cs="Times New Roman"/>
      </w:rPr>
    </w:lvl>
  </w:abstractNum>
  <w:abstractNum w:abstractNumId="13" w15:restartNumberingAfterBreak="0">
    <w:nsid w:val="28BE4E53"/>
    <w:multiLevelType w:val="hybridMultilevel"/>
    <w:tmpl w:val="06D228B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9555B3C"/>
    <w:multiLevelType w:val="hybridMultilevel"/>
    <w:tmpl w:val="C1A218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2F574B80"/>
    <w:multiLevelType w:val="hybridMultilevel"/>
    <w:tmpl w:val="7004D96A"/>
    <w:lvl w:ilvl="0" w:tplc="14090001">
      <w:start w:val="1"/>
      <w:numFmt w:val="bullet"/>
      <w:lvlText w:val=""/>
      <w:lvlJc w:val="left"/>
      <w:pPr>
        <w:ind w:left="535" w:hanging="360"/>
      </w:pPr>
      <w:rPr>
        <w:rFonts w:ascii="Symbol" w:hAnsi="Symbol" w:hint="default"/>
      </w:rPr>
    </w:lvl>
    <w:lvl w:ilvl="1" w:tplc="14090019" w:tentative="1">
      <w:start w:val="1"/>
      <w:numFmt w:val="lowerLetter"/>
      <w:lvlText w:val="%2."/>
      <w:lvlJc w:val="left"/>
      <w:pPr>
        <w:ind w:left="1255" w:hanging="360"/>
      </w:pPr>
    </w:lvl>
    <w:lvl w:ilvl="2" w:tplc="1409001B" w:tentative="1">
      <w:start w:val="1"/>
      <w:numFmt w:val="lowerRoman"/>
      <w:lvlText w:val="%3."/>
      <w:lvlJc w:val="right"/>
      <w:pPr>
        <w:ind w:left="1975" w:hanging="180"/>
      </w:pPr>
    </w:lvl>
    <w:lvl w:ilvl="3" w:tplc="1409000F" w:tentative="1">
      <w:start w:val="1"/>
      <w:numFmt w:val="decimal"/>
      <w:lvlText w:val="%4."/>
      <w:lvlJc w:val="left"/>
      <w:pPr>
        <w:ind w:left="2695" w:hanging="360"/>
      </w:pPr>
    </w:lvl>
    <w:lvl w:ilvl="4" w:tplc="14090019" w:tentative="1">
      <w:start w:val="1"/>
      <w:numFmt w:val="lowerLetter"/>
      <w:lvlText w:val="%5."/>
      <w:lvlJc w:val="left"/>
      <w:pPr>
        <w:ind w:left="3415" w:hanging="360"/>
      </w:pPr>
    </w:lvl>
    <w:lvl w:ilvl="5" w:tplc="1409001B" w:tentative="1">
      <w:start w:val="1"/>
      <w:numFmt w:val="lowerRoman"/>
      <w:lvlText w:val="%6."/>
      <w:lvlJc w:val="right"/>
      <w:pPr>
        <w:ind w:left="4135" w:hanging="180"/>
      </w:pPr>
    </w:lvl>
    <w:lvl w:ilvl="6" w:tplc="1409000F" w:tentative="1">
      <w:start w:val="1"/>
      <w:numFmt w:val="decimal"/>
      <w:lvlText w:val="%7."/>
      <w:lvlJc w:val="left"/>
      <w:pPr>
        <w:ind w:left="4855" w:hanging="360"/>
      </w:pPr>
    </w:lvl>
    <w:lvl w:ilvl="7" w:tplc="14090019" w:tentative="1">
      <w:start w:val="1"/>
      <w:numFmt w:val="lowerLetter"/>
      <w:lvlText w:val="%8."/>
      <w:lvlJc w:val="left"/>
      <w:pPr>
        <w:ind w:left="5575" w:hanging="360"/>
      </w:pPr>
    </w:lvl>
    <w:lvl w:ilvl="8" w:tplc="1409001B" w:tentative="1">
      <w:start w:val="1"/>
      <w:numFmt w:val="lowerRoman"/>
      <w:lvlText w:val="%9."/>
      <w:lvlJc w:val="right"/>
      <w:pPr>
        <w:ind w:left="6295" w:hanging="180"/>
      </w:pPr>
    </w:lvl>
  </w:abstractNum>
  <w:abstractNum w:abstractNumId="16" w15:restartNumberingAfterBreak="0">
    <w:nsid w:val="2F9D49A1"/>
    <w:multiLevelType w:val="hybridMultilevel"/>
    <w:tmpl w:val="97262A96"/>
    <w:lvl w:ilvl="0" w:tplc="F9B06C92">
      <w:start w:val="1"/>
      <w:numFmt w:val="bullet"/>
      <w:lvlText w:val=""/>
      <w:lvlJc w:val="left"/>
      <w:pPr>
        <w:ind w:left="720" w:hanging="360"/>
      </w:pPr>
      <w:rPr>
        <w:rFonts w:ascii="Wingdings" w:hAnsi="Wingdings" w:hint="default"/>
        <w:sz w:val="16"/>
        <w:szCs w:val="16"/>
      </w:rPr>
    </w:lvl>
    <w:lvl w:ilvl="1" w:tplc="14090017">
      <w:start w:val="1"/>
      <w:numFmt w:val="lowerLetter"/>
      <w:lvlText w:val="%2)"/>
      <w:lvlJc w:val="left"/>
      <w:pPr>
        <w:ind w:left="1440" w:hanging="360"/>
      </w:pPr>
      <w:rPr>
        <w:rFont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3796A71"/>
    <w:multiLevelType w:val="hybridMultilevel"/>
    <w:tmpl w:val="6C7AE2A0"/>
    <w:lvl w:ilvl="0" w:tplc="14090001">
      <w:start w:val="1"/>
      <w:numFmt w:val="bullet"/>
      <w:lvlText w:val=""/>
      <w:lvlJc w:val="left"/>
      <w:pPr>
        <w:ind w:left="895" w:hanging="360"/>
      </w:pPr>
      <w:rPr>
        <w:rFonts w:ascii="Symbol" w:hAnsi="Symbol" w:hint="default"/>
      </w:rPr>
    </w:lvl>
    <w:lvl w:ilvl="1" w:tplc="14090003" w:tentative="1">
      <w:start w:val="1"/>
      <w:numFmt w:val="bullet"/>
      <w:lvlText w:val="o"/>
      <w:lvlJc w:val="left"/>
      <w:pPr>
        <w:ind w:left="1615" w:hanging="360"/>
      </w:pPr>
      <w:rPr>
        <w:rFonts w:ascii="Courier New" w:hAnsi="Courier New" w:cs="Courier New" w:hint="default"/>
      </w:rPr>
    </w:lvl>
    <w:lvl w:ilvl="2" w:tplc="14090005" w:tentative="1">
      <w:start w:val="1"/>
      <w:numFmt w:val="bullet"/>
      <w:lvlText w:val=""/>
      <w:lvlJc w:val="left"/>
      <w:pPr>
        <w:ind w:left="2335" w:hanging="360"/>
      </w:pPr>
      <w:rPr>
        <w:rFonts w:ascii="Wingdings" w:hAnsi="Wingdings" w:hint="default"/>
      </w:rPr>
    </w:lvl>
    <w:lvl w:ilvl="3" w:tplc="14090001" w:tentative="1">
      <w:start w:val="1"/>
      <w:numFmt w:val="bullet"/>
      <w:lvlText w:val=""/>
      <w:lvlJc w:val="left"/>
      <w:pPr>
        <w:ind w:left="3055" w:hanging="360"/>
      </w:pPr>
      <w:rPr>
        <w:rFonts w:ascii="Symbol" w:hAnsi="Symbol" w:hint="default"/>
      </w:rPr>
    </w:lvl>
    <w:lvl w:ilvl="4" w:tplc="14090003" w:tentative="1">
      <w:start w:val="1"/>
      <w:numFmt w:val="bullet"/>
      <w:lvlText w:val="o"/>
      <w:lvlJc w:val="left"/>
      <w:pPr>
        <w:ind w:left="3775" w:hanging="360"/>
      </w:pPr>
      <w:rPr>
        <w:rFonts w:ascii="Courier New" w:hAnsi="Courier New" w:cs="Courier New" w:hint="default"/>
      </w:rPr>
    </w:lvl>
    <w:lvl w:ilvl="5" w:tplc="14090005" w:tentative="1">
      <w:start w:val="1"/>
      <w:numFmt w:val="bullet"/>
      <w:lvlText w:val=""/>
      <w:lvlJc w:val="left"/>
      <w:pPr>
        <w:ind w:left="4495" w:hanging="360"/>
      </w:pPr>
      <w:rPr>
        <w:rFonts w:ascii="Wingdings" w:hAnsi="Wingdings" w:hint="default"/>
      </w:rPr>
    </w:lvl>
    <w:lvl w:ilvl="6" w:tplc="14090001" w:tentative="1">
      <w:start w:val="1"/>
      <w:numFmt w:val="bullet"/>
      <w:lvlText w:val=""/>
      <w:lvlJc w:val="left"/>
      <w:pPr>
        <w:ind w:left="5215" w:hanging="360"/>
      </w:pPr>
      <w:rPr>
        <w:rFonts w:ascii="Symbol" w:hAnsi="Symbol" w:hint="default"/>
      </w:rPr>
    </w:lvl>
    <w:lvl w:ilvl="7" w:tplc="14090003" w:tentative="1">
      <w:start w:val="1"/>
      <w:numFmt w:val="bullet"/>
      <w:lvlText w:val="o"/>
      <w:lvlJc w:val="left"/>
      <w:pPr>
        <w:ind w:left="5935" w:hanging="360"/>
      </w:pPr>
      <w:rPr>
        <w:rFonts w:ascii="Courier New" w:hAnsi="Courier New" w:cs="Courier New" w:hint="default"/>
      </w:rPr>
    </w:lvl>
    <w:lvl w:ilvl="8" w:tplc="14090005" w:tentative="1">
      <w:start w:val="1"/>
      <w:numFmt w:val="bullet"/>
      <w:lvlText w:val=""/>
      <w:lvlJc w:val="left"/>
      <w:pPr>
        <w:ind w:left="6655" w:hanging="360"/>
      </w:pPr>
      <w:rPr>
        <w:rFonts w:ascii="Wingdings" w:hAnsi="Wingdings" w:hint="default"/>
      </w:rPr>
    </w:lvl>
  </w:abstractNum>
  <w:abstractNum w:abstractNumId="18" w15:restartNumberingAfterBreak="0">
    <w:nsid w:val="380E39CC"/>
    <w:multiLevelType w:val="hybridMultilevel"/>
    <w:tmpl w:val="08B4375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470669BA"/>
    <w:multiLevelType w:val="hybridMultilevel"/>
    <w:tmpl w:val="8B60542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47597584"/>
    <w:multiLevelType w:val="hybridMultilevel"/>
    <w:tmpl w:val="282A32F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4DA507CB"/>
    <w:multiLevelType w:val="hybridMultilevel"/>
    <w:tmpl w:val="408A7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4DD35773"/>
    <w:multiLevelType w:val="hybridMultilevel"/>
    <w:tmpl w:val="9C48F1F0"/>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509C294B"/>
    <w:multiLevelType w:val="hybridMultilevel"/>
    <w:tmpl w:val="C00C06CE"/>
    <w:lvl w:ilvl="0" w:tplc="14090001">
      <w:start w:val="1"/>
      <w:numFmt w:val="bullet"/>
      <w:lvlText w:val=""/>
      <w:lvlJc w:val="left"/>
      <w:pPr>
        <w:ind w:left="360" w:hanging="360"/>
      </w:pPr>
      <w:rPr>
        <w:rFonts w:ascii="Symbol" w:hAnsi="Symbol"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4" w15:restartNumberingAfterBreak="0">
    <w:nsid w:val="544C2E4E"/>
    <w:multiLevelType w:val="hybridMultilevel"/>
    <w:tmpl w:val="5804EFCA"/>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5" w15:restartNumberingAfterBreak="0">
    <w:nsid w:val="632301AA"/>
    <w:multiLevelType w:val="hybridMultilevel"/>
    <w:tmpl w:val="05C2501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649A4166"/>
    <w:multiLevelType w:val="hybridMultilevel"/>
    <w:tmpl w:val="556A13C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663A7B49"/>
    <w:multiLevelType w:val="hybridMultilevel"/>
    <w:tmpl w:val="CB9C966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681B18E9"/>
    <w:multiLevelType w:val="hybridMultilevel"/>
    <w:tmpl w:val="9C48F1F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6A946CFC"/>
    <w:multiLevelType w:val="hybridMultilevel"/>
    <w:tmpl w:val="AECC78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6CD91AF8"/>
    <w:multiLevelType w:val="hybridMultilevel"/>
    <w:tmpl w:val="814828F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1" w15:restartNumberingAfterBreak="0">
    <w:nsid w:val="77F07FA1"/>
    <w:multiLevelType w:val="hybridMultilevel"/>
    <w:tmpl w:val="43AEFF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7D2016CC"/>
    <w:multiLevelType w:val="hybridMultilevel"/>
    <w:tmpl w:val="8C481BC4"/>
    <w:lvl w:ilvl="0" w:tplc="14090001">
      <w:start w:val="1"/>
      <w:numFmt w:val="bullet"/>
      <w:lvlText w:val=""/>
      <w:lvlJc w:val="left"/>
      <w:pPr>
        <w:ind w:left="3600" w:hanging="360"/>
      </w:pPr>
      <w:rPr>
        <w:rFonts w:ascii="Symbol" w:hAnsi="Symbol" w:hint="default"/>
      </w:rPr>
    </w:lvl>
    <w:lvl w:ilvl="1" w:tplc="14090003" w:tentative="1">
      <w:start w:val="1"/>
      <w:numFmt w:val="bullet"/>
      <w:lvlText w:val="o"/>
      <w:lvlJc w:val="left"/>
      <w:pPr>
        <w:ind w:left="4320" w:hanging="360"/>
      </w:pPr>
      <w:rPr>
        <w:rFonts w:ascii="Courier New" w:hAnsi="Courier New" w:cs="Courier New" w:hint="default"/>
      </w:rPr>
    </w:lvl>
    <w:lvl w:ilvl="2" w:tplc="14090005" w:tentative="1">
      <w:start w:val="1"/>
      <w:numFmt w:val="bullet"/>
      <w:lvlText w:val=""/>
      <w:lvlJc w:val="left"/>
      <w:pPr>
        <w:ind w:left="5040" w:hanging="360"/>
      </w:pPr>
      <w:rPr>
        <w:rFonts w:ascii="Wingdings" w:hAnsi="Wingdings" w:hint="default"/>
      </w:rPr>
    </w:lvl>
    <w:lvl w:ilvl="3" w:tplc="14090001" w:tentative="1">
      <w:start w:val="1"/>
      <w:numFmt w:val="bullet"/>
      <w:lvlText w:val=""/>
      <w:lvlJc w:val="left"/>
      <w:pPr>
        <w:ind w:left="5760" w:hanging="360"/>
      </w:pPr>
      <w:rPr>
        <w:rFonts w:ascii="Symbol" w:hAnsi="Symbol" w:hint="default"/>
      </w:rPr>
    </w:lvl>
    <w:lvl w:ilvl="4" w:tplc="14090003" w:tentative="1">
      <w:start w:val="1"/>
      <w:numFmt w:val="bullet"/>
      <w:lvlText w:val="o"/>
      <w:lvlJc w:val="left"/>
      <w:pPr>
        <w:ind w:left="6480" w:hanging="360"/>
      </w:pPr>
      <w:rPr>
        <w:rFonts w:ascii="Courier New" w:hAnsi="Courier New" w:cs="Courier New" w:hint="default"/>
      </w:rPr>
    </w:lvl>
    <w:lvl w:ilvl="5" w:tplc="14090005" w:tentative="1">
      <w:start w:val="1"/>
      <w:numFmt w:val="bullet"/>
      <w:lvlText w:val=""/>
      <w:lvlJc w:val="left"/>
      <w:pPr>
        <w:ind w:left="7200" w:hanging="360"/>
      </w:pPr>
      <w:rPr>
        <w:rFonts w:ascii="Wingdings" w:hAnsi="Wingdings" w:hint="default"/>
      </w:rPr>
    </w:lvl>
    <w:lvl w:ilvl="6" w:tplc="14090001" w:tentative="1">
      <w:start w:val="1"/>
      <w:numFmt w:val="bullet"/>
      <w:lvlText w:val=""/>
      <w:lvlJc w:val="left"/>
      <w:pPr>
        <w:ind w:left="7920" w:hanging="360"/>
      </w:pPr>
      <w:rPr>
        <w:rFonts w:ascii="Symbol" w:hAnsi="Symbol" w:hint="default"/>
      </w:rPr>
    </w:lvl>
    <w:lvl w:ilvl="7" w:tplc="14090003" w:tentative="1">
      <w:start w:val="1"/>
      <w:numFmt w:val="bullet"/>
      <w:lvlText w:val="o"/>
      <w:lvlJc w:val="left"/>
      <w:pPr>
        <w:ind w:left="8640" w:hanging="360"/>
      </w:pPr>
      <w:rPr>
        <w:rFonts w:ascii="Courier New" w:hAnsi="Courier New" w:cs="Courier New" w:hint="default"/>
      </w:rPr>
    </w:lvl>
    <w:lvl w:ilvl="8" w:tplc="14090005" w:tentative="1">
      <w:start w:val="1"/>
      <w:numFmt w:val="bullet"/>
      <w:lvlText w:val=""/>
      <w:lvlJc w:val="left"/>
      <w:pPr>
        <w:ind w:left="9360" w:hanging="360"/>
      </w:pPr>
      <w:rPr>
        <w:rFonts w:ascii="Wingdings" w:hAnsi="Wingdings" w:hint="default"/>
      </w:rPr>
    </w:lvl>
  </w:abstractNum>
  <w:abstractNum w:abstractNumId="33" w15:restartNumberingAfterBreak="0">
    <w:nsid w:val="7E8E6581"/>
    <w:multiLevelType w:val="hybridMultilevel"/>
    <w:tmpl w:val="B8A4F69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8"/>
  </w:num>
  <w:num w:numId="5">
    <w:abstractNumId w:val="11"/>
  </w:num>
  <w:num w:numId="6">
    <w:abstractNumId w:val="16"/>
  </w:num>
  <w:num w:numId="7">
    <w:abstractNumId w:val="17"/>
  </w:num>
  <w:num w:numId="8">
    <w:abstractNumId w:val="22"/>
  </w:num>
  <w:num w:numId="9">
    <w:abstractNumId w:val="0"/>
  </w:num>
  <w:num w:numId="10">
    <w:abstractNumId w:val="30"/>
  </w:num>
  <w:num w:numId="11">
    <w:abstractNumId w:val="13"/>
  </w:num>
  <w:num w:numId="12">
    <w:abstractNumId w:val="20"/>
  </w:num>
  <w:num w:numId="13">
    <w:abstractNumId w:val="23"/>
  </w:num>
  <w:num w:numId="14">
    <w:abstractNumId w:val="24"/>
  </w:num>
  <w:num w:numId="15">
    <w:abstractNumId w:val="26"/>
  </w:num>
  <w:num w:numId="16">
    <w:abstractNumId w:val="32"/>
  </w:num>
  <w:num w:numId="17">
    <w:abstractNumId w:val="31"/>
  </w:num>
  <w:num w:numId="18">
    <w:abstractNumId w:val="3"/>
  </w:num>
  <w:num w:numId="19">
    <w:abstractNumId w:val="7"/>
  </w:num>
  <w:num w:numId="20">
    <w:abstractNumId w:val="4"/>
  </w:num>
  <w:num w:numId="21">
    <w:abstractNumId w:val="10"/>
  </w:num>
  <w:num w:numId="22">
    <w:abstractNumId w:val="27"/>
  </w:num>
  <w:num w:numId="23">
    <w:abstractNumId w:val="17"/>
  </w:num>
  <w:num w:numId="24">
    <w:abstractNumId w:val="6"/>
  </w:num>
  <w:num w:numId="25">
    <w:abstractNumId w:val="9"/>
  </w:num>
  <w:num w:numId="26">
    <w:abstractNumId w:val="2"/>
  </w:num>
  <w:num w:numId="27">
    <w:abstractNumId w:val="1"/>
  </w:num>
  <w:num w:numId="28">
    <w:abstractNumId w:val="5"/>
  </w:num>
  <w:num w:numId="29">
    <w:abstractNumId w:val="18"/>
  </w:num>
  <w:num w:numId="30">
    <w:abstractNumId w:val="25"/>
  </w:num>
  <w:num w:numId="31">
    <w:abstractNumId w:val="14"/>
  </w:num>
  <w:num w:numId="32">
    <w:abstractNumId w:val="29"/>
  </w:num>
  <w:num w:numId="33">
    <w:abstractNumId w:val="33"/>
  </w:num>
  <w:num w:numId="34">
    <w:abstractNumId w:val="19"/>
  </w:num>
  <w:num w:numId="35">
    <w:abstractNumId w:val="2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5CE"/>
    <w:rsid w:val="00007F7A"/>
    <w:rsid w:val="00021A9B"/>
    <w:rsid w:val="000321FB"/>
    <w:rsid w:val="000323EB"/>
    <w:rsid w:val="00032971"/>
    <w:rsid w:val="0004519C"/>
    <w:rsid w:val="00046EF4"/>
    <w:rsid w:val="00070B51"/>
    <w:rsid w:val="00076902"/>
    <w:rsid w:val="000B03C2"/>
    <w:rsid w:val="000F18B2"/>
    <w:rsid w:val="00110105"/>
    <w:rsid w:val="00134D19"/>
    <w:rsid w:val="00156A8A"/>
    <w:rsid w:val="001650FC"/>
    <w:rsid w:val="00170631"/>
    <w:rsid w:val="001C3FA5"/>
    <w:rsid w:val="001E00F4"/>
    <w:rsid w:val="001E381A"/>
    <w:rsid w:val="001E5611"/>
    <w:rsid w:val="001F4B72"/>
    <w:rsid w:val="0022467F"/>
    <w:rsid w:val="00224EDD"/>
    <w:rsid w:val="00250FC2"/>
    <w:rsid w:val="00250FF1"/>
    <w:rsid w:val="00252D69"/>
    <w:rsid w:val="00286999"/>
    <w:rsid w:val="002A0243"/>
    <w:rsid w:val="002A224A"/>
    <w:rsid w:val="002A5E75"/>
    <w:rsid w:val="002B717F"/>
    <w:rsid w:val="002C1B90"/>
    <w:rsid w:val="002D2EE0"/>
    <w:rsid w:val="002D738C"/>
    <w:rsid w:val="002F0241"/>
    <w:rsid w:val="002F5F57"/>
    <w:rsid w:val="002F7421"/>
    <w:rsid w:val="003028AA"/>
    <w:rsid w:val="0031428E"/>
    <w:rsid w:val="00322181"/>
    <w:rsid w:val="003333FE"/>
    <w:rsid w:val="00342734"/>
    <w:rsid w:val="003436BE"/>
    <w:rsid w:val="0036711E"/>
    <w:rsid w:val="00396F44"/>
    <w:rsid w:val="003C65CE"/>
    <w:rsid w:val="003D6FB9"/>
    <w:rsid w:val="003E7213"/>
    <w:rsid w:val="003F480C"/>
    <w:rsid w:val="0041556E"/>
    <w:rsid w:val="004463D3"/>
    <w:rsid w:val="004755EF"/>
    <w:rsid w:val="00477883"/>
    <w:rsid w:val="00487A01"/>
    <w:rsid w:val="004A6A73"/>
    <w:rsid w:val="004C3587"/>
    <w:rsid w:val="004C5442"/>
    <w:rsid w:val="004D1AC4"/>
    <w:rsid w:val="00500D0E"/>
    <w:rsid w:val="00514B91"/>
    <w:rsid w:val="00536BA5"/>
    <w:rsid w:val="005431C4"/>
    <w:rsid w:val="00557B88"/>
    <w:rsid w:val="005632FE"/>
    <w:rsid w:val="00581085"/>
    <w:rsid w:val="00594434"/>
    <w:rsid w:val="005A75D9"/>
    <w:rsid w:val="005D4F6C"/>
    <w:rsid w:val="005E1C69"/>
    <w:rsid w:val="005E765B"/>
    <w:rsid w:val="005F1F36"/>
    <w:rsid w:val="00612243"/>
    <w:rsid w:val="0063564B"/>
    <w:rsid w:val="0063581D"/>
    <w:rsid w:val="00641F13"/>
    <w:rsid w:val="0064220C"/>
    <w:rsid w:val="00653B7E"/>
    <w:rsid w:val="006676F7"/>
    <w:rsid w:val="00667F4D"/>
    <w:rsid w:val="00675DDB"/>
    <w:rsid w:val="006A433A"/>
    <w:rsid w:val="006B5016"/>
    <w:rsid w:val="006D04D2"/>
    <w:rsid w:val="006E64C5"/>
    <w:rsid w:val="006F7EC6"/>
    <w:rsid w:val="007177F4"/>
    <w:rsid w:val="007277DB"/>
    <w:rsid w:val="007729DF"/>
    <w:rsid w:val="00796CE5"/>
    <w:rsid w:val="007B4E90"/>
    <w:rsid w:val="007B5A64"/>
    <w:rsid w:val="007D00BA"/>
    <w:rsid w:val="007D6CC6"/>
    <w:rsid w:val="007F2C7B"/>
    <w:rsid w:val="00881761"/>
    <w:rsid w:val="00895D2D"/>
    <w:rsid w:val="008A01EC"/>
    <w:rsid w:val="008A2AF3"/>
    <w:rsid w:val="008B33E3"/>
    <w:rsid w:val="008B65BD"/>
    <w:rsid w:val="008C0AD5"/>
    <w:rsid w:val="008C2138"/>
    <w:rsid w:val="00927142"/>
    <w:rsid w:val="00950432"/>
    <w:rsid w:val="00953BE0"/>
    <w:rsid w:val="009673BF"/>
    <w:rsid w:val="00967A61"/>
    <w:rsid w:val="0097118E"/>
    <w:rsid w:val="00977404"/>
    <w:rsid w:val="00984C1D"/>
    <w:rsid w:val="009A1D43"/>
    <w:rsid w:val="009A3900"/>
    <w:rsid w:val="009A6640"/>
    <w:rsid w:val="009B00DB"/>
    <w:rsid w:val="009C141B"/>
    <w:rsid w:val="009C204A"/>
    <w:rsid w:val="009E0C19"/>
    <w:rsid w:val="00A1362F"/>
    <w:rsid w:val="00A21694"/>
    <w:rsid w:val="00A327F6"/>
    <w:rsid w:val="00A400C0"/>
    <w:rsid w:val="00A40143"/>
    <w:rsid w:val="00AA0FC5"/>
    <w:rsid w:val="00AA2B6D"/>
    <w:rsid w:val="00AF671B"/>
    <w:rsid w:val="00B31DC8"/>
    <w:rsid w:val="00B429EE"/>
    <w:rsid w:val="00B50F0B"/>
    <w:rsid w:val="00B651A5"/>
    <w:rsid w:val="00B845C7"/>
    <w:rsid w:val="00B96265"/>
    <w:rsid w:val="00BA3FFD"/>
    <w:rsid w:val="00BE14FA"/>
    <w:rsid w:val="00BE3310"/>
    <w:rsid w:val="00BF19CC"/>
    <w:rsid w:val="00C01095"/>
    <w:rsid w:val="00C34A6E"/>
    <w:rsid w:val="00C74405"/>
    <w:rsid w:val="00C77A59"/>
    <w:rsid w:val="00C820A3"/>
    <w:rsid w:val="00C83791"/>
    <w:rsid w:val="00C96AB5"/>
    <w:rsid w:val="00CB5378"/>
    <w:rsid w:val="00CD0E55"/>
    <w:rsid w:val="00CE2850"/>
    <w:rsid w:val="00D06806"/>
    <w:rsid w:val="00D563C7"/>
    <w:rsid w:val="00DC78E5"/>
    <w:rsid w:val="00DD6B59"/>
    <w:rsid w:val="00E577D0"/>
    <w:rsid w:val="00E642AA"/>
    <w:rsid w:val="00E76110"/>
    <w:rsid w:val="00ED1508"/>
    <w:rsid w:val="00ED67FF"/>
    <w:rsid w:val="00EE40A5"/>
    <w:rsid w:val="00F07D1E"/>
    <w:rsid w:val="00F11525"/>
    <w:rsid w:val="00F219BF"/>
    <w:rsid w:val="00F51F84"/>
    <w:rsid w:val="00F566E5"/>
    <w:rsid w:val="00F5780E"/>
    <w:rsid w:val="00F629DC"/>
    <w:rsid w:val="00FC53A4"/>
    <w:rsid w:val="00FF6804"/>
  </w:rsids>
  <m:mathPr>
    <m:mathFont m:val="Cambria Math"/>
    <m:brkBin m:val="before"/>
    <m:brkBinSub m:val="--"/>
    <m:smallFrac m:val="0"/>
    <m:dispDef m:val="0"/>
    <m:lMargin m:val="0"/>
    <m:rMargin m:val="0"/>
    <m:defJc m:val="centerGroup"/>
    <m:wrapRight/>
    <m:intLim m:val="subSup"/>
    <m:naryLim m:val="subSup"/>
  </m:mathPr>
  <w:themeFontLang w:val="en-N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8760921"/>
  <w15:docId w15:val="{5565C029-55CF-475D-BBE5-A6B4679FA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able heading"/>
    <w:qFormat/>
    <w:rsid w:val="00C77A59"/>
    <w:rPr>
      <w:rFonts w:ascii="Times New Roman" w:eastAsia="Times New Roman" w:hAnsi="Times New Roman"/>
      <w:sz w:val="24"/>
      <w:lang w:val="en-GB" w:eastAsia="en-US"/>
    </w:rPr>
  </w:style>
  <w:style w:type="paragraph" w:styleId="Heading1">
    <w:name w:val="heading 1"/>
    <w:basedOn w:val="Normal"/>
    <w:next w:val="Normal"/>
    <w:link w:val="Heading1Char"/>
    <w:qFormat/>
    <w:rsid w:val="00C77A59"/>
    <w:pPr>
      <w:keepNext/>
      <w:outlineLvl w:val="0"/>
    </w:pPr>
    <w:rPr>
      <w:b/>
      <w:lang w:val="en-NZ"/>
    </w:rPr>
  </w:style>
  <w:style w:type="paragraph" w:styleId="Heading3">
    <w:name w:val="heading 3"/>
    <w:basedOn w:val="Normal"/>
    <w:next w:val="Normal"/>
    <w:link w:val="Heading3Char"/>
    <w:uiPriority w:val="9"/>
    <w:semiHidden/>
    <w:unhideWhenUsed/>
    <w:qFormat/>
    <w:rsid w:val="00046EF4"/>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046EF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spacing w:before="40" w:after="40"/>
    </w:pPr>
  </w:style>
  <w:style w:type="paragraph" w:styleId="Footer">
    <w:name w:val="footer"/>
    <w:basedOn w:val="Normal"/>
    <w:link w:val="FooterChar"/>
    <w:uiPriority w:val="99"/>
    <w:pPr>
      <w:tabs>
        <w:tab w:val="center" w:pos="4320"/>
        <w:tab w:val="right" w:pos="8640"/>
      </w:tabs>
    </w:pPr>
  </w:style>
  <w:style w:type="character" w:customStyle="1" w:styleId="Heading1Char">
    <w:name w:val="Heading 1 Char"/>
    <w:link w:val="Heading1"/>
    <w:rsid w:val="00C77A59"/>
    <w:rPr>
      <w:rFonts w:ascii="Times New Roman" w:eastAsia="Times New Roman" w:hAnsi="Times New Roman"/>
      <w:b/>
      <w:sz w:val="24"/>
      <w:lang w:eastAsia="en-US"/>
    </w:rPr>
  </w:style>
  <w:style w:type="table" w:styleId="TableGrid">
    <w:name w:val="Table Grid"/>
    <w:basedOn w:val="TableNormal"/>
    <w:uiPriority w:val="59"/>
    <w:rsid w:val="003C6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65CE"/>
    <w:pPr>
      <w:spacing w:after="200" w:line="276" w:lineRule="auto"/>
      <w:ind w:left="720"/>
      <w:contextualSpacing/>
    </w:pPr>
    <w:rPr>
      <w:rFonts w:ascii="Calibri" w:eastAsia="Calibri" w:hAnsi="Calibri"/>
      <w:sz w:val="22"/>
      <w:szCs w:val="22"/>
      <w:lang w:val="en-NZ"/>
    </w:rPr>
  </w:style>
  <w:style w:type="character" w:customStyle="1" w:styleId="FooterChar">
    <w:name w:val="Footer Char"/>
    <w:basedOn w:val="DefaultParagraphFont"/>
    <w:link w:val="Footer"/>
    <w:uiPriority w:val="99"/>
    <w:rsid w:val="00C96AB5"/>
    <w:rPr>
      <w:rFonts w:ascii="Times New Roman" w:eastAsia="Times New Roman" w:hAnsi="Times New Roman"/>
      <w:sz w:val="24"/>
      <w:lang w:val="en-GB" w:eastAsia="en-US"/>
    </w:rPr>
  </w:style>
  <w:style w:type="paragraph" w:customStyle="1" w:styleId="Default">
    <w:name w:val="Default"/>
    <w:rsid w:val="0041556E"/>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0323EB"/>
    <w:rPr>
      <w:rFonts w:ascii="Tahoma" w:hAnsi="Tahoma" w:cs="Tahoma"/>
      <w:sz w:val="16"/>
      <w:szCs w:val="16"/>
    </w:rPr>
  </w:style>
  <w:style w:type="character" w:customStyle="1" w:styleId="BalloonTextChar">
    <w:name w:val="Balloon Text Char"/>
    <w:basedOn w:val="DefaultParagraphFont"/>
    <w:link w:val="BalloonText"/>
    <w:uiPriority w:val="99"/>
    <w:semiHidden/>
    <w:rsid w:val="000323EB"/>
    <w:rPr>
      <w:rFonts w:ascii="Tahoma" w:eastAsia="Times New Roman" w:hAnsi="Tahoma" w:cs="Tahoma"/>
      <w:sz w:val="16"/>
      <w:szCs w:val="16"/>
      <w:lang w:val="en-GB" w:eastAsia="en-US"/>
    </w:rPr>
  </w:style>
  <w:style w:type="character" w:styleId="CommentReference">
    <w:name w:val="annotation reference"/>
    <w:basedOn w:val="DefaultParagraphFont"/>
    <w:uiPriority w:val="99"/>
    <w:semiHidden/>
    <w:unhideWhenUsed/>
    <w:rsid w:val="0064220C"/>
    <w:rPr>
      <w:sz w:val="16"/>
      <w:szCs w:val="16"/>
    </w:rPr>
  </w:style>
  <w:style w:type="paragraph" w:styleId="CommentText">
    <w:name w:val="annotation text"/>
    <w:basedOn w:val="Normal"/>
    <w:link w:val="CommentTextChar"/>
    <w:uiPriority w:val="99"/>
    <w:semiHidden/>
    <w:unhideWhenUsed/>
    <w:rsid w:val="0064220C"/>
    <w:rPr>
      <w:sz w:val="20"/>
    </w:rPr>
  </w:style>
  <w:style w:type="character" w:customStyle="1" w:styleId="CommentTextChar">
    <w:name w:val="Comment Text Char"/>
    <w:basedOn w:val="DefaultParagraphFont"/>
    <w:link w:val="CommentText"/>
    <w:uiPriority w:val="99"/>
    <w:semiHidden/>
    <w:rsid w:val="0064220C"/>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64220C"/>
    <w:rPr>
      <w:b/>
      <w:bCs/>
    </w:rPr>
  </w:style>
  <w:style w:type="character" w:customStyle="1" w:styleId="CommentSubjectChar">
    <w:name w:val="Comment Subject Char"/>
    <w:basedOn w:val="CommentTextChar"/>
    <w:link w:val="CommentSubject"/>
    <w:uiPriority w:val="99"/>
    <w:semiHidden/>
    <w:rsid w:val="0064220C"/>
    <w:rPr>
      <w:rFonts w:ascii="Times New Roman" w:eastAsia="Times New Roman" w:hAnsi="Times New Roman"/>
      <w:b/>
      <w:bCs/>
      <w:lang w:val="en-GB" w:eastAsia="en-US"/>
    </w:rPr>
  </w:style>
  <w:style w:type="character" w:customStyle="1" w:styleId="HeaderChar">
    <w:name w:val="Header Char"/>
    <w:basedOn w:val="DefaultParagraphFont"/>
    <w:link w:val="Header"/>
    <w:rsid w:val="007B4E90"/>
    <w:rPr>
      <w:rFonts w:ascii="Times New Roman" w:eastAsia="Times New Roman" w:hAnsi="Times New Roman"/>
      <w:sz w:val="24"/>
      <w:lang w:val="en-GB" w:eastAsia="en-US"/>
    </w:rPr>
  </w:style>
  <w:style w:type="character" w:customStyle="1" w:styleId="Heading3Char">
    <w:name w:val="Heading 3 Char"/>
    <w:basedOn w:val="DefaultParagraphFont"/>
    <w:link w:val="Heading3"/>
    <w:uiPriority w:val="9"/>
    <w:semiHidden/>
    <w:rsid w:val="00046EF4"/>
    <w:rPr>
      <w:rFonts w:asciiTheme="majorHAnsi" w:eastAsiaTheme="majorEastAsia" w:hAnsiTheme="majorHAnsi" w:cstheme="majorBidi"/>
      <w:color w:val="243F60" w:themeColor="accent1" w:themeShade="7F"/>
      <w:sz w:val="24"/>
      <w:szCs w:val="24"/>
      <w:lang w:val="en-GB" w:eastAsia="en-US"/>
    </w:rPr>
  </w:style>
  <w:style w:type="character" w:customStyle="1" w:styleId="Heading4Char">
    <w:name w:val="Heading 4 Char"/>
    <w:basedOn w:val="DefaultParagraphFont"/>
    <w:link w:val="Heading4"/>
    <w:uiPriority w:val="9"/>
    <w:semiHidden/>
    <w:rsid w:val="00046EF4"/>
    <w:rPr>
      <w:rFonts w:asciiTheme="majorHAnsi" w:eastAsiaTheme="majorEastAsia" w:hAnsiTheme="majorHAnsi" w:cstheme="majorBidi"/>
      <w:i/>
      <w:iCs/>
      <w:color w:val="365F91" w:themeColor="accent1" w:themeShade="BF"/>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3118035">
      <w:bodyDiv w:val="1"/>
      <w:marLeft w:val="0"/>
      <w:marRight w:val="0"/>
      <w:marTop w:val="0"/>
      <w:marBottom w:val="0"/>
      <w:divBdr>
        <w:top w:val="none" w:sz="0" w:space="0" w:color="auto"/>
        <w:left w:val="none" w:sz="0" w:space="0" w:color="auto"/>
        <w:bottom w:val="none" w:sz="0" w:space="0" w:color="auto"/>
        <w:right w:val="none" w:sz="0" w:space="0" w:color="auto"/>
      </w:divBdr>
    </w:div>
    <w:div w:id="833422114">
      <w:bodyDiv w:val="1"/>
      <w:marLeft w:val="0"/>
      <w:marRight w:val="0"/>
      <w:marTop w:val="0"/>
      <w:marBottom w:val="0"/>
      <w:divBdr>
        <w:top w:val="none" w:sz="0" w:space="0" w:color="auto"/>
        <w:left w:val="none" w:sz="0" w:space="0" w:color="auto"/>
        <w:bottom w:val="none" w:sz="0" w:space="0" w:color="auto"/>
        <w:right w:val="none" w:sz="0" w:space="0" w:color="auto"/>
      </w:divBdr>
    </w:div>
    <w:div w:id="144796858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81A60-8FA0-4ECA-B505-60F7E715E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1859</Words>
  <Characters>10468</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Totem</Company>
  <LinksUpToDate>false</LinksUpToDate>
  <CharactersWithSpaces>12303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BDO Wellington</dc:creator>
  <cp:lastModifiedBy>Carole Burke</cp:lastModifiedBy>
  <cp:revision>2</cp:revision>
  <cp:lastPrinted>2020-03-17T20:06:00Z</cp:lastPrinted>
  <dcterms:created xsi:type="dcterms:W3CDTF">2020-03-17T21:35:00Z</dcterms:created>
  <dcterms:modified xsi:type="dcterms:W3CDTF">2020-03-17T21:35:00Z</dcterms:modified>
</cp:coreProperties>
</file>