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DBDFC" w14:textId="77777777" w:rsidR="003C2537" w:rsidRPr="0098709F" w:rsidRDefault="00590BB7" w:rsidP="0098709F">
      <w:pPr>
        <w:pStyle w:val="Title"/>
      </w:pPr>
      <w:r>
        <w:t>HR Employee</w:t>
      </w:r>
      <w:r w:rsidR="003C2537" w:rsidRPr="0098709F">
        <w:br/>
      </w:r>
      <w:r>
        <w:t>Handbook template</w:t>
      </w:r>
      <w:r>
        <w:br/>
      </w:r>
    </w:p>
    <w:p w14:paraId="1D8E5F90" w14:textId="77777777" w:rsidR="0098709F" w:rsidRPr="0098709F" w:rsidRDefault="0098709F" w:rsidP="0098709F">
      <w:pPr>
        <w:pStyle w:val="Subtitle"/>
      </w:pPr>
    </w:p>
    <w:p w14:paraId="79F4EA41" w14:textId="77777777" w:rsidR="00F642D0" w:rsidRPr="0098709F" w:rsidRDefault="0098709F" w:rsidP="0098709F">
      <w:pPr>
        <w:pStyle w:val="Subtitle"/>
      </w:pPr>
      <w:r w:rsidRPr="0098709F">
        <w:br/>
      </w:r>
      <w:r w:rsidR="00590BB7">
        <w:t>August</w:t>
      </w:r>
      <w:r w:rsidRPr="0098709F">
        <w:t xml:space="preserve"> 2018</w:t>
      </w:r>
      <w:r w:rsidR="00F642D0" w:rsidRPr="0098709F">
        <w:br w:type="page"/>
      </w:r>
    </w:p>
    <w:p w14:paraId="7AFAA1B3" w14:textId="77777777" w:rsidR="00F67D1D" w:rsidRPr="00344DEA" w:rsidRDefault="00F67D1D" w:rsidP="00F67D1D">
      <w:pPr>
        <w:rPr>
          <w:rFonts w:asciiTheme="majorHAnsi" w:hAnsiTheme="majorHAnsi" w:cstheme="majorHAnsi"/>
          <w:b/>
          <w:sz w:val="24"/>
          <w:szCs w:val="24"/>
        </w:rPr>
      </w:pPr>
      <w:r w:rsidRPr="00344DEA">
        <w:rPr>
          <w:rFonts w:asciiTheme="majorHAnsi" w:hAnsiTheme="majorHAnsi" w:cstheme="majorHAnsi"/>
          <w:b/>
          <w:sz w:val="24"/>
          <w:szCs w:val="24"/>
        </w:rPr>
        <w:lastRenderedPageBreak/>
        <w:t xml:space="preserve">Sport NZ Employee Handbook </w:t>
      </w:r>
    </w:p>
    <w:p w14:paraId="7C1A5672" w14:textId="77777777" w:rsidR="00F67D1D" w:rsidRPr="000653B8" w:rsidRDefault="00F67D1D" w:rsidP="00F67D1D">
      <w:pPr>
        <w:rPr>
          <w:rFonts w:cstheme="minorHAnsi"/>
          <w:sz w:val="22"/>
          <w:szCs w:val="22"/>
        </w:rPr>
      </w:pPr>
    </w:p>
    <w:p w14:paraId="19734E86" w14:textId="77777777" w:rsidR="00F67D1D" w:rsidRPr="000653B8" w:rsidRDefault="00F67D1D" w:rsidP="00F67D1D">
      <w:pPr>
        <w:rPr>
          <w:rFonts w:cstheme="minorHAnsi"/>
          <w:sz w:val="22"/>
          <w:szCs w:val="22"/>
        </w:rPr>
      </w:pPr>
      <w:r w:rsidRPr="000653B8">
        <w:rPr>
          <w:rFonts w:cstheme="minorHAnsi"/>
          <w:sz w:val="22"/>
          <w:szCs w:val="22"/>
        </w:rPr>
        <w:t>This Employee Handbook template is provided by Sport NZ for use and adaptation by Sports and Recreation sector organisations.  The content of this handbook aligns with the Sport NZ suite of HR policies.</w:t>
      </w:r>
    </w:p>
    <w:p w14:paraId="77982EF0" w14:textId="77777777" w:rsidR="00F67D1D" w:rsidRPr="000653B8" w:rsidRDefault="00F67D1D" w:rsidP="00F67D1D">
      <w:pPr>
        <w:rPr>
          <w:rFonts w:cstheme="minorHAnsi"/>
          <w:sz w:val="22"/>
          <w:szCs w:val="22"/>
        </w:rPr>
      </w:pPr>
      <w:r w:rsidRPr="000653B8">
        <w:rPr>
          <w:rFonts w:cstheme="minorHAnsi"/>
          <w:sz w:val="22"/>
          <w:szCs w:val="22"/>
        </w:rPr>
        <w:t xml:space="preserve">Sector organisation can use and amend some/all of the content in this handbook (and the accompanying </w:t>
      </w:r>
      <w:r w:rsidR="00624063" w:rsidRPr="000653B8">
        <w:rPr>
          <w:rFonts w:cstheme="minorHAnsi"/>
          <w:sz w:val="22"/>
          <w:szCs w:val="22"/>
        </w:rPr>
        <w:t xml:space="preserve">Sport NZ </w:t>
      </w:r>
      <w:r w:rsidRPr="000653B8">
        <w:rPr>
          <w:rFonts w:cstheme="minorHAnsi"/>
          <w:sz w:val="22"/>
          <w:szCs w:val="22"/>
        </w:rPr>
        <w:t>HR policies) to fit their particular circumstances and organisational needs. When using and implementing some/all of the content of this handbook the organisation should take care in ensuring that the content is:</w:t>
      </w:r>
    </w:p>
    <w:p w14:paraId="244D993C" w14:textId="77777777" w:rsidR="00F67D1D" w:rsidRPr="000653B8" w:rsidRDefault="00F67D1D" w:rsidP="00F67D1D">
      <w:pPr>
        <w:numPr>
          <w:ilvl w:val="0"/>
          <w:numId w:val="20"/>
        </w:numPr>
        <w:spacing w:after="200" w:line="276" w:lineRule="auto"/>
        <w:ind w:right="0"/>
        <w:contextualSpacing/>
        <w:rPr>
          <w:rFonts w:cstheme="minorHAnsi"/>
          <w:sz w:val="22"/>
          <w:szCs w:val="22"/>
        </w:rPr>
      </w:pPr>
      <w:r w:rsidRPr="000653B8">
        <w:rPr>
          <w:rFonts w:cstheme="minorHAnsi"/>
          <w:sz w:val="22"/>
          <w:szCs w:val="22"/>
        </w:rPr>
        <w:t>Aligned with their HR policies (including those used from the Sport NZ suite of policies)</w:t>
      </w:r>
    </w:p>
    <w:p w14:paraId="4FFC69F0" w14:textId="77777777" w:rsidR="00F67D1D" w:rsidRPr="000653B8" w:rsidRDefault="00F67D1D" w:rsidP="00F67D1D">
      <w:pPr>
        <w:numPr>
          <w:ilvl w:val="0"/>
          <w:numId w:val="20"/>
        </w:numPr>
        <w:spacing w:after="200" w:line="276" w:lineRule="auto"/>
        <w:ind w:right="0"/>
        <w:contextualSpacing/>
        <w:rPr>
          <w:rFonts w:cstheme="minorHAnsi"/>
          <w:sz w:val="22"/>
          <w:szCs w:val="22"/>
        </w:rPr>
      </w:pPr>
      <w:r w:rsidRPr="000653B8">
        <w:rPr>
          <w:rFonts w:cstheme="minorHAnsi"/>
          <w:sz w:val="22"/>
          <w:szCs w:val="22"/>
        </w:rPr>
        <w:t>Required;</w:t>
      </w:r>
    </w:p>
    <w:p w14:paraId="2178FF8B" w14:textId="77777777" w:rsidR="00F67D1D" w:rsidRPr="000653B8" w:rsidRDefault="00F67D1D" w:rsidP="00F67D1D">
      <w:pPr>
        <w:numPr>
          <w:ilvl w:val="0"/>
          <w:numId w:val="20"/>
        </w:numPr>
        <w:spacing w:after="200" w:line="276" w:lineRule="auto"/>
        <w:ind w:right="0"/>
        <w:contextualSpacing/>
        <w:rPr>
          <w:rFonts w:cstheme="minorHAnsi"/>
          <w:sz w:val="22"/>
          <w:szCs w:val="22"/>
        </w:rPr>
      </w:pPr>
      <w:r w:rsidRPr="000653B8">
        <w:rPr>
          <w:rFonts w:cstheme="minorHAnsi"/>
          <w:sz w:val="22"/>
          <w:szCs w:val="22"/>
        </w:rPr>
        <w:t xml:space="preserve">Reflective of that organisation’s needs, circumstances and values; </w:t>
      </w:r>
    </w:p>
    <w:p w14:paraId="39F04BCB" w14:textId="77777777" w:rsidR="00F67D1D" w:rsidRPr="000653B8" w:rsidRDefault="00F67D1D" w:rsidP="00F67D1D">
      <w:pPr>
        <w:numPr>
          <w:ilvl w:val="0"/>
          <w:numId w:val="20"/>
        </w:numPr>
        <w:spacing w:after="200" w:line="276" w:lineRule="auto"/>
        <w:ind w:right="0"/>
        <w:contextualSpacing/>
        <w:rPr>
          <w:rFonts w:cstheme="minorHAnsi"/>
          <w:sz w:val="22"/>
          <w:szCs w:val="22"/>
        </w:rPr>
      </w:pPr>
      <w:r w:rsidRPr="000653B8">
        <w:rPr>
          <w:rFonts w:cstheme="minorHAnsi"/>
          <w:sz w:val="22"/>
          <w:szCs w:val="22"/>
        </w:rPr>
        <w:t>A fit with the culture of the organisation; and</w:t>
      </w:r>
    </w:p>
    <w:p w14:paraId="52986B7C" w14:textId="77777777" w:rsidR="00F67D1D" w:rsidRPr="000653B8" w:rsidRDefault="00F67D1D" w:rsidP="00F67D1D">
      <w:pPr>
        <w:numPr>
          <w:ilvl w:val="0"/>
          <w:numId w:val="20"/>
        </w:numPr>
        <w:spacing w:after="200" w:line="276" w:lineRule="auto"/>
        <w:ind w:right="0"/>
        <w:contextualSpacing/>
        <w:rPr>
          <w:rFonts w:cstheme="minorHAnsi"/>
          <w:sz w:val="22"/>
          <w:szCs w:val="22"/>
        </w:rPr>
      </w:pPr>
      <w:r w:rsidRPr="000653B8">
        <w:rPr>
          <w:rFonts w:cstheme="minorHAnsi"/>
          <w:sz w:val="22"/>
          <w:szCs w:val="22"/>
        </w:rPr>
        <w:t>Complete and accurate.</w:t>
      </w:r>
    </w:p>
    <w:p w14:paraId="3C604B7D" w14:textId="77777777" w:rsidR="00F67D1D" w:rsidRPr="000653B8" w:rsidRDefault="00F67D1D" w:rsidP="00F67D1D">
      <w:pPr>
        <w:rPr>
          <w:rFonts w:cstheme="minorHAnsi"/>
          <w:sz w:val="22"/>
          <w:szCs w:val="22"/>
        </w:rPr>
      </w:pPr>
    </w:p>
    <w:p w14:paraId="553CD346" w14:textId="77777777" w:rsidR="00F67D1D" w:rsidRPr="000653B8" w:rsidRDefault="00F67D1D" w:rsidP="00F67D1D">
      <w:pPr>
        <w:rPr>
          <w:rFonts w:cstheme="minorHAnsi"/>
          <w:sz w:val="22"/>
          <w:szCs w:val="22"/>
        </w:rPr>
      </w:pPr>
      <w:r w:rsidRPr="000653B8">
        <w:rPr>
          <w:rFonts w:cstheme="minorHAnsi"/>
          <w:sz w:val="22"/>
          <w:szCs w:val="22"/>
        </w:rPr>
        <w:t>Organisations are encouraged to use either internal or external expert advice in doing do.</w:t>
      </w:r>
    </w:p>
    <w:p w14:paraId="19820E9B" w14:textId="77777777" w:rsidR="00F67D1D" w:rsidRPr="000653B8" w:rsidRDefault="00F67D1D" w:rsidP="00F67D1D">
      <w:pPr>
        <w:rPr>
          <w:rFonts w:cstheme="minorHAnsi"/>
          <w:sz w:val="22"/>
          <w:szCs w:val="22"/>
        </w:rPr>
      </w:pPr>
      <w:r w:rsidRPr="000653B8">
        <w:rPr>
          <w:rFonts w:cstheme="minorHAnsi"/>
          <w:sz w:val="22"/>
          <w:szCs w:val="22"/>
        </w:rPr>
        <w:t>Much of the content from this handbook has been adapted from Sector organisations and is used here with permission. Thanks to Swimming New Zealand, Hockey New Zealand, Sport Northland, Sport Whanganui and Sport Otago for their assistance. Organisations looking to implement new or amend existing policies are encouraged to contact other Sector organisations to benchmark and learn.</w:t>
      </w:r>
    </w:p>
    <w:p w14:paraId="2D77128C" w14:textId="77CA93D8" w:rsidR="000653B8" w:rsidRDefault="00F67D1D" w:rsidP="00F67D1D">
      <w:pPr>
        <w:pStyle w:val="Heading1"/>
        <w:spacing w:line="240" w:lineRule="exact"/>
        <w:rPr>
          <w:rFonts w:cstheme="minorHAnsi"/>
          <w:b w:val="0"/>
          <w:spacing w:val="4"/>
          <w:sz w:val="22"/>
          <w:szCs w:val="22"/>
        </w:rPr>
      </w:pPr>
      <w:r w:rsidRPr="000653B8">
        <w:rPr>
          <w:rFonts w:cstheme="minorHAnsi"/>
          <w:b w:val="0"/>
          <w:spacing w:val="4"/>
          <w:sz w:val="22"/>
          <w:szCs w:val="22"/>
        </w:rPr>
        <w:t>Finally – neither Sport NZ nor any of the source organisations take or accept any responsibility for the use of these policies. Organisations should seek their own independent expert advice when in doubt over policy matters.</w:t>
      </w:r>
    </w:p>
    <w:p w14:paraId="3196CB71" w14:textId="77777777" w:rsidR="000653B8" w:rsidRDefault="000653B8">
      <w:pPr>
        <w:spacing w:line="259" w:lineRule="auto"/>
        <w:ind w:right="0"/>
        <w:rPr>
          <w:rFonts w:cstheme="minorHAnsi"/>
          <w:sz w:val="22"/>
          <w:szCs w:val="22"/>
        </w:rPr>
      </w:pPr>
      <w:r>
        <w:rPr>
          <w:rFonts w:cstheme="minorHAnsi"/>
          <w:b/>
          <w:sz w:val="22"/>
          <w:szCs w:val="22"/>
        </w:rPr>
        <w:br w:type="page"/>
      </w:r>
    </w:p>
    <w:p w14:paraId="077550FD" w14:textId="77777777" w:rsidR="00590BB7" w:rsidRDefault="00590BB7" w:rsidP="00590BB7">
      <w:pPr>
        <w:rPr>
          <w:rFonts w:cstheme="minorHAnsi"/>
        </w:rPr>
      </w:pPr>
    </w:p>
    <w:p w14:paraId="3AB0C06C" w14:textId="77777777" w:rsidR="00590BB7" w:rsidRPr="00624063" w:rsidRDefault="00590BB7" w:rsidP="00624063">
      <w:pPr>
        <w:spacing w:before="100" w:beforeAutospacing="1" w:after="0"/>
        <w:rPr>
          <w:rFonts w:cstheme="minorHAnsi"/>
          <w:sz w:val="36"/>
          <w:szCs w:val="36"/>
        </w:rPr>
      </w:pPr>
      <w:r w:rsidRPr="00624063">
        <w:rPr>
          <w:rFonts w:cstheme="minorHAnsi"/>
          <w:sz w:val="36"/>
          <w:szCs w:val="36"/>
        </w:rPr>
        <w:t>ORGANISATION</w:t>
      </w:r>
    </w:p>
    <w:p w14:paraId="29D2B6C9" w14:textId="77777777" w:rsidR="00590BB7" w:rsidRPr="00624063" w:rsidRDefault="00590BB7" w:rsidP="00624063">
      <w:pPr>
        <w:spacing w:before="100" w:beforeAutospacing="1" w:after="0"/>
        <w:rPr>
          <w:rFonts w:cstheme="minorHAnsi"/>
          <w:sz w:val="36"/>
          <w:szCs w:val="36"/>
        </w:rPr>
      </w:pPr>
      <w:r w:rsidRPr="00624063">
        <w:rPr>
          <w:rFonts w:cstheme="minorHAnsi"/>
          <w:sz w:val="36"/>
          <w:szCs w:val="36"/>
        </w:rPr>
        <w:t xml:space="preserve">EMPLOYEE HANDBOOK </w:t>
      </w:r>
    </w:p>
    <w:p w14:paraId="13BAF31F" w14:textId="77777777" w:rsidR="00590BB7" w:rsidRPr="00624063" w:rsidRDefault="00590BB7" w:rsidP="00624063">
      <w:pPr>
        <w:spacing w:before="100" w:beforeAutospacing="1" w:after="0"/>
        <w:rPr>
          <w:rFonts w:cstheme="minorHAnsi"/>
          <w:sz w:val="36"/>
          <w:szCs w:val="36"/>
        </w:rPr>
      </w:pPr>
    </w:p>
    <w:p w14:paraId="060DA549" w14:textId="77777777" w:rsidR="00590BB7" w:rsidRPr="00863BBC" w:rsidRDefault="00590BB7" w:rsidP="00863BBC">
      <w:pPr>
        <w:spacing w:before="100" w:beforeAutospacing="1" w:after="100" w:afterAutospacing="1"/>
        <w:rPr>
          <w:rFonts w:cstheme="minorHAnsi"/>
        </w:rPr>
      </w:pPr>
      <w:r w:rsidRPr="00863BBC">
        <w:rPr>
          <w:rFonts w:cstheme="minorHAnsi"/>
          <w:sz w:val="36"/>
          <w:szCs w:val="36"/>
        </w:rPr>
        <w:t>Excluding Health, Safety and Wellbeing</w:t>
      </w:r>
      <w:r w:rsidRPr="00863BBC">
        <w:rPr>
          <w:rFonts w:cstheme="minorHAnsi"/>
        </w:rPr>
        <w:br w:type="page"/>
      </w:r>
    </w:p>
    <w:sdt>
      <w:sdtPr>
        <w:rPr>
          <w:rFonts w:asciiTheme="minorHAnsi" w:eastAsiaTheme="minorHAnsi" w:hAnsiTheme="minorHAnsi" w:cstheme="minorHAnsi"/>
          <w:color w:val="868686" w:themeColor="accent4"/>
          <w:spacing w:val="4"/>
          <w:sz w:val="18"/>
          <w:szCs w:val="18"/>
          <w:lang w:val="en-NZ" w:eastAsia="en-US"/>
        </w:rPr>
        <w:id w:val="1063218389"/>
        <w:docPartObj>
          <w:docPartGallery w:val="Table of Contents"/>
          <w:docPartUnique/>
        </w:docPartObj>
      </w:sdtPr>
      <w:sdtEndPr>
        <w:rPr>
          <w:b/>
          <w:bCs/>
          <w:noProof/>
        </w:rPr>
      </w:sdtEndPr>
      <w:sdtContent>
        <w:p w14:paraId="548A9DC3" w14:textId="77777777" w:rsidR="00590BB7" w:rsidRPr="00863BBC" w:rsidRDefault="00590BB7" w:rsidP="00590BB7">
          <w:pPr>
            <w:pStyle w:val="TOCHeading"/>
            <w:rPr>
              <w:rFonts w:asciiTheme="minorHAnsi" w:hAnsiTheme="minorHAnsi" w:cstheme="minorHAnsi"/>
              <w:color w:val="868686" w:themeColor="accent4"/>
              <w:sz w:val="18"/>
              <w:szCs w:val="18"/>
            </w:rPr>
          </w:pPr>
          <w:r w:rsidRPr="00863BBC">
            <w:rPr>
              <w:rFonts w:asciiTheme="minorHAnsi" w:hAnsiTheme="minorHAnsi" w:cstheme="minorHAnsi"/>
              <w:color w:val="868686" w:themeColor="accent4"/>
              <w:sz w:val="18"/>
              <w:szCs w:val="18"/>
            </w:rPr>
            <w:t>Contents</w:t>
          </w:r>
        </w:p>
        <w:p w14:paraId="64D31D2D" w14:textId="082DF3DC" w:rsidR="00590BB7" w:rsidRPr="00863BBC" w:rsidRDefault="00590BB7" w:rsidP="00590BB7">
          <w:pPr>
            <w:pStyle w:val="TOC1"/>
            <w:tabs>
              <w:tab w:val="left" w:pos="440"/>
              <w:tab w:val="right" w:leader="dot" w:pos="9401"/>
            </w:tabs>
            <w:rPr>
              <w:rFonts w:cstheme="minorHAnsi"/>
              <w:noProof/>
              <w:color w:val="868686" w:themeColor="accent4"/>
              <w:sz w:val="18"/>
              <w:szCs w:val="18"/>
            </w:rPr>
          </w:pPr>
          <w:r w:rsidRPr="00863BBC">
            <w:rPr>
              <w:rFonts w:cstheme="minorHAnsi"/>
              <w:color w:val="868686" w:themeColor="accent4"/>
              <w:sz w:val="18"/>
              <w:szCs w:val="18"/>
            </w:rPr>
            <w:fldChar w:fldCharType="begin"/>
          </w:r>
          <w:r w:rsidRPr="00863BBC">
            <w:rPr>
              <w:rFonts w:cstheme="minorHAnsi"/>
              <w:color w:val="868686" w:themeColor="accent4"/>
              <w:sz w:val="18"/>
              <w:szCs w:val="18"/>
            </w:rPr>
            <w:instrText xml:space="preserve"> TOC \o "1-3" \h \z \u </w:instrText>
          </w:r>
          <w:r w:rsidRPr="00863BBC">
            <w:rPr>
              <w:rFonts w:cstheme="minorHAnsi"/>
              <w:color w:val="868686" w:themeColor="accent4"/>
              <w:sz w:val="18"/>
              <w:szCs w:val="18"/>
            </w:rPr>
            <w:fldChar w:fldCharType="separate"/>
          </w:r>
          <w:hyperlink w:anchor="_Toc518550689" w:history="1">
            <w:r w:rsidRPr="00863BBC">
              <w:rPr>
                <w:rStyle w:val="Hyperlink"/>
                <w:rFonts w:cstheme="minorHAnsi"/>
                <w:noProof/>
                <w:color w:val="868686" w:themeColor="accent4"/>
                <w:sz w:val="18"/>
                <w:szCs w:val="18"/>
              </w:rPr>
              <w:t>1</w:t>
            </w:r>
            <w:r w:rsidRPr="00863BBC">
              <w:rPr>
                <w:rFonts w:cstheme="minorHAnsi"/>
                <w:noProof/>
                <w:color w:val="868686" w:themeColor="accent4"/>
                <w:sz w:val="18"/>
                <w:szCs w:val="18"/>
              </w:rPr>
              <w:tab/>
            </w:r>
            <w:r w:rsidRPr="00863BBC">
              <w:rPr>
                <w:rStyle w:val="Hyperlink"/>
                <w:rFonts w:cstheme="minorHAnsi"/>
                <w:noProof/>
                <w:color w:val="868686" w:themeColor="accent4"/>
                <w:sz w:val="18"/>
                <w:szCs w:val="18"/>
              </w:rPr>
              <w:t>Health, Safety and Wellbeing</w:t>
            </w:r>
            <w:r w:rsidRPr="00863BBC">
              <w:rPr>
                <w:rFonts w:cstheme="minorHAnsi"/>
                <w:noProof/>
                <w:webHidden/>
                <w:color w:val="868686" w:themeColor="accent4"/>
                <w:sz w:val="18"/>
                <w:szCs w:val="18"/>
              </w:rPr>
              <w:tab/>
            </w:r>
            <w:r w:rsidRPr="00863BBC">
              <w:rPr>
                <w:rFonts w:cstheme="minorHAnsi"/>
                <w:noProof/>
                <w:webHidden/>
                <w:color w:val="868686" w:themeColor="accent4"/>
                <w:sz w:val="18"/>
                <w:szCs w:val="18"/>
              </w:rPr>
              <w:fldChar w:fldCharType="begin"/>
            </w:r>
            <w:r w:rsidRPr="00863BBC">
              <w:rPr>
                <w:rFonts w:cstheme="minorHAnsi"/>
                <w:noProof/>
                <w:webHidden/>
                <w:color w:val="868686" w:themeColor="accent4"/>
                <w:sz w:val="18"/>
                <w:szCs w:val="18"/>
              </w:rPr>
              <w:instrText xml:space="preserve"> PAGEREF _Toc518550689 \h </w:instrText>
            </w:r>
            <w:r w:rsidRPr="00863BBC">
              <w:rPr>
                <w:rFonts w:cstheme="minorHAnsi"/>
                <w:noProof/>
                <w:webHidden/>
                <w:color w:val="868686" w:themeColor="accent4"/>
                <w:sz w:val="18"/>
                <w:szCs w:val="18"/>
              </w:rPr>
            </w:r>
            <w:r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6</w:t>
            </w:r>
            <w:r w:rsidRPr="00863BBC">
              <w:rPr>
                <w:rFonts w:cstheme="minorHAnsi"/>
                <w:noProof/>
                <w:webHidden/>
                <w:color w:val="868686" w:themeColor="accent4"/>
                <w:sz w:val="18"/>
                <w:szCs w:val="18"/>
              </w:rPr>
              <w:fldChar w:fldCharType="end"/>
            </w:r>
          </w:hyperlink>
        </w:p>
        <w:p w14:paraId="1213314D" w14:textId="6A86E295"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690" w:history="1">
            <w:r w:rsidR="00590BB7" w:rsidRPr="00863BBC">
              <w:rPr>
                <w:rStyle w:val="Hyperlink"/>
                <w:rFonts w:cstheme="minorHAnsi"/>
                <w:noProof/>
                <w:color w:val="868686" w:themeColor="accent4"/>
                <w:sz w:val="18"/>
                <w:szCs w:val="18"/>
              </w:rPr>
              <w:t>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Code of Conduct</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7</w:t>
            </w:r>
            <w:r w:rsidR="00590BB7" w:rsidRPr="00863BBC">
              <w:rPr>
                <w:rFonts w:cstheme="minorHAnsi"/>
                <w:noProof/>
                <w:webHidden/>
                <w:color w:val="868686" w:themeColor="accent4"/>
                <w:sz w:val="18"/>
                <w:szCs w:val="18"/>
              </w:rPr>
              <w:fldChar w:fldCharType="end"/>
            </w:r>
          </w:hyperlink>
        </w:p>
        <w:p w14:paraId="0557044F" w14:textId="0A065D20"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1" w:history="1">
            <w:r w:rsidR="00590BB7" w:rsidRPr="00863BBC">
              <w:rPr>
                <w:rStyle w:val="Hyperlink"/>
                <w:rFonts w:cstheme="minorHAnsi"/>
                <w:noProof/>
                <w:color w:val="868686" w:themeColor="accent4"/>
                <w:sz w:val="18"/>
                <w:szCs w:val="18"/>
              </w:rPr>
              <w:t>2.1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Conflict of Interest</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7</w:t>
            </w:r>
            <w:r w:rsidR="00590BB7" w:rsidRPr="00863BBC">
              <w:rPr>
                <w:rFonts w:cstheme="minorHAnsi"/>
                <w:noProof/>
                <w:webHidden/>
                <w:color w:val="868686" w:themeColor="accent4"/>
                <w:sz w:val="18"/>
                <w:szCs w:val="18"/>
              </w:rPr>
              <w:fldChar w:fldCharType="end"/>
            </w:r>
          </w:hyperlink>
        </w:p>
        <w:p w14:paraId="764CFA0D" w14:textId="003844BD"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2" w:history="1">
            <w:r w:rsidR="00590BB7" w:rsidRPr="00863BBC">
              <w:rPr>
                <w:rStyle w:val="Hyperlink"/>
                <w:rFonts w:cstheme="minorHAnsi"/>
                <w:noProof/>
                <w:color w:val="868686" w:themeColor="accent4"/>
                <w:sz w:val="18"/>
                <w:szCs w:val="18"/>
              </w:rPr>
              <w:t>2.2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Confidentiality</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7</w:t>
            </w:r>
            <w:r w:rsidR="00590BB7" w:rsidRPr="00863BBC">
              <w:rPr>
                <w:rFonts w:cstheme="minorHAnsi"/>
                <w:noProof/>
                <w:webHidden/>
                <w:color w:val="868686" w:themeColor="accent4"/>
                <w:sz w:val="18"/>
                <w:szCs w:val="18"/>
              </w:rPr>
              <w:fldChar w:fldCharType="end"/>
            </w:r>
          </w:hyperlink>
        </w:p>
        <w:p w14:paraId="0221BD23" w14:textId="02ABDD7A"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3" w:history="1">
            <w:r w:rsidR="00590BB7" w:rsidRPr="00863BBC">
              <w:rPr>
                <w:rStyle w:val="Hyperlink"/>
                <w:rFonts w:cstheme="minorHAnsi"/>
                <w:noProof/>
                <w:color w:val="868686" w:themeColor="accent4"/>
                <w:sz w:val="18"/>
                <w:szCs w:val="18"/>
              </w:rPr>
              <w:t>2.3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Copyright and Protection Of Intellectual Property</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7</w:t>
            </w:r>
            <w:r w:rsidR="00590BB7" w:rsidRPr="00863BBC">
              <w:rPr>
                <w:rFonts w:cstheme="minorHAnsi"/>
                <w:noProof/>
                <w:webHidden/>
                <w:color w:val="868686" w:themeColor="accent4"/>
                <w:sz w:val="18"/>
                <w:szCs w:val="18"/>
              </w:rPr>
              <w:fldChar w:fldCharType="end"/>
            </w:r>
          </w:hyperlink>
        </w:p>
        <w:p w14:paraId="6361974B" w14:textId="6E65A92D"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4" w:history="1">
            <w:r w:rsidR="00590BB7" w:rsidRPr="00863BBC">
              <w:rPr>
                <w:rStyle w:val="Hyperlink"/>
                <w:rFonts w:cstheme="minorHAnsi"/>
                <w:noProof/>
                <w:color w:val="868686" w:themeColor="accent4"/>
                <w:sz w:val="18"/>
                <w:szCs w:val="18"/>
              </w:rPr>
              <w:t>2.4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Dealing With Media/ Giving Interviews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7</w:t>
            </w:r>
            <w:r w:rsidR="00590BB7" w:rsidRPr="00863BBC">
              <w:rPr>
                <w:rFonts w:cstheme="minorHAnsi"/>
                <w:noProof/>
                <w:webHidden/>
                <w:color w:val="868686" w:themeColor="accent4"/>
                <w:sz w:val="18"/>
                <w:szCs w:val="18"/>
              </w:rPr>
              <w:fldChar w:fldCharType="end"/>
            </w:r>
          </w:hyperlink>
        </w:p>
        <w:p w14:paraId="31F5FF33" w14:textId="2DD3A317"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5" w:history="1">
            <w:r w:rsidR="00590BB7" w:rsidRPr="00863BBC">
              <w:rPr>
                <w:rStyle w:val="Hyperlink"/>
                <w:rFonts w:cstheme="minorHAnsi"/>
                <w:noProof/>
                <w:color w:val="868686" w:themeColor="accent4"/>
                <w:sz w:val="18"/>
                <w:szCs w:val="18"/>
              </w:rPr>
              <w:t>2.5</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Privacy Relating to the Treatment of Personal Information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7</w:t>
            </w:r>
            <w:r w:rsidR="00590BB7" w:rsidRPr="00863BBC">
              <w:rPr>
                <w:rFonts w:cstheme="minorHAnsi"/>
                <w:noProof/>
                <w:webHidden/>
                <w:color w:val="868686" w:themeColor="accent4"/>
                <w:sz w:val="18"/>
                <w:szCs w:val="18"/>
              </w:rPr>
              <w:fldChar w:fldCharType="end"/>
            </w:r>
          </w:hyperlink>
        </w:p>
        <w:p w14:paraId="454C2809" w14:textId="321A8EBA"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6" w:history="1">
            <w:r w:rsidR="00590BB7" w:rsidRPr="00863BBC">
              <w:rPr>
                <w:rStyle w:val="Hyperlink"/>
                <w:rFonts w:cstheme="minorHAnsi"/>
                <w:noProof/>
                <w:color w:val="868686" w:themeColor="accent4"/>
                <w:sz w:val="18"/>
                <w:szCs w:val="18"/>
              </w:rPr>
              <w:t>2.6</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Dress code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_Toc518550696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8</w:t>
            </w:r>
            <w:r w:rsidR="00590BB7" w:rsidRPr="00863BBC">
              <w:rPr>
                <w:rFonts w:cstheme="minorHAnsi"/>
                <w:noProof/>
                <w:webHidden/>
                <w:color w:val="868686" w:themeColor="accent4"/>
                <w:sz w:val="18"/>
                <w:szCs w:val="18"/>
              </w:rPr>
              <w:fldChar w:fldCharType="end"/>
            </w:r>
          </w:hyperlink>
        </w:p>
        <w:p w14:paraId="15A8B950" w14:textId="6569BF35"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697" w:history="1">
            <w:r w:rsidR="00590BB7" w:rsidRPr="00863BBC">
              <w:rPr>
                <w:rStyle w:val="Hyperlink"/>
                <w:rFonts w:cstheme="minorHAnsi"/>
                <w:noProof/>
                <w:color w:val="868686" w:themeColor="accent4"/>
                <w:sz w:val="18"/>
                <w:szCs w:val="18"/>
              </w:rPr>
              <w:t>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Recruitment and Induction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_Toc518550697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9</w:t>
            </w:r>
            <w:r w:rsidR="00590BB7" w:rsidRPr="00863BBC">
              <w:rPr>
                <w:rFonts w:cstheme="minorHAnsi"/>
                <w:noProof/>
                <w:webHidden/>
                <w:color w:val="868686" w:themeColor="accent4"/>
                <w:sz w:val="18"/>
                <w:szCs w:val="18"/>
              </w:rPr>
              <w:fldChar w:fldCharType="end"/>
            </w:r>
          </w:hyperlink>
        </w:p>
        <w:p w14:paraId="04D9F5F4" w14:textId="3C203100"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8" w:history="1">
            <w:r w:rsidR="00590BB7" w:rsidRPr="00863BBC">
              <w:rPr>
                <w:rStyle w:val="Hyperlink"/>
                <w:rFonts w:cstheme="minorHAnsi"/>
                <w:noProof/>
                <w:color w:val="868686" w:themeColor="accent4"/>
                <w:sz w:val="18"/>
                <w:szCs w:val="18"/>
              </w:rPr>
              <w:t>3.1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Recruitment</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_Toc518550698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9</w:t>
            </w:r>
            <w:r w:rsidR="00590BB7" w:rsidRPr="00863BBC">
              <w:rPr>
                <w:rFonts w:cstheme="minorHAnsi"/>
                <w:noProof/>
                <w:webHidden/>
                <w:color w:val="868686" w:themeColor="accent4"/>
                <w:sz w:val="18"/>
                <w:szCs w:val="18"/>
              </w:rPr>
              <w:fldChar w:fldCharType="end"/>
            </w:r>
          </w:hyperlink>
        </w:p>
        <w:p w14:paraId="38BD347C" w14:textId="60AF2A32"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699" w:history="1">
            <w:r w:rsidR="00590BB7" w:rsidRPr="00863BBC">
              <w:rPr>
                <w:rStyle w:val="Hyperlink"/>
                <w:rFonts w:cstheme="minorHAnsi"/>
                <w:noProof/>
                <w:color w:val="868686" w:themeColor="accent4"/>
                <w:sz w:val="18"/>
                <w:szCs w:val="18"/>
              </w:rPr>
              <w:t>3.2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Sport NZ Funded Recruitment</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_Toc518550699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9</w:t>
            </w:r>
            <w:r w:rsidR="00590BB7" w:rsidRPr="00863BBC">
              <w:rPr>
                <w:rFonts w:cstheme="minorHAnsi"/>
                <w:noProof/>
                <w:webHidden/>
                <w:color w:val="868686" w:themeColor="accent4"/>
                <w:sz w:val="18"/>
                <w:szCs w:val="18"/>
              </w:rPr>
              <w:fldChar w:fldCharType="end"/>
            </w:r>
          </w:hyperlink>
        </w:p>
        <w:p w14:paraId="4D933E48" w14:textId="0C1E5B18"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00" w:history="1">
            <w:r w:rsidR="00590BB7" w:rsidRPr="00863BBC">
              <w:rPr>
                <w:rStyle w:val="Hyperlink"/>
                <w:rFonts w:cstheme="minorHAnsi"/>
                <w:noProof/>
                <w:color w:val="868686" w:themeColor="accent4"/>
                <w:sz w:val="18"/>
                <w:szCs w:val="18"/>
              </w:rPr>
              <w:t>3.3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Recruitment Consultants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9</w:t>
            </w:r>
            <w:r w:rsidR="00590BB7" w:rsidRPr="00863BBC">
              <w:rPr>
                <w:rFonts w:cstheme="minorHAnsi"/>
                <w:noProof/>
                <w:webHidden/>
                <w:color w:val="868686" w:themeColor="accent4"/>
                <w:sz w:val="18"/>
                <w:szCs w:val="18"/>
              </w:rPr>
              <w:fldChar w:fldCharType="end"/>
            </w:r>
          </w:hyperlink>
        </w:p>
        <w:p w14:paraId="24C923B4" w14:textId="2D43BF3A"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01" w:history="1">
            <w:r w:rsidR="00590BB7" w:rsidRPr="00863BBC">
              <w:rPr>
                <w:rStyle w:val="Hyperlink"/>
                <w:rFonts w:cstheme="minorHAnsi"/>
                <w:noProof/>
                <w:color w:val="868686" w:themeColor="accent4"/>
                <w:sz w:val="18"/>
                <w:szCs w:val="18"/>
              </w:rPr>
              <w:t>3.4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Induction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9</w:t>
            </w:r>
            <w:r w:rsidR="00590BB7" w:rsidRPr="00863BBC">
              <w:rPr>
                <w:rFonts w:cstheme="minorHAnsi"/>
                <w:noProof/>
                <w:webHidden/>
                <w:color w:val="868686" w:themeColor="accent4"/>
                <w:sz w:val="18"/>
                <w:szCs w:val="18"/>
              </w:rPr>
              <w:fldChar w:fldCharType="end"/>
            </w:r>
          </w:hyperlink>
        </w:p>
        <w:p w14:paraId="536B782C" w14:textId="2FBC22F8"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702" w:history="1">
            <w:r w:rsidR="00590BB7" w:rsidRPr="00863BBC">
              <w:rPr>
                <w:rStyle w:val="Hyperlink"/>
                <w:rFonts w:cstheme="minorHAnsi"/>
                <w:noProof/>
                <w:color w:val="868686" w:themeColor="accent4"/>
                <w:sz w:val="18"/>
                <w:szCs w:val="18"/>
              </w:rPr>
              <w:t>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Remuneration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10</w:t>
            </w:r>
            <w:r w:rsidR="00590BB7" w:rsidRPr="00863BBC">
              <w:rPr>
                <w:rFonts w:cstheme="minorHAnsi"/>
                <w:noProof/>
                <w:webHidden/>
                <w:color w:val="868686" w:themeColor="accent4"/>
                <w:sz w:val="18"/>
                <w:szCs w:val="18"/>
              </w:rPr>
              <w:fldChar w:fldCharType="end"/>
            </w:r>
          </w:hyperlink>
        </w:p>
        <w:p w14:paraId="5CEE0A46" w14:textId="26175194"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703" w:history="1">
            <w:r w:rsidR="00590BB7" w:rsidRPr="00863BBC">
              <w:rPr>
                <w:rStyle w:val="Hyperlink"/>
                <w:rFonts w:cstheme="minorHAnsi"/>
                <w:noProof/>
                <w:color w:val="868686" w:themeColor="accent4"/>
                <w:sz w:val="18"/>
                <w:szCs w:val="18"/>
              </w:rPr>
              <w:t>5</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Hours of Work and Flexi-Time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11</w:t>
            </w:r>
            <w:r w:rsidR="00590BB7" w:rsidRPr="00863BBC">
              <w:rPr>
                <w:rFonts w:cstheme="minorHAnsi"/>
                <w:noProof/>
                <w:webHidden/>
                <w:color w:val="868686" w:themeColor="accent4"/>
                <w:sz w:val="18"/>
                <w:szCs w:val="18"/>
              </w:rPr>
              <w:fldChar w:fldCharType="end"/>
            </w:r>
          </w:hyperlink>
        </w:p>
        <w:p w14:paraId="330CF48D" w14:textId="327A0FBD"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04" w:history="1">
            <w:r w:rsidR="00590BB7" w:rsidRPr="00863BBC">
              <w:rPr>
                <w:rStyle w:val="Hyperlink"/>
                <w:rFonts w:cstheme="minorHAnsi"/>
                <w:noProof/>
                <w:color w:val="868686" w:themeColor="accent4"/>
                <w:sz w:val="18"/>
                <w:szCs w:val="18"/>
              </w:rPr>
              <w:t>5.1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Office Hours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11</w:t>
            </w:r>
            <w:r w:rsidR="00590BB7" w:rsidRPr="00863BBC">
              <w:rPr>
                <w:rFonts w:cstheme="minorHAnsi"/>
                <w:noProof/>
                <w:webHidden/>
                <w:color w:val="868686" w:themeColor="accent4"/>
                <w:sz w:val="18"/>
                <w:szCs w:val="18"/>
              </w:rPr>
              <w:fldChar w:fldCharType="end"/>
            </w:r>
          </w:hyperlink>
        </w:p>
        <w:p w14:paraId="130E85E4" w14:textId="053826AB"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05" w:history="1">
            <w:r w:rsidR="00590BB7" w:rsidRPr="00863BBC">
              <w:rPr>
                <w:rStyle w:val="Hyperlink"/>
                <w:rFonts w:cstheme="minorHAnsi"/>
                <w:noProof/>
                <w:color w:val="868686" w:themeColor="accent4"/>
                <w:sz w:val="18"/>
                <w:szCs w:val="18"/>
              </w:rPr>
              <w:t>5.1.1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Lunch Time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11</w:t>
            </w:r>
            <w:r w:rsidR="00590BB7" w:rsidRPr="00863BBC">
              <w:rPr>
                <w:rFonts w:cstheme="minorHAnsi"/>
                <w:noProof/>
                <w:webHidden/>
                <w:color w:val="868686" w:themeColor="accent4"/>
                <w:sz w:val="18"/>
                <w:szCs w:val="18"/>
              </w:rPr>
              <w:fldChar w:fldCharType="end"/>
            </w:r>
          </w:hyperlink>
        </w:p>
        <w:p w14:paraId="2F3325F0" w14:textId="0EE1E3A1"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06" w:history="1">
            <w:r w:rsidR="00590BB7" w:rsidRPr="00863BBC">
              <w:rPr>
                <w:rStyle w:val="Hyperlink"/>
                <w:rFonts w:cstheme="minorHAnsi"/>
                <w:noProof/>
                <w:color w:val="868686" w:themeColor="accent4"/>
                <w:sz w:val="18"/>
                <w:szCs w:val="18"/>
              </w:rPr>
              <w:t>5.1.2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Morning/Afternoon Tea Breaks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_Toc518550706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11</w:t>
            </w:r>
            <w:r w:rsidR="00590BB7" w:rsidRPr="00863BBC">
              <w:rPr>
                <w:rFonts w:cstheme="minorHAnsi"/>
                <w:noProof/>
                <w:webHidden/>
                <w:color w:val="868686" w:themeColor="accent4"/>
                <w:sz w:val="18"/>
                <w:szCs w:val="18"/>
              </w:rPr>
              <w:fldChar w:fldCharType="end"/>
            </w:r>
          </w:hyperlink>
        </w:p>
        <w:p w14:paraId="5843452C" w14:textId="407A9008"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07" w:history="1">
            <w:r w:rsidR="00590BB7" w:rsidRPr="00863BBC">
              <w:rPr>
                <w:rStyle w:val="Hyperlink"/>
                <w:rFonts w:cstheme="minorHAnsi"/>
                <w:noProof/>
                <w:color w:val="868686" w:themeColor="accent4"/>
                <w:sz w:val="18"/>
                <w:szCs w:val="18"/>
              </w:rPr>
              <w:t>5.2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Flexitime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_Toc518550707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11</w:t>
            </w:r>
            <w:r w:rsidR="00590BB7" w:rsidRPr="00863BBC">
              <w:rPr>
                <w:rFonts w:cstheme="minorHAnsi"/>
                <w:noProof/>
                <w:webHidden/>
                <w:color w:val="868686" w:themeColor="accent4"/>
                <w:sz w:val="18"/>
                <w:szCs w:val="18"/>
              </w:rPr>
              <w:fldChar w:fldCharType="end"/>
            </w:r>
          </w:hyperlink>
        </w:p>
        <w:p w14:paraId="27C192C9" w14:textId="10D085FC"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08" w:history="1">
            <w:r w:rsidR="00590BB7" w:rsidRPr="00863BBC">
              <w:rPr>
                <w:rStyle w:val="Hyperlink"/>
                <w:rFonts w:cstheme="minorHAnsi"/>
                <w:noProof/>
                <w:color w:val="868686" w:themeColor="accent4"/>
                <w:sz w:val="18"/>
                <w:szCs w:val="18"/>
              </w:rPr>
              <w:t>5.2.1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Flexible Working Time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_Toc518550708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12</w:t>
            </w:r>
            <w:r w:rsidR="00590BB7" w:rsidRPr="00863BBC">
              <w:rPr>
                <w:rFonts w:cstheme="minorHAnsi"/>
                <w:noProof/>
                <w:webHidden/>
                <w:color w:val="868686" w:themeColor="accent4"/>
                <w:sz w:val="18"/>
                <w:szCs w:val="18"/>
              </w:rPr>
              <w:fldChar w:fldCharType="end"/>
            </w:r>
          </w:hyperlink>
        </w:p>
        <w:p w14:paraId="4828EEC7" w14:textId="5D43A557"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09" w:history="1">
            <w:r w:rsidR="00590BB7" w:rsidRPr="00863BBC">
              <w:rPr>
                <w:rStyle w:val="Hyperlink"/>
                <w:rFonts w:cstheme="minorHAnsi"/>
                <w:noProof/>
                <w:color w:val="868686" w:themeColor="accent4"/>
                <w:sz w:val="18"/>
                <w:szCs w:val="18"/>
              </w:rPr>
              <w:t>5.2.2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Limits of working day (This defines the hours &amp; time within which an employee may normally work)</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_Toc518550709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12</w:t>
            </w:r>
            <w:r w:rsidR="00590BB7" w:rsidRPr="00863BBC">
              <w:rPr>
                <w:rFonts w:cstheme="minorHAnsi"/>
                <w:noProof/>
                <w:webHidden/>
                <w:color w:val="868686" w:themeColor="accent4"/>
                <w:sz w:val="18"/>
                <w:szCs w:val="18"/>
              </w:rPr>
              <w:fldChar w:fldCharType="end"/>
            </w:r>
          </w:hyperlink>
        </w:p>
        <w:p w14:paraId="655D2640" w14:textId="10F40D4A"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0" w:history="1">
            <w:r w:rsidR="00590BB7" w:rsidRPr="00863BBC">
              <w:rPr>
                <w:rStyle w:val="Hyperlink"/>
                <w:rFonts w:cstheme="minorHAnsi"/>
                <w:noProof/>
                <w:color w:val="868686" w:themeColor="accent4"/>
                <w:sz w:val="18"/>
                <w:szCs w:val="18"/>
              </w:rPr>
              <w:t>5.2.3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Flexi Period</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12</w:t>
            </w:r>
            <w:r w:rsidR="00590BB7" w:rsidRPr="00863BBC">
              <w:rPr>
                <w:rFonts w:cstheme="minorHAnsi"/>
                <w:noProof/>
                <w:webHidden/>
                <w:color w:val="868686" w:themeColor="accent4"/>
                <w:sz w:val="18"/>
                <w:szCs w:val="18"/>
              </w:rPr>
              <w:fldChar w:fldCharType="end"/>
            </w:r>
          </w:hyperlink>
        </w:p>
        <w:p w14:paraId="41915CE9" w14:textId="29E11E62"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1" w:history="1">
            <w:r w:rsidR="00590BB7" w:rsidRPr="00863BBC">
              <w:rPr>
                <w:rStyle w:val="Hyperlink"/>
                <w:rFonts w:cstheme="minorHAnsi"/>
                <w:noProof/>
                <w:color w:val="868686" w:themeColor="accent4"/>
                <w:sz w:val="18"/>
                <w:szCs w:val="18"/>
              </w:rPr>
              <w:t>5.2.4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ORGANISATION Events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12</w:t>
            </w:r>
            <w:r w:rsidR="00590BB7" w:rsidRPr="00863BBC">
              <w:rPr>
                <w:rFonts w:cstheme="minorHAnsi"/>
                <w:noProof/>
                <w:webHidden/>
                <w:color w:val="868686" w:themeColor="accent4"/>
                <w:sz w:val="18"/>
                <w:szCs w:val="18"/>
              </w:rPr>
              <w:fldChar w:fldCharType="end"/>
            </w:r>
          </w:hyperlink>
        </w:p>
        <w:p w14:paraId="00A6338F" w14:textId="7CBAC900"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2" w:history="1">
            <w:r w:rsidR="00590BB7" w:rsidRPr="00863BBC">
              <w:rPr>
                <w:rStyle w:val="Hyperlink"/>
                <w:rFonts w:cstheme="minorHAnsi"/>
                <w:noProof/>
                <w:color w:val="868686" w:themeColor="accent4"/>
                <w:sz w:val="18"/>
                <w:szCs w:val="18"/>
              </w:rPr>
              <w:t>5.2.5</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Conferences/Meetings/Seminars/PD (Out of Town)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12</w:t>
            </w:r>
            <w:r w:rsidR="00590BB7" w:rsidRPr="00863BBC">
              <w:rPr>
                <w:rFonts w:cstheme="minorHAnsi"/>
                <w:noProof/>
                <w:webHidden/>
                <w:color w:val="868686" w:themeColor="accent4"/>
                <w:sz w:val="18"/>
                <w:szCs w:val="18"/>
              </w:rPr>
              <w:fldChar w:fldCharType="end"/>
            </w:r>
          </w:hyperlink>
        </w:p>
        <w:p w14:paraId="0314B16C" w14:textId="2A449D58"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3" w:history="1">
            <w:r w:rsidR="00590BB7" w:rsidRPr="00863BBC">
              <w:rPr>
                <w:rStyle w:val="Hyperlink"/>
                <w:rFonts w:cstheme="minorHAnsi"/>
                <w:noProof/>
                <w:color w:val="868686" w:themeColor="accent4"/>
                <w:sz w:val="18"/>
                <w:szCs w:val="18"/>
              </w:rPr>
              <w:t>5.2.6</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Medical/Personal/Non Work Related Appointments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12</w:t>
            </w:r>
            <w:r w:rsidR="00590BB7" w:rsidRPr="00863BBC">
              <w:rPr>
                <w:rFonts w:cstheme="minorHAnsi"/>
                <w:noProof/>
                <w:webHidden/>
                <w:color w:val="868686" w:themeColor="accent4"/>
                <w:sz w:val="18"/>
                <w:szCs w:val="18"/>
              </w:rPr>
              <w:fldChar w:fldCharType="end"/>
            </w:r>
          </w:hyperlink>
        </w:p>
        <w:p w14:paraId="4BE71FC0" w14:textId="49A5D90E"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4" w:history="1">
            <w:r w:rsidR="00590BB7" w:rsidRPr="00863BBC">
              <w:rPr>
                <w:rStyle w:val="Hyperlink"/>
                <w:rFonts w:cstheme="minorHAnsi"/>
                <w:noProof/>
                <w:color w:val="868686" w:themeColor="accent4"/>
                <w:sz w:val="18"/>
                <w:szCs w:val="18"/>
              </w:rPr>
              <w:t>5.2.7</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BIRTHDAYS (Pro Rata for Part time employees)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13</w:t>
            </w:r>
            <w:r w:rsidR="00590BB7" w:rsidRPr="00863BBC">
              <w:rPr>
                <w:rFonts w:cstheme="minorHAnsi"/>
                <w:noProof/>
                <w:webHidden/>
                <w:color w:val="868686" w:themeColor="accent4"/>
                <w:sz w:val="18"/>
                <w:szCs w:val="18"/>
              </w:rPr>
              <w:fldChar w:fldCharType="end"/>
            </w:r>
          </w:hyperlink>
        </w:p>
        <w:p w14:paraId="7CB9F1D5" w14:textId="5366BBBA"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715" w:history="1">
            <w:r w:rsidR="00590BB7" w:rsidRPr="00863BBC">
              <w:rPr>
                <w:rStyle w:val="Hyperlink"/>
                <w:rFonts w:cstheme="minorHAnsi"/>
                <w:noProof/>
                <w:color w:val="868686" w:themeColor="accent4"/>
                <w:sz w:val="18"/>
                <w:szCs w:val="18"/>
              </w:rPr>
              <w:t>6</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Use of Company Vehicles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14</w:t>
            </w:r>
            <w:r w:rsidR="00590BB7" w:rsidRPr="00863BBC">
              <w:rPr>
                <w:rFonts w:cstheme="minorHAnsi"/>
                <w:noProof/>
                <w:webHidden/>
                <w:color w:val="868686" w:themeColor="accent4"/>
                <w:sz w:val="18"/>
                <w:szCs w:val="18"/>
              </w:rPr>
              <w:fldChar w:fldCharType="end"/>
            </w:r>
          </w:hyperlink>
        </w:p>
        <w:p w14:paraId="047F6B3F" w14:textId="5BF06302"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16" w:history="1">
            <w:r w:rsidR="00590BB7" w:rsidRPr="00863BBC">
              <w:rPr>
                <w:rStyle w:val="Hyperlink"/>
                <w:rFonts w:cstheme="minorHAnsi"/>
                <w:noProof/>
                <w:color w:val="868686" w:themeColor="accent4"/>
                <w:sz w:val="18"/>
                <w:szCs w:val="18"/>
              </w:rPr>
              <w:t>6.1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Vehicles</w:t>
            </w:r>
            <w:r w:rsidR="00590BB7" w:rsidRPr="00863BBC">
              <w:rPr>
                <w:rFonts w:cstheme="minorHAnsi"/>
                <w:noProof/>
                <w:webHidden/>
                <w:color w:val="868686" w:themeColor="accent4"/>
                <w:sz w:val="18"/>
                <w:szCs w:val="18"/>
              </w:rPr>
              <w:tab/>
            </w:r>
            <w:r w:rsidR="00590BB7" w:rsidRPr="000653B8">
              <w:rPr>
                <w:rFonts w:cstheme="minorHAnsi"/>
                <w:noProof/>
                <w:webHidden/>
                <w:color w:val="868686" w:themeColor="accent4"/>
              </w:rPr>
              <w:fldChar w:fldCharType="begin"/>
            </w:r>
            <w:r w:rsidR="00590BB7" w:rsidRPr="000653B8">
              <w:rPr>
                <w:rFonts w:cstheme="minorHAnsi"/>
                <w:noProof/>
                <w:webHidden/>
                <w:color w:val="868686" w:themeColor="accent4"/>
              </w:rPr>
              <w:instrText xml:space="preserve"> PAGEREF _Toc518550716 \h </w:instrText>
            </w:r>
            <w:r w:rsidR="00590BB7" w:rsidRPr="000653B8">
              <w:rPr>
                <w:rFonts w:cstheme="minorHAnsi"/>
                <w:noProof/>
                <w:webHidden/>
                <w:color w:val="868686" w:themeColor="accent4"/>
              </w:rPr>
            </w:r>
            <w:r w:rsidR="00590BB7" w:rsidRPr="000653B8">
              <w:rPr>
                <w:rFonts w:cstheme="minorHAnsi"/>
                <w:noProof/>
                <w:webHidden/>
                <w:color w:val="868686" w:themeColor="accent4"/>
              </w:rPr>
              <w:fldChar w:fldCharType="separate"/>
            </w:r>
            <w:r w:rsidR="00E577E8">
              <w:rPr>
                <w:rFonts w:cstheme="minorHAnsi"/>
                <w:noProof/>
                <w:webHidden/>
                <w:color w:val="868686" w:themeColor="accent4"/>
              </w:rPr>
              <w:t>14</w:t>
            </w:r>
            <w:r w:rsidR="00590BB7" w:rsidRPr="000653B8">
              <w:rPr>
                <w:rFonts w:cstheme="minorHAnsi"/>
                <w:noProof/>
                <w:webHidden/>
                <w:color w:val="868686" w:themeColor="accent4"/>
              </w:rPr>
              <w:fldChar w:fldCharType="end"/>
            </w:r>
          </w:hyperlink>
        </w:p>
        <w:p w14:paraId="274214E6" w14:textId="681198F7"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7" w:history="1">
            <w:r w:rsidR="00590BB7" w:rsidRPr="00863BBC">
              <w:rPr>
                <w:rStyle w:val="Hyperlink"/>
                <w:rFonts w:cstheme="minorHAnsi"/>
                <w:noProof/>
                <w:color w:val="868686" w:themeColor="accent4"/>
                <w:sz w:val="18"/>
                <w:szCs w:val="18"/>
              </w:rPr>
              <w:t>6.1.1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 xml:space="preserve">Use of </w:t>
            </w:r>
            <w:r w:rsidR="00590BB7" w:rsidRPr="00863BBC">
              <w:rPr>
                <w:rStyle w:val="Hyperlink"/>
                <w:rFonts w:eastAsia="Times New Roman" w:cstheme="minorHAnsi"/>
                <w:noProof/>
                <w:color w:val="868686" w:themeColor="accent4"/>
                <w:sz w:val="18"/>
                <w:szCs w:val="18"/>
              </w:rPr>
              <w:t>Company</w:t>
            </w:r>
            <w:r w:rsidR="00590BB7" w:rsidRPr="00863BBC">
              <w:rPr>
                <w:rStyle w:val="Hyperlink"/>
                <w:rFonts w:cstheme="minorHAnsi"/>
                <w:noProof/>
                <w:color w:val="868686" w:themeColor="accent4"/>
                <w:sz w:val="18"/>
                <w:szCs w:val="18"/>
              </w:rPr>
              <w:t xml:space="preserve"> Vehicles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_Toc518550717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14</w:t>
            </w:r>
            <w:r w:rsidR="00590BB7" w:rsidRPr="00863BBC">
              <w:rPr>
                <w:rFonts w:cstheme="minorHAnsi"/>
                <w:noProof/>
                <w:webHidden/>
                <w:color w:val="868686" w:themeColor="accent4"/>
                <w:sz w:val="18"/>
                <w:szCs w:val="18"/>
              </w:rPr>
              <w:fldChar w:fldCharType="end"/>
            </w:r>
          </w:hyperlink>
        </w:p>
        <w:p w14:paraId="2D287A32" w14:textId="03D051C2"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8" w:history="1">
            <w:r w:rsidR="00590BB7" w:rsidRPr="00863BBC">
              <w:rPr>
                <w:rStyle w:val="Hyperlink"/>
                <w:rFonts w:cstheme="minorHAnsi"/>
                <w:noProof/>
                <w:color w:val="868686" w:themeColor="accent4"/>
                <w:sz w:val="18"/>
                <w:szCs w:val="18"/>
              </w:rPr>
              <w:t>6.1.2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Insurance Cover</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_Toc518550718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15</w:t>
            </w:r>
            <w:r w:rsidR="00590BB7" w:rsidRPr="00863BBC">
              <w:rPr>
                <w:rFonts w:cstheme="minorHAnsi"/>
                <w:noProof/>
                <w:webHidden/>
                <w:color w:val="868686" w:themeColor="accent4"/>
                <w:sz w:val="18"/>
                <w:szCs w:val="18"/>
              </w:rPr>
              <w:fldChar w:fldCharType="end"/>
            </w:r>
          </w:hyperlink>
        </w:p>
        <w:p w14:paraId="04E4A450" w14:textId="67237EDC"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19" w:history="1">
            <w:r w:rsidR="00590BB7" w:rsidRPr="00863BBC">
              <w:rPr>
                <w:rStyle w:val="Hyperlink"/>
                <w:rFonts w:cstheme="minorHAnsi"/>
                <w:noProof/>
                <w:color w:val="868686" w:themeColor="accent4"/>
                <w:sz w:val="18"/>
                <w:szCs w:val="18"/>
              </w:rPr>
              <w:t>6.1.3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Accidents/ damage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_Toc518550719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15</w:t>
            </w:r>
            <w:r w:rsidR="00590BB7" w:rsidRPr="00863BBC">
              <w:rPr>
                <w:rFonts w:cstheme="minorHAnsi"/>
                <w:noProof/>
                <w:webHidden/>
                <w:color w:val="868686" w:themeColor="accent4"/>
                <w:sz w:val="18"/>
                <w:szCs w:val="18"/>
              </w:rPr>
              <w:fldChar w:fldCharType="end"/>
            </w:r>
          </w:hyperlink>
        </w:p>
        <w:p w14:paraId="528043DD" w14:textId="7D6A6F73"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0" w:history="1">
            <w:r w:rsidR="00590BB7" w:rsidRPr="00863BBC">
              <w:rPr>
                <w:rStyle w:val="Hyperlink"/>
                <w:rFonts w:cstheme="minorHAnsi"/>
                <w:noProof/>
                <w:color w:val="868686" w:themeColor="accent4"/>
                <w:sz w:val="18"/>
                <w:szCs w:val="18"/>
              </w:rPr>
              <w:t>6.1.4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Servicing</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16</w:t>
            </w:r>
            <w:r w:rsidR="00590BB7" w:rsidRPr="00863BBC">
              <w:rPr>
                <w:rFonts w:cstheme="minorHAnsi"/>
                <w:noProof/>
                <w:webHidden/>
                <w:color w:val="868686" w:themeColor="accent4"/>
                <w:sz w:val="18"/>
                <w:szCs w:val="18"/>
              </w:rPr>
              <w:fldChar w:fldCharType="end"/>
            </w:r>
          </w:hyperlink>
        </w:p>
        <w:p w14:paraId="1DB854F9" w14:textId="4FF27F3D"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1" w:history="1">
            <w:r w:rsidR="00590BB7" w:rsidRPr="00863BBC">
              <w:rPr>
                <w:rStyle w:val="Hyperlink"/>
                <w:rFonts w:cstheme="minorHAnsi"/>
                <w:noProof/>
                <w:color w:val="868686" w:themeColor="accent4"/>
                <w:sz w:val="18"/>
                <w:szCs w:val="18"/>
              </w:rPr>
              <w:t>6.1.5</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Use of Own Car – Reimbursement</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16</w:t>
            </w:r>
            <w:r w:rsidR="00590BB7" w:rsidRPr="00863BBC">
              <w:rPr>
                <w:rFonts w:cstheme="minorHAnsi"/>
                <w:noProof/>
                <w:webHidden/>
                <w:color w:val="868686" w:themeColor="accent4"/>
                <w:sz w:val="18"/>
                <w:szCs w:val="18"/>
              </w:rPr>
              <w:fldChar w:fldCharType="end"/>
            </w:r>
          </w:hyperlink>
        </w:p>
        <w:p w14:paraId="43A08636" w14:textId="4676312F"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2" w:history="1">
            <w:r w:rsidR="00590BB7" w:rsidRPr="00863BBC">
              <w:rPr>
                <w:rStyle w:val="Hyperlink"/>
                <w:rFonts w:cstheme="minorHAnsi"/>
                <w:noProof/>
                <w:color w:val="868686" w:themeColor="accent4"/>
                <w:sz w:val="18"/>
                <w:szCs w:val="18"/>
              </w:rPr>
              <w:t>6.1.6</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 xml:space="preserve">Health and Safety </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16</w:t>
            </w:r>
            <w:r w:rsidR="00590BB7" w:rsidRPr="00863BBC">
              <w:rPr>
                <w:rFonts w:cstheme="minorHAnsi"/>
                <w:noProof/>
                <w:webHidden/>
                <w:color w:val="868686" w:themeColor="accent4"/>
                <w:sz w:val="18"/>
                <w:szCs w:val="18"/>
              </w:rPr>
              <w:fldChar w:fldCharType="end"/>
            </w:r>
          </w:hyperlink>
        </w:p>
        <w:p w14:paraId="0049907A" w14:textId="0C154ED6"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3" w:history="1">
            <w:r w:rsidR="00590BB7" w:rsidRPr="00863BBC">
              <w:rPr>
                <w:rStyle w:val="Hyperlink"/>
                <w:rFonts w:cstheme="minorHAnsi"/>
                <w:noProof/>
                <w:color w:val="868686" w:themeColor="accent4"/>
                <w:sz w:val="18"/>
                <w:szCs w:val="18"/>
              </w:rPr>
              <w:t>6.1.7</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Withdrawal of Use of an ORGANISATION Vehicle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16</w:t>
            </w:r>
            <w:r w:rsidR="00590BB7" w:rsidRPr="00863BBC">
              <w:rPr>
                <w:rFonts w:cstheme="minorHAnsi"/>
                <w:noProof/>
                <w:webHidden/>
                <w:color w:val="868686" w:themeColor="accent4"/>
                <w:sz w:val="18"/>
                <w:szCs w:val="18"/>
              </w:rPr>
              <w:fldChar w:fldCharType="end"/>
            </w:r>
          </w:hyperlink>
        </w:p>
        <w:p w14:paraId="2138370B" w14:textId="073218AD"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4" w:history="1">
            <w:r w:rsidR="00590BB7" w:rsidRPr="00863BBC">
              <w:rPr>
                <w:rStyle w:val="Hyperlink"/>
                <w:rFonts w:cstheme="minorHAnsi"/>
                <w:noProof/>
                <w:color w:val="868686" w:themeColor="accent4"/>
                <w:sz w:val="18"/>
                <w:szCs w:val="18"/>
              </w:rPr>
              <w:t>6.1.8</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Return of vehicles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17</w:t>
            </w:r>
            <w:r w:rsidR="00590BB7" w:rsidRPr="00863BBC">
              <w:rPr>
                <w:rFonts w:cstheme="minorHAnsi"/>
                <w:noProof/>
                <w:webHidden/>
                <w:color w:val="868686" w:themeColor="accent4"/>
                <w:sz w:val="18"/>
                <w:szCs w:val="18"/>
              </w:rPr>
              <w:fldChar w:fldCharType="end"/>
            </w:r>
          </w:hyperlink>
        </w:p>
        <w:p w14:paraId="04A4669C" w14:textId="3FBFE4E0"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725" w:history="1">
            <w:r w:rsidR="00590BB7" w:rsidRPr="00863BBC">
              <w:rPr>
                <w:rStyle w:val="Hyperlink"/>
                <w:rFonts w:cstheme="minorHAnsi"/>
                <w:noProof/>
                <w:color w:val="868686" w:themeColor="accent4"/>
                <w:sz w:val="18"/>
                <w:szCs w:val="18"/>
              </w:rPr>
              <w:t>7</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18</w:t>
            </w:r>
            <w:r w:rsidR="00590BB7" w:rsidRPr="00863BBC">
              <w:rPr>
                <w:rFonts w:cstheme="minorHAnsi"/>
                <w:noProof/>
                <w:webHidden/>
                <w:color w:val="868686" w:themeColor="accent4"/>
                <w:sz w:val="18"/>
                <w:szCs w:val="18"/>
              </w:rPr>
              <w:fldChar w:fldCharType="end"/>
            </w:r>
          </w:hyperlink>
        </w:p>
        <w:p w14:paraId="320126B8" w14:textId="31708E12"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26" w:history="1">
            <w:r w:rsidR="00590BB7" w:rsidRPr="00863BBC">
              <w:rPr>
                <w:rStyle w:val="Hyperlink"/>
                <w:rFonts w:cstheme="minorHAnsi"/>
                <w:noProof/>
                <w:color w:val="868686" w:themeColor="accent4"/>
                <w:sz w:val="18"/>
                <w:szCs w:val="18"/>
              </w:rPr>
              <w:t>7.1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Leave Policy</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_Toc518550726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18</w:t>
            </w:r>
            <w:r w:rsidR="00590BB7" w:rsidRPr="00863BBC">
              <w:rPr>
                <w:rFonts w:cstheme="minorHAnsi"/>
                <w:noProof/>
                <w:webHidden/>
                <w:color w:val="868686" w:themeColor="accent4"/>
                <w:sz w:val="18"/>
                <w:szCs w:val="18"/>
              </w:rPr>
              <w:fldChar w:fldCharType="end"/>
            </w:r>
          </w:hyperlink>
        </w:p>
        <w:p w14:paraId="71373596" w14:textId="196004B1"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7" w:history="1">
            <w:r w:rsidR="00590BB7" w:rsidRPr="00863BBC">
              <w:rPr>
                <w:rStyle w:val="Hyperlink"/>
                <w:rFonts w:cstheme="minorHAnsi"/>
                <w:noProof/>
                <w:color w:val="868686" w:themeColor="accent4"/>
                <w:sz w:val="18"/>
                <w:szCs w:val="18"/>
              </w:rPr>
              <w:t>7.1.1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Managing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_Toc518550727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18</w:t>
            </w:r>
            <w:r w:rsidR="00590BB7" w:rsidRPr="00863BBC">
              <w:rPr>
                <w:rFonts w:cstheme="minorHAnsi"/>
                <w:noProof/>
                <w:webHidden/>
                <w:color w:val="868686" w:themeColor="accent4"/>
                <w:sz w:val="18"/>
                <w:szCs w:val="18"/>
              </w:rPr>
              <w:fldChar w:fldCharType="end"/>
            </w:r>
          </w:hyperlink>
        </w:p>
        <w:p w14:paraId="6E0FA60A" w14:textId="16C176C3"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8" w:history="1">
            <w:r w:rsidR="00590BB7" w:rsidRPr="00863BBC">
              <w:rPr>
                <w:rStyle w:val="Hyperlink"/>
                <w:rFonts w:cstheme="minorHAnsi"/>
                <w:noProof/>
                <w:color w:val="868686" w:themeColor="accent4"/>
                <w:sz w:val="18"/>
                <w:szCs w:val="18"/>
              </w:rPr>
              <w:t>7.1.2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Taking Annual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_Toc518550728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18</w:t>
            </w:r>
            <w:r w:rsidR="00590BB7" w:rsidRPr="00863BBC">
              <w:rPr>
                <w:rFonts w:cstheme="minorHAnsi"/>
                <w:noProof/>
                <w:webHidden/>
                <w:color w:val="868686" w:themeColor="accent4"/>
                <w:sz w:val="18"/>
                <w:szCs w:val="18"/>
              </w:rPr>
              <w:fldChar w:fldCharType="end"/>
            </w:r>
          </w:hyperlink>
        </w:p>
        <w:p w14:paraId="6961B2DC" w14:textId="6D682238"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29" w:history="1">
            <w:r w:rsidR="00590BB7" w:rsidRPr="00863BBC">
              <w:rPr>
                <w:rStyle w:val="Hyperlink"/>
                <w:rFonts w:cstheme="minorHAnsi"/>
                <w:noProof/>
                <w:color w:val="868686" w:themeColor="accent4"/>
                <w:sz w:val="18"/>
                <w:szCs w:val="18"/>
              </w:rPr>
              <w:t>7.1.3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Christmas Close Down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_Toc518550729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18</w:t>
            </w:r>
            <w:r w:rsidR="00590BB7" w:rsidRPr="00863BBC">
              <w:rPr>
                <w:rFonts w:cstheme="minorHAnsi"/>
                <w:noProof/>
                <w:webHidden/>
                <w:color w:val="868686" w:themeColor="accent4"/>
                <w:sz w:val="18"/>
                <w:szCs w:val="18"/>
              </w:rPr>
              <w:fldChar w:fldCharType="end"/>
            </w:r>
          </w:hyperlink>
        </w:p>
        <w:p w14:paraId="64178B0B" w14:textId="402985D2"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30" w:history="1">
            <w:r w:rsidR="00590BB7" w:rsidRPr="00863BBC">
              <w:rPr>
                <w:rStyle w:val="Hyperlink"/>
                <w:rFonts w:cstheme="minorHAnsi"/>
                <w:noProof/>
                <w:color w:val="868686" w:themeColor="accent4"/>
                <w:sz w:val="18"/>
                <w:szCs w:val="18"/>
              </w:rPr>
              <w:t>7.2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Annual Leave Recording and Approval</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19</w:t>
            </w:r>
            <w:r w:rsidR="00590BB7" w:rsidRPr="00863BBC">
              <w:rPr>
                <w:rFonts w:cstheme="minorHAnsi"/>
                <w:noProof/>
                <w:webHidden/>
                <w:color w:val="868686" w:themeColor="accent4"/>
                <w:sz w:val="18"/>
                <w:szCs w:val="18"/>
              </w:rPr>
              <w:fldChar w:fldCharType="end"/>
            </w:r>
          </w:hyperlink>
        </w:p>
        <w:p w14:paraId="763E1F20" w14:textId="4F75ADEE"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1" w:history="1">
            <w:r w:rsidR="00590BB7" w:rsidRPr="00863BBC">
              <w:rPr>
                <w:rStyle w:val="Hyperlink"/>
                <w:rFonts w:cstheme="minorHAnsi"/>
                <w:noProof/>
                <w:color w:val="868686" w:themeColor="accent4"/>
                <w:sz w:val="18"/>
                <w:szCs w:val="18"/>
              </w:rPr>
              <w:t>7.2.1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Public Holidays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19</w:t>
            </w:r>
            <w:r w:rsidR="00590BB7" w:rsidRPr="00863BBC">
              <w:rPr>
                <w:rFonts w:cstheme="minorHAnsi"/>
                <w:noProof/>
                <w:webHidden/>
                <w:color w:val="868686" w:themeColor="accent4"/>
                <w:sz w:val="18"/>
                <w:szCs w:val="18"/>
              </w:rPr>
              <w:fldChar w:fldCharType="end"/>
            </w:r>
          </w:hyperlink>
        </w:p>
        <w:p w14:paraId="483D11AD" w14:textId="06658509"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2" w:history="1">
            <w:r w:rsidR="00590BB7" w:rsidRPr="00863BBC">
              <w:rPr>
                <w:rStyle w:val="Hyperlink"/>
                <w:rFonts w:cstheme="minorHAnsi"/>
                <w:noProof/>
                <w:color w:val="868686" w:themeColor="accent4"/>
                <w:sz w:val="18"/>
                <w:szCs w:val="18"/>
              </w:rPr>
              <w:t>7.2.2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Sick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19</w:t>
            </w:r>
            <w:r w:rsidR="00590BB7" w:rsidRPr="00863BBC">
              <w:rPr>
                <w:rFonts w:cstheme="minorHAnsi"/>
                <w:noProof/>
                <w:webHidden/>
                <w:color w:val="868686" w:themeColor="accent4"/>
                <w:sz w:val="18"/>
                <w:szCs w:val="18"/>
              </w:rPr>
              <w:fldChar w:fldCharType="end"/>
            </w:r>
          </w:hyperlink>
        </w:p>
        <w:p w14:paraId="69DBE7D9" w14:textId="3ABE255E"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3" w:history="1">
            <w:r w:rsidR="00590BB7" w:rsidRPr="00863BBC">
              <w:rPr>
                <w:rStyle w:val="Hyperlink"/>
                <w:rFonts w:cstheme="minorHAnsi"/>
                <w:noProof/>
                <w:color w:val="868686" w:themeColor="accent4"/>
                <w:sz w:val="18"/>
                <w:szCs w:val="18"/>
              </w:rPr>
              <w:t>7.2.3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Medical Certificates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19</w:t>
            </w:r>
            <w:r w:rsidR="00590BB7" w:rsidRPr="00863BBC">
              <w:rPr>
                <w:rFonts w:cstheme="minorHAnsi"/>
                <w:noProof/>
                <w:webHidden/>
                <w:color w:val="868686" w:themeColor="accent4"/>
                <w:sz w:val="18"/>
                <w:szCs w:val="18"/>
              </w:rPr>
              <w:fldChar w:fldCharType="end"/>
            </w:r>
          </w:hyperlink>
        </w:p>
        <w:p w14:paraId="345A4D0B" w14:textId="0DF22885"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4" w:history="1">
            <w:r w:rsidR="00590BB7" w:rsidRPr="00863BBC">
              <w:rPr>
                <w:rStyle w:val="Hyperlink"/>
                <w:rFonts w:cstheme="minorHAnsi"/>
                <w:noProof/>
                <w:color w:val="868686" w:themeColor="accent4"/>
                <w:sz w:val="18"/>
                <w:szCs w:val="18"/>
              </w:rPr>
              <w:t>7.2.4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Bereavement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20</w:t>
            </w:r>
            <w:r w:rsidR="00590BB7" w:rsidRPr="00863BBC">
              <w:rPr>
                <w:rFonts w:cstheme="minorHAnsi"/>
                <w:noProof/>
                <w:webHidden/>
                <w:color w:val="868686" w:themeColor="accent4"/>
                <w:sz w:val="18"/>
                <w:szCs w:val="18"/>
              </w:rPr>
              <w:fldChar w:fldCharType="end"/>
            </w:r>
          </w:hyperlink>
        </w:p>
        <w:p w14:paraId="074A7757" w14:textId="5F087443"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5" w:history="1">
            <w:r w:rsidR="00590BB7" w:rsidRPr="00863BBC">
              <w:rPr>
                <w:rStyle w:val="Hyperlink"/>
                <w:rFonts w:cstheme="minorHAnsi"/>
                <w:noProof/>
                <w:color w:val="868686" w:themeColor="accent4"/>
                <w:sz w:val="18"/>
                <w:szCs w:val="18"/>
              </w:rPr>
              <w:t>7.2.5</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Other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20</w:t>
            </w:r>
            <w:r w:rsidR="00590BB7" w:rsidRPr="00863BBC">
              <w:rPr>
                <w:rFonts w:cstheme="minorHAnsi"/>
                <w:noProof/>
                <w:webHidden/>
                <w:color w:val="868686" w:themeColor="accent4"/>
                <w:sz w:val="18"/>
                <w:szCs w:val="18"/>
              </w:rPr>
              <w:fldChar w:fldCharType="end"/>
            </w:r>
          </w:hyperlink>
        </w:p>
        <w:p w14:paraId="4ED0FE00" w14:textId="442F6895"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6" w:history="1">
            <w:r w:rsidR="00590BB7" w:rsidRPr="00863BBC">
              <w:rPr>
                <w:rStyle w:val="Hyperlink"/>
                <w:rFonts w:cstheme="minorHAnsi"/>
                <w:noProof/>
                <w:color w:val="868686" w:themeColor="accent4"/>
                <w:sz w:val="18"/>
                <w:szCs w:val="18"/>
              </w:rPr>
              <w:t>7.2.6</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Parental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_Toc518550736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20</w:t>
            </w:r>
            <w:r w:rsidR="00590BB7" w:rsidRPr="00863BBC">
              <w:rPr>
                <w:rFonts w:cstheme="minorHAnsi"/>
                <w:noProof/>
                <w:webHidden/>
                <w:color w:val="868686" w:themeColor="accent4"/>
                <w:sz w:val="18"/>
                <w:szCs w:val="18"/>
              </w:rPr>
              <w:fldChar w:fldCharType="end"/>
            </w:r>
          </w:hyperlink>
        </w:p>
        <w:p w14:paraId="42AD2516" w14:textId="5262A8D9"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7" w:history="1">
            <w:r w:rsidR="00590BB7" w:rsidRPr="00863BBC">
              <w:rPr>
                <w:rStyle w:val="Hyperlink"/>
                <w:rFonts w:cstheme="minorHAnsi"/>
                <w:noProof/>
                <w:color w:val="868686" w:themeColor="accent4"/>
                <w:sz w:val="18"/>
                <w:szCs w:val="18"/>
              </w:rPr>
              <w:t>7.2.7</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Primary Carer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_Toc518550737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21</w:t>
            </w:r>
            <w:r w:rsidR="00590BB7" w:rsidRPr="00863BBC">
              <w:rPr>
                <w:rFonts w:cstheme="minorHAnsi"/>
                <w:noProof/>
                <w:webHidden/>
                <w:color w:val="868686" w:themeColor="accent4"/>
                <w:sz w:val="18"/>
                <w:szCs w:val="18"/>
              </w:rPr>
              <w:fldChar w:fldCharType="end"/>
            </w:r>
          </w:hyperlink>
        </w:p>
        <w:p w14:paraId="077483BA" w14:textId="16A308AC"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8" w:history="1">
            <w:r w:rsidR="00590BB7" w:rsidRPr="00863BBC">
              <w:rPr>
                <w:rStyle w:val="Hyperlink"/>
                <w:rFonts w:cstheme="minorHAnsi"/>
                <w:noProof/>
                <w:color w:val="868686" w:themeColor="accent4"/>
                <w:sz w:val="18"/>
                <w:szCs w:val="18"/>
              </w:rPr>
              <w:t>7.2.8</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Partner's Leave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_Toc518550738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21</w:t>
            </w:r>
            <w:r w:rsidR="00590BB7" w:rsidRPr="00863BBC">
              <w:rPr>
                <w:rFonts w:cstheme="minorHAnsi"/>
                <w:noProof/>
                <w:webHidden/>
                <w:color w:val="868686" w:themeColor="accent4"/>
                <w:sz w:val="18"/>
                <w:szCs w:val="18"/>
              </w:rPr>
              <w:fldChar w:fldCharType="end"/>
            </w:r>
          </w:hyperlink>
        </w:p>
        <w:p w14:paraId="1BEE3C08" w14:textId="4BE50B31"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39" w:history="1">
            <w:r w:rsidR="00590BB7" w:rsidRPr="00863BBC">
              <w:rPr>
                <w:rStyle w:val="Hyperlink"/>
                <w:rFonts w:cstheme="minorHAnsi"/>
                <w:iCs/>
                <w:noProof/>
                <w:color w:val="868686" w:themeColor="accent4"/>
                <w:sz w:val="18"/>
                <w:szCs w:val="18"/>
              </w:rPr>
              <w:t>7.2.8.4</w:t>
            </w:r>
            <w:r w:rsidR="00590BB7" w:rsidRPr="00863BBC">
              <w:rPr>
                <w:rFonts w:cstheme="minorHAnsi"/>
                <w:noProof/>
                <w:color w:val="868686" w:themeColor="accent4"/>
                <w:sz w:val="18"/>
                <w:szCs w:val="18"/>
              </w:rPr>
              <w:tab/>
            </w:r>
            <w:r w:rsidR="00590BB7" w:rsidRPr="00863BBC">
              <w:rPr>
                <w:rStyle w:val="Hyperlink"/>
                <w:rFonts w:cstheme="minorHAnsi"/>
                <w:iCs/>
                <w:noProof/>
                <w:color w:val="868686" w:themeColor="accent4"/>
                <w:sz w:val="18"/>
                <w:szCs w:val="18"/>
              </w:rPr>
              <w:t>Applying For Parental Leave and Payments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_Toc518550739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22</w:t>
            </w:r>
            <w:r w:rsidR="00590BB7" w:rsidRPr="00863BBC">
              <w:rPr>
                <w:rFonts w:cstheme="minorHAnsi"/>
                <w:noProof/>
                <w:webHidden/>
                <w:color w:val="868686" w:themeColor="accent4"/>
                <w:sz w:val="18"/>
                <w:szCs w:val="18"/>
              </w:rPr>
              <w:fldChar w:fldCharType="end"/>
            </w:r>
          </w:hyperlink>
        </w:p>
        <w:p w14:paraId="1D81C0FF" w14:textId="5400E8E8"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40" w:history="1">
            <w:r w:rsidR="00590BB7" w:rsidRPr="00863BBC">
              <w:rPr>
                <w:rStyle w:val="Hyperlink"/>
                <w:rFonts w:cstheme="minorHAnsi"/>
                <w:iCs/>
                <w:noProof/>
                <w:color w:val="868686" w:themeColor="accent4"/>
                <w:sz w:val="18"/>
                <w:szCs w:val="18"/>
              </w:rPr>
              <w:t>7.2.8.5</w:t>
            </w:r>
            <w:r w:rsidR="00590BB7" w:rsidRPr="00863BBC">
              <w:rPr>
                <w:rFonts w:cstheme="minorHAnsi"/>
                <w:noProof/>
                <w:color w:val="868686" w:themeColor="accent4"/>
                <w:sz w:val="18"/>
                <w:szCs w:val="18"/>
              </w:rPr>
              <w:tab/>
            </w:r>
            <w:r w:rsidR="00590BB7" w:rsidRPr="00863BBC">
              <w:rPr>
                <w:rStyle w:val="Hyperlink"/>
                <w:rFonts w:cstheme="minorHAnsi"/>
                <w:iCs/>
                <w:noProof/>
                <w:color w:val="868686" w:themeColor="accent4"/>
                <w:sz w:val="18"/>
                <w:szCs w:val="18"/>
              </w:rPr>
              <w:t>Returning to Work</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22</w:t>
            </w:r>
            <w:r w:rsidR="00590BB7" w:rsidRPr="00863BBC">
              <w:rPr>
                <w:rFonts w:cstheme="minorHAnsi"/>
                <w:noProof/>
                <w:webHidden/>
                <w:color w:val="868686" w:themeColor="accent4"/>
                <w:sz w:val="18"/>
                <w:szCs w:val="18"/>
              </w:rPr>
              <w:fldChar w:fldCharType="end"/>
            </w:r>
          </w:hyperlink>
        </w:p>
        <w:p w14:paraId="15D5B20F" w14:textId="46A1AFFC"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41" w:history="1">
            <w:r w:rsidR="00590BB7" w:rsidRPr="00863BBC">
              <w:rPr>
                <w:rStyle w:val="Hyperlink"/>
                <w:rFonts w:cstheme="minorHAnsi"/>
                <w:noProof/>
                <w:color w:val="868686" w:themeColor="accent4"/>
                <w:sz w:val="18"/>
                <w:szCs w:val="18"/>
              </w:rPr>
              <w:t>7.3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Jury service</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23</w:t>
            </w:r>
            <w:r w:rsidR="00590BB7" w:rsidRPr="00863BBC">
              <w:rPr>
                <w:rFonts w:cstheme="minorHAnsi"/>
                <w:noProof/>
                <w:webHidden/>
                <w:color w:val="868686" w:themeColor="accent4"/>
                <w:sz w:val="18"/>
                <w:szCs w:val="18"/>
              </w:rPr>
              <w:fldChar w:fldCharType="end"/>
            </w:r>
          </w:hyperlink>
        </w:p>
        <w:p w14:paraId="421C9E80" w14:textId="6190B30D"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42" w:history="1">
            <w:r w:rsidR="00590BB7" w:rsidRPr="00863BBC">
              <w:rPr>
                <w:rStyle w:val="Hyperlink"/>
                <w:rFonts w:cstheme="minorHAnsi"/>
                <w:noProof/>
                <w:color w:val="868686" w:themeColor="accent4"/>
                <w:sz w:val="18"/>
                <w:szCs w:val="18"/>
              </w:rPr>
              <w:t>7.4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Time in Lieu Policy</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23</w:t>
            </w:r>
            <w:r w:rsidR="00590BB7" w:rsidRPr="00863BBC">
              <w:rPr>
                <w:rFonts w:cstheme="minorHAnsi"/>
                <w:noProof/>
                <w:webHidden/>
                <w:color w:val="868686" w:themeColor="accent4"/>
                <w:sz w:val="18"/>
                <w:szCs w:val="18"/>
              </w:rPr>
              <w:fldChar w:fldCharType="end"/>
            </w:r>
          </w:hyperlink>
        </w:p>
        <w:p w14:paraId="5EF95F0D" w14:textId="21EF1A8D"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43" w:history="1">
            <w:r w:rsidR="00590BB7" w:rsidRPr="00863BBC">
              <w:rPr>
                <w:rStyle w:val="Hyperlink"/>
                <w:rFonts w:cstheme="minorHAnsi"/>
                <w:noProof/>
                <w:color w:val="868686" w:themeColor="accent4"/>
                <w:sz w:val="18"/>
                <w:szCs w:val="18"/>
              </w:rPr>
              <w:t>7.4.1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What is TOIL</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23</w:t>
            </w:r>
            <w:r w:rsidR="00590BB7" w:rsidRPr="00863BBC">
              <w:rPr>
                <w:rFonts w:cstheme="minorHAnsi"/>
                <w:noProof/>
                <w:webHidden/>
                <w:color w:val="868686" w:themeColor="accent4"/>
                <w:sz w:val="18"/>
                <w:szCs w:val="18"/>
              </w:rPr>
              <w:fldChar w:fldCharType="end"/>
            </w:r>
          </w:hyperlink>
        </w:p>
        <w:p w14:paraId="1FC06BA9" w14:textId="0D610C7F"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44" w:history="1">
            <w:r w:rsidR="00590BB7" w:rsidRPr="00863BBC">
              <w:rPr>
                <w:rStyle w:val="Hyperlink"/>
                <w:rFonts w:cstheme="minorHAnsi"/>
                <w:noProof/>
                <w:color w:val="868686" w:themeColor="accent4"/>
                <w:sz w:val="18"/>
                <w:szCs w:val="18"/>
              </w:rPr>
              <w:t>7.4.2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General Principles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23</w:t>
            </w:r>
            <w:r w:rsidR="00590BB7" w:rsidRPr="00863BBC">
              <w:rPr>
                <w:rFonts w:cstheme="minorHAnsi"/>
                <w:noProof/>
                <w:webHidden/>
                <w:color w:val="868686" w:themeColor="accent4"/>
                <w:sz w:val="18"/>
                <w:szCs w:val="18"/>
              </w:rPr>
              <w:fldChar w:fldCharType="end"/>
            </w:r>
          </w:hyperlink>
        </w:p>
        <w:p w14:paraId="33EF087D" w14:textId="458A3E92"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45" w:history="1">
            <w:r w:rsidR="00590BB7" w:rsidRPr="00863BBC">
              <w:rPr>
                <w:rStyle w:val="Hyperlink"/>
                <w:rFonts w:cstheme="minorHAnsi"/>
                <w:noProof/>
                <w:color w:val="868686" w:themeColor="accent4"/>
                <w:sz w:val="18"/>
                <w:szCs w:val="18"/>
              </w:rPr>
              <w:t>7.4.3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Rules on Accruing and Taking TOIL</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24</w:t>
            </w:r>
            <w:r w:rsidR="00590BB7" w:rsidRPr="00863BBC">
              <w:rPr>
                <w:rFonts w:cstheme="minorHAnsi"/>
                <w:noProof/>
                <w:webHidden/>
                <w:color w:val="868686" w:themeColor="accent4"/>
                <w:sz w:val="18"/>
                <w:szCs w:val="18"/>
              </w:rPr>
              <w:fldChar w:fldCharType="end"/>
            </w:r>
          </w:hyperlink>
        </w:p>
        <w:p w14:paraId="742571EF" w14:textId="09CA08A3"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746" w:history="1">
            <w:r w:rsidR="00590BB7" w:rsidRPr="00863BBC">
              <w:rPr>
                <w:rStyle w:val="Hyperlink"/>
                <w:rFonts w:cstheme="minorHAnsi"/>
                <w:noProof/>
                <w:color w:val="868686" w:themeColor="accent4"/>
                <w:sz w:val="18"/>
                <w:szCs w:val="18"/>
              </w:rPr>
              <w:t>8</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Performance Appraisals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_Toc518550746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25</w:t>
            </w:r>
            <w:r w:rsidR="00590BB7" w:rsidRPr="00863BBC">
              <w:rPr>
                <w:rFonts w:cstheme="minorHAnsi"/>
                <w:noProof/>
                <w:webHidden/>
                <w:color w:val="868686" w:themeColor="accent4"/>
                <w:sz w:val="18"/>
                <w:szCs w:val="18"/>
              </w:rPr>
              <w:fldChar w:fldCharType="end"/>
            </w:r>
          </w:hyperlink>
        </w:p>
        <w:p w14:paraId="5B90C573" w14:textId="4BE62936"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47" w:history="1">
            <w:r w:rsidR="00590BB7" w:rsidRPr="00863BBC">
              <w:rPr>
                <w:rStyle w:val="Hyperlink"/>
                <w:rFonts w:cstheme="minorHAnsi"/>
                <w:noProof/>
                <w:color w:val="868686" w:themeColor="accent4"/>
                <w:sz w:val="18"/>
                <w:szCs w:val="18"/>
              </w:rPr>
              <w:t>8.1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Annual Appraisal Process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_Toc518550747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25</w:t>
            </w:r>
            <w:r w:rsidR="00590BB7" w:rsidRPr="00863BBC">
              <w:rPr>
                <w:rFonts w:cstheme="minorHAnsi"/>
                <w:noProof/>
                <w:webHidden/>
                <w:color w:val="868686" w:themeColor="accent4"/>
                <w:sz w:val="18"/>
                <w:szCs w:val="18"/>
              </w:rPr>
              <w:fldChar w:fldCharType="end"/>
            </w:r>
          </w:hyperlink>
        </w:p>
        <w:p w14:paraId="5BF3AEB5" w14:textId="28F3D2BF" w:rsidR="00590BB7" w:rsidRPr="00863BBC" w:rsidRDefault="00344DEA" w:rsidP="00590BB7">
          <w:pPr>
            <w:pStyle w:val="TOC1"/>
            <w:tabs>
              <w:tab w:val="left" w:pos="440"/>
              <w:tab w:val="right" w:leader="dot" w:pos="9401"/>
            </w:tabs>
            <w:rPr>
              <w:rFonts w:cstheme="minorHAnsi"/>
              <w:noProof/>
              <w:color w:val="868686" w:themeColor="accent4"/>
              <w:sz w:val="18"/>
              <w:szCs w:val="18"/>
            </w:rPr>
          </w:pPr>
          <w:hyperlink w:anchor="_Toc518550748" w:history="1">
            <w:r w:rsidR="00590BB7" w:rsidRPr="00863BBC">
              <w:rPr>
                <w:rStyle w:val="Hyperlink"/>
                <w:rFonts w:cstheme="minorHAnsi"/>
                <w:noProof/>
                <w:color w:val="868686" w:themeColor="accent4"/>
                <w:sz w:val="18"/>
                <w:szCs w:val="18"/>
              </w:rPr>
              <w:t>9</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Training and Development</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_Toc518550748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26</w:t>
            </w:r>
            <w:r w:rsidR="00590BB7" w:rsidRPr="00863BBC">
              <w:rPr>
                <w:rFonts w:cstheme="minorHAnsi"/>
                <w:noProof/>
                <w:webHidden/>
                <w:color w:val="868686" w:themeColor="accent4"/>
                <w:sz w:val="18"/>
                <w:szCs w:val="18"/>
              </w:rPr>
              <w:fldChar w:fldCharType="end"/>
            </w:r>
          </w:hyperlink>
        </w:p>
        <w:p w14:paraId="2E823F1B" w14:textId="7593FC66"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49" w:history="1">
            <w:r w:rsidR="00590BB7" w:rsidRPr="00863BBC">
              <w:rPr>
                <w:rStyle w:val="Hyperlink"/>
                <w:rFonts w:cstheme="minorHAnsi"/>
                <w:noProof/>
                <w:color w:val="868686" w:themeColor="accent4"/>
                <w:sz w:val="18"/>
                <w:szCs w:val="18"/>
              </w:rPr>
              <w:t>9.1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Types of Training</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_Toc518550749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26</w:t>
            </w:r>
            <w:r w:rsidR="00590BB7" w:rsidRPr="00863BBC">
              <w:rPr>
                <w:rFonts w:cstheme="minorHAnsi"/>
                <w:noProof/>
                <w:webHidden/>
                <w:color w:val="868686" w:themeColor="accent4"/>
                <w:sz w:val="18"/>
                <w:szCs w:val="18"/>
              </w:rPr>
              <w:fldChar w:fldCharType="end"/>
            </w:r>
          </w:hyperlink>
        </w:p>
        <w:p w14:paraId="55BBB11E" w14:textId="3C286578"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50" w:history="1">
            <w:r w:rsidR="00590BB7" w:rsidRPr="00863BBC">
              <w:rPr>
                <w:rStyle w:val="Hyperlink"/>
                <w:rFonts w:cstheme="minorHAnsi"/>
                <w:noProof/>
                <w:color w:val="868686" w:themeColor="accent4"/>
                <w:sz w:val="18"/>
                <w:szCs w:val="18"/>
              </w:rPr>
              <w:t>9.2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Planning Training</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26</w:t>
            </w:r>
            <w:r w:rsidR="00590BB7" w:rsidRPr="00863BBC">
              <w:rPr>
                <w:rFonts w:cstheme="minorHAnsi"/>
                <w:noProof/>
                <w:webHidden/>
                <w:color w:val="868686" w:themeColor="accent4"/>
                <w:sz w:val="18"/>
                <w:szCs w:val="18"/>
              </w:rPr>
              <w:fldChar w:fldCharType="end"/>
            </w:r>
          </w:hyperlink>
        </w:p>
        <w:p w14:paraId="1C86C296" w14:textId="6EDBA8A9"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51" w:history="1">
            <w:r w:rsidR="00590BB7" w:rsidRPr="00863BBC">
              <w:rPr>
                <w:rStyle w:val="Hyperlink"/>
                <w:rFonts w:cstheme="minorHAnsi"/>
                <w:noProof/>
                <w:color w:val="868686" w:themeColor="accent4"/>
                <w:sz w:val="18"/>
                <w:szCs w:val="18"/>
              </w:rPr>
              <w:t>9.3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Approving Training</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26</w:t>
            </w:r>
            <w:r w:rsidR="00590BB7" w:rsidRPr="00863BBC">
              <w:rPr>
                <w:rFonts w:cstheme="minorHAnsi"/>
                <w:noProof/>
                <w:webHidden/>
                <w:color w:val="868686" w:themeColor="accent4"/>
                <w:sz w:val="18"/>
                <w:szCs w:val="18"/>
              </w:rPr>
              <w:fldChar w:fldCharType="end"/>
            </w:r>
          </w:hyperlink>
        </w:p>
        <w:p w14:paraId="78E3C38A" w14:textId="3681C716" w:rsidR="00590BB7" w:rsidRPr="00863BBC" w:rsidRDefault="00344DEA" w:rsidP="00590BB7">
          <w:pPr>
            <w:pStyle w:val="TOC1"/>
            <w:tabs>
              <w:tab w:val="left" w:pos="660"/>
              <w:tab w:val="right" w:leader="dot" w:pos="9401"/>
            </w:tabs>
            <w:rPr>
              <w:rFonts w:cstheme="minorHAnsi"/>
              <w:noProof/>
              <w:color w:val="868686" w:themeColor="accent4"/>
              <w:sz w:val="18"/>
              <w:szCs w:val="18"/>
            </w:rPr>
          </w:pPr>
          <w:hyperlink w:anchor="_Toc518550752" w:history="1">
            <w:r w:rsidR="00590BB7" w:rsidRPr="00863BBC">
              <w:rPr>
                <w:rStyle w:val="Hyperlink"/>
                <w:rFonts w:cstheme="minorHAnsi"/>
                <w:noProof/>
                <w:color w:val="868686" w:themeColor="accent4"/>
                <w:sz w:val="18"/>
                <w:szCs w:val="18"/>
              </w:rPr>
              <w:t>10</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Misconduct And Disciplinary Matters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27</w:t>
            </w:r>
            <w:r w:rsidR="00590BB7" w:rsidRPr="00863BBC">
              <w:rPr>
                <w:rFonts w:cstheme="minorHAnsi"/>
                <w:noProof/>
                <w:webHidden/>
                <w:color w:val="868686" w:themeColor="accent4"/>
                <w:sz w:val="18"/>
                <w:szCs w:val="18"/>
              </w:rPr>
              <w:fldChar w:fldCharType="end"/>
            </w:r>
          </w:hyperlink>
        </w:p>
        <w:p w14:paraId="54D1772C" w14:textId="6B3E62B4"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53" w:history="1">
            <w:r w:rsidR="00590BB7" w:rsidRPr="00863BBC">
              <w:rPr>
                <w:rStyle w:val="Hyperlink"/>
                <w:rFonts w:cstheme="minorHAnsi"/>
                <w:noProof/>
                <w:color w:val="868686" w:themeColor="accent4"/>
                <w:sz w:val="18"/>
                <w:szCs w:val="18"/>
              </w:rPr>
              <w:t>10.1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Disciplinary Action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27</w:t>
            </w:r>
            <w:r w:rsidR="00590BB7" w:rsidRPr="00863BBC">
              <w:rPr>
                <w:rFonts w:cstheme="minorHAnsi"/>
                <w:noProof/>
                <w:webHidden/>
                <w:color w:val="868686" w:themeColor="accent4"/>
                <w:sz w:val="18"/>
                <w:szCs w:val="18"/>
              </w:rPr>
              <w:fldChar w:fldCharType="end"/>
            </w:r>
          </w:hyperlink>
        </w:p>
        <w:p w14:paraId="02D5BE83" w14:textId="4478E80E"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54" w:history="1">
            <w:r w:rsidR="00590BB7" w:rsidRPr="00863BBC">
              <w:rPr>
                <w:rStyle w:val="Hyperlink"/>
                <w:rFonts w:cstheme="minorHAnsi"/>
                <w:noProof/>
                <w:color w:val="868686" w:themeColor="accent4"/>
                <w:sz w:val="18"/>
                <w:szCs w:val="18"/>
              </w:rPr>
              <w:t>10.2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Resolving Employment Relationship Problems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27</w:t>
            </w:r>
            <w:r w:rsidR="00590BB7" w:rsidRPr="00863BBC">
              <w:rPr>
                <w:rFonts w:cstheme="minorHAnsi"/>
                <w:noProof/>
                <w:webHidden/>
                <w:color w:val="868686" w:themeColor="accent4"/>
                <w:sz w:val="18"/>
                <w:szCs w:val="18"/>
              </w:rPr>
              <w:fldChar w:fldCharType="end"/>
            </w:r>
          </w:hyperlink>
        </w:p>
        <w:p w14:paraId="5CFA4DCD" w14:textId="4875289A" w:rsidR="00590BB7" w:rsidRPr="00863BBC" w:rsidRDefault="00344DEA" w:rsidP="00590BB7">
          <w:pPr>
            <w:pStyle w:val="TOC1"/>
            <w:tabs>
              <w:tab w:val="right" w:leader="dot" w:pos="9401"/>
            </w:tabs>
            <w:rPr>
              <w:rFonts w:cstheme="minorHAnsi"/>
              <w:noProof/>
              <w:color w:val="868686" w:themeColor="accent4"/>
              <w:sz w:val="18"/>
              <w:szCs w:val="18"/>
            </w:rPr>
          </w:pPr>
          <w:hyperlink w:anchor="_Toc518550755" w:history="1">
            <w:r w:rsidR="00590BB7" w:rsidRPr="00863BBC">
              <w:rPr>
                <w:rStyle w:val="Hyperlink"/>
                <w:rFonts w:cstheme="minorHAnsi"/>
                <w:noProof/>
                <w:color w:val="868686" w:themeColor="accent4"/>
                <w:sz w:val="18"/>
                <w:szCs w:val="18"/>
              </w:rPr>
              <w:t>Employment Related Policies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28</w:t>
            </w:r>
            <w:r w:rsidR="00590BB7" w:rsidRPr="00863BBC">
              <w:rPr>
                <w:rFonts w:cstheme="minorHAnsi"/>
                <w:noProof/>
                <w:webHidden/>
                <w:color w:val="868686" w:themeColor="accent4"/>
                <w:sz w:val="18"/>
                <w:szCs w:val="18"/>
              </w:rPr>
              <w:fldChar w:fldCharType="end"/>
            </w:r>
          </w:hyperlink>
        </w:p>
        <w:p w14:paraId="0987A3BF" w14:textId="077FEAF8"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56" w:history="1">
            <w:r w:rsidR="00590BB7" w:rsidRPr="00863BBC">
              <w:rPr>
                <w:rStyle w:val="Hyperlink"/>
                <w:rFonts w:cstheme="minorHAnsi"/>
                <w:noProof/>
                <w:color w:val="868686" w:themeColor="accent4"/>
                <w:sz w:val="18"/>
                <w:szCs w:val="18"/>
              </w:rPr>
              <w:t>10.3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Equal Employment Opportunity (EEO)</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_Toc518550756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28</w:t>
            </w:r>
            <w:r w:rsidR="00590BB7" w:rsidRPr="00863BBC">
              <w:rPr>
                <w:rFonts w:cstheme="minorHAnsi"/>
                <w:noProof/>
                <w:webHidden/>
                <w:color w:val="868686" w:themeColor="accent4"/>
                <w:sz w:val="18"/>
                <w:szCs w:val="18"/>
              </w:rPr>
              <w:fldChar w:fldCharType="end"/>
            </w:r>
          </w:hyperlink>
        </w:p>
        <w:p w14:paraId="33A17A94" w14:textId="4E8EDB12"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57" w:history="1">
            <w:r w:rsidR="00590BB7" w:rsidRPr="00863BBC">
              <w:rPr>
                <w:rStyle w:val="Hyperlink"/>
                <w:rFonts w:cstheme="minorHAnsi"/>
                <w:noProof/>
                <w:color w:val="868686" w:themeColor="accent4"/>
                <w:sz w:val="18"/>
                <w:szCs w:val="18"/>
              </w:rPr>
              <w:t>10.4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Discrimination and Harassment Policy</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_Toc518550757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28</w:t>
            </w:r>
            <w:r w:rsidR="00590BB7" w:rsidRPr="00863BBC">
              <w:rPr>
                <w:rFonts w:cstheme="minorHAnsi"/>
                <w:noProof/>
                <w:webHidden/>
                <w:color w:val="868686" w:themeColor="accent4"/>
                <w:sz w:val="18"/>
                <w:szCs w:val="18"/>
              </w:rPr>
              <w:fldChar w:fldCharType="end"/>
            </w:r>
          </w:hyperlink>
        </w:p>
        <w:p w14:paraId="54E84F57" w14:textId="48933339"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58" w:history="1">
            <w:r w:rsidR="00590BB7" w:rsidRPr="00863BBC">
              <w:rPr>
                <w:rStyle w:val="Hyperlink"/>
                <w:rFonts w:cstheme="minorHAnsi"/>
                <w:noProof/>
                <w:color w:val="868686" w:themeColor="accent4"/>
                <w:sz w:val="18"/>
                <w:szCs w:val="18"/>
              </w:rPr>
              <w:t>10.4.1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Discrimination, harassment and inappropriate behaviour</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_Toc518550758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29</w:t>
            </w:r>
            <w:r w:rsidR="00590BB7" w:rsidRPr="00863BBC">
              <w:rPr>
                <w:rFonts w:cstheme="minorHAnsi"/>
                <w:noProof/>
                <w:webHidden/>
                <w:color w:val="868686" w:themeColor="accent4"/>
                <w:sz w:val="18"/>
                <w:szCs w:val="18"/>
              </w:rPr>
              <w:fldChar w:fldCharType="end"/>
            </w:r>
          </w:hyperlink>
        </w:p>
        <w:p w14:paraId="6F3892B2" w14:textId="5260FDE5"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59" w:history="1">
            <w:r w:rsidR="00590BB7" w:rsidRPr="00863BBC">
              <w:rPr>
                <w:rStyle w:val="Hyperlink"/>
                <w:rFonts w:cstheme="minorHAnsi"/>
                <w:noProof/>
                <w:color w:val="868686" w:themeColor="accent4"/>
                <w:sz w:val="18"/>
                <w:szCs w:val="18"/>
              </w:rPr>
              <w:t>10.4.2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What Is Sexual Harassment?</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_Toc518550759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29</w:t>
            </w:r>
            <w:r w:rsidR="00590BB7" w:rsidRPr="00863BBC">
              <w:rPr>
                <w:rFonts w:cstheme="minorHAnsi"/>
                <w:noProof/>
                <w:webHidden/>
                <w:color w:val="868686" w:themeColor="accent4"/>
                <w:sz w:val="18"/>
                <w:szCs w:val="18"/>
              </w:rPr>
              <w:fldChar w:fldCharType="end"/>
            </w:r>
          </w:hyperlink>
        </w:p>
        <w:p w14:paraId="6860AB8D" w14:textId="08E6B88C" w:rsidR="00590BB7" w:rsidRPr="00863BBC" w:rsidRDefault="00344DEA" w:rsidP="00590BB7">
          <w:pPr>
            <w:pStyle w:val="TOC3"/>
            <w:tabs>
              <w:tab w:val="left" w:pos="1320"/>
              <w:tab w:val="right" w:leader="dot" w:pos="9401"/>
            </w:tabs>
            <w:rPr>
              <w:rFonts w:cstheme="minorHAnsi"/>
              <w:noProof/>
              <w:color w:val="868686" w:themeColor="accent4"/>
              <w:sz w:val="18"/>
              <w:szCs w:val="18"/>
            </w:rPr>
          </w:pPr>
          <w:hyperlink w:anchor="_Toc518550760" w:history="1">
            <w:r w:rsidR="00590BB7" w:rsidRPr="00863BBC">
              <w:rPr>
                <w:rStyle w:val="Hyperlink"/>
                <w:rFonts w:cstheme="minorHAnsi"/>
                <w:noProof/>
                <w:color w:val="868686" w:themeColor="accent4"/>
                <w:sz w:val="18"/>
                <w:szCs w:val="18"/>
              </w:rPr>
              <w:t>10.4.3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Complaint process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_Toc518550760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29</w:t>
            </w:r>
            <w:r w:rsidR="00590BB7" w:rsidRPr="00863BBC">
              <w:rPr>
                <w:rFonts w:cstheme="minorHAnsi"/>
                <w:noProof/>
                <w:webHidden/>
                <w:color w:val="868686" w:themeColor="accent4"/>
                <w:sz w:val="18"/>
                <w:szCs w:val="18"/>
              </w:rPr>
              <w:fldChar w:fldCharType="end"/>
            </w:r>
          </w:hyperlink>
        </w:p>
        <w:p w14:paraId="5FA227D9" w14:textId="0F4578A5" w:rsidR="00590BB7" w:rsidRPr="00863BBC" w:rsidRDefault="00344DEA" w:rsidP="00590BB7">
          <w:pPr>
            <w:pStyle w:val="TOC1"/>
            <w:tabs>
              <w:tab w:val="left" w:pos="660"/>
              <w:tab w:val="right" w:leader="dot" w:pos="9401"/>
            </w:tabs>
            <w:rPr>
              <w:rFonts w:cstheme="minorHAnsi"/>
              <w:noProof/>
              <w:color w:val="868686" w:themeColor="accent4"/>
              <w:sz w:val="18"/>
              <w:szCs w:val="18"/>
            </w:rPr>
          </w:pPr>
          <w:hyperlink w:anchor="_Toc518550761" w:history="1">
            <w:r w:rsidR="00590BB7" w:rsidRPr="00863BBC">
              <w:rPr>
                <w:rStyle w:val="Hyperlink"/>
                <w:rFonts w:cstheme="minorHAnsi"/>
                <w:noProof/>
                <w:color w:val="868686" w:themeColor="accent4"/>
                <w:sz w:val="18"/>
                <w:szCs w:val="18"/>
              </w:rPr>
              <w:t>11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Leaving the Organisation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_Toc518550761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30</w:t>
            </w:r>
            <w:r w:rsidR="00590BB7" w:rsidRPr="00863BBC">
              <w:rPr>
                <w:rFonts w:cstheme="minorHAnsi"/>
                <w:noProof/>
                <w:webHidden/>
                <w:color w:val="868686" w:themeColor="accent4"/>
                <w:sz w:val="18"/>
                <w:szCs w:val="18"/>
              </w:rPr>
              <w:fldChar w:fldCharType="end"/>
            </w:r>
          </w:hyperlink>
        </w:p>
        <w:p w14:paraId="6ADF91B0" w14:textId="553A6937"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62" w:history="1">
            <w:r w:rsidR="00590BB7" w:rsidRPr="00863BBC">
              <w:rPr>
                <w:rStyle w:val="Hyperlink"/>
                <w:rFonts w:cstheme="minorHAnsi"/>
                <w:noProof/>
                <w:color w:val="868686" w:themeColor="accent4"/>
                <w:sz w:val="18"/>
                <w:szCs w:val="18"/>
              </w:rPr>
              <w:t>11.1</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Return of company property</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_Toc518550762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30</w:t>
            </w:r>
            <w:r w:rsidR="00590BB7" w:rsidRPr="00863BBC">
              <w:rPr>
                <w:rFonts w:cstheme="minorHAnsi"/>
                <w:noProof/>
                <w:webHidden/>
                <w:color w:val="868686" w:themeColor="accent4"/>
                <w:sz w:val="18"/>
                <w:szCs w:val="18"/>
              </w:rPr>
              <w:fldChar w:fldCharType="end"/>
            </w:r>
          </w:hyperlink>
        </w:p>
        <w:p w14:paraId="1DE4EF52" w14:textId="74F19256"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63" w:history="1">
            <w:r w:rsidR="00590BB7" w:rsidRPr="00863BBC">
              <w:rPr>
                <w:rStyle w:val="Hyperlink"/>
                <w:rFonts w:cstheme="minorHAnsi"/>
                <w:noProof/>
                <w:color w:val="868686" w:themeColor="accent4"/>
                <w:sz w:val="18"/>
                <w:szCs w:val="18"/>
              </w:rPr>
              <w:t>11.2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Exit Interviews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_Toc518550763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30</w:t>
            </w:r>
            <w:r w:rsidR="00590BB7" w:rsidRPr="00863BBC">
              <w:rPr>
                <w:rFonts w:cstheme="minorHAnsi"/>
                <w:noProof/>
                <w:webHidden/>
                <w:color w:val="868686" w:themeColor="accent4"/>
                <w:sz w:val="18"/>
                <w:szCs w:val="18"/>
              </w:rPr>
              <w:fldChar w:fldCharType="end"/>
            </w:r>
          </w:hyperlink>
        </w:p>
        <w:p w14:paraId="72BDE34B" w14:textId="63904174"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64" w:history="1">
            <w:r w:rsidR="00590BB7" w:rsidRPr="00863BBC">
              <w:rPr>
                <w:rStyle w:val="Hyperlink"/>
                <w:rFonts w:cstheme="minorHAnsi"/>
                <w:noProof/>
                <w:color w:val="868686" w:themeColor="accent4"/>
                <w:sz w:val="18"/>
                <w:szCs w:val="18"/>
              </w:rPr>
              <w:t>11.3</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Employee References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_Toc518550764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30</w:t>
            </w:r>
            <w:r w:rsidR="00590BB7" w:rsidRPr="00863BBC">
              <w:rPr>
                <w:rFonts w:cstheme="minorHAnsi"/>
                <w:noProof/>
                <w:webHidden/>
                <w:color w:val="868686" w:themeColor="accent4"/>
                <w:sz w:val="18"/>
                <w:szCs w:val="18"/>
              </w:rPr>
              <w:fldChar w:fldCharType="end"/>
            </w:r>
          </w:hyperlink>
        </w:p>
        <w:p w14:paraId="79C5B186" w14:textId="1E9A1690" w:rsidR="00590BB7" w:rsidRPr="00863BBC" w:rsidRDefault="00344DEA" w:rsidP="00590BB7">
          <w:pPr>
            <w:pStyle w:val="TOC2"/>
            <w:tabs>
              <w:tab w:val="left" w:pos="880"/>
              <w:tab w:val="right" w:leader="dot" w:pos="9401"/>
            </w:tabs>
            <w:rPr>
              <w:rFonts w:cstheme="minorHAnsi"/>
              <w:noProof/>
              <w:color w:val="868686" w:themeColor="accent4"/>
              <w:sz w:val="18"/>
              <w:szCs w:val="18"/>
            </w:rPr>
          </w:pPr>
          <w:hyperlink w:anchor="_Toc518550765" w:history="1">
            <w:r w:rsidR="00590BB7" w:rsidRPr="00863BBC">
              <w:rPr>
                <w:rStyle w:val="Hyperlink"/>
                <w:rFonts w:cstheme="minorHAnsi"/>
                <w:noProof/>
                <w:color w:val="868686" w:themeColor="accent4"/>
                <w:sz w:val="18"/>
                <w:szCs w:val="18"/>
              </w:rPr>
              <w:t>11.4</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Non-employee References</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_Toc518550765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30</w:t>
            </w:r>
            <w:r w:rsidR="00590BB7" w:rsidRPr="00863BBC">
              <w:rPr>
                <w:rFonts w:cstheme="minorHAnsi"/>
                <w:noProof/>
                <w:webHidden/>
                <w:color w:val="868686" w:themeColor="accent4"/>
                <w:sz w:val="18"/>
                <w:szCs w:val="18"/>
              </w:rPr>
              <w:fldChar w:fldCharType="end"/>
            </w:r>
          </w:hyperlink>
        </w:p>
        <w:p w14:paraId="3038567F" w14:textId="42FD0A0D" w:rsidR="00590BB7" w:rsidRPr="00863BBC" w:rsidRDefault="00344DEA" w:rsidP="00590BB7">
          <w:pPr>
            <w:pStyle w:val="TOC1"/>
            <w:tabs>
              <w:tab w:val="left" w:pos="660"/>
              <w:tab w:val="right" w:leader="dot" w:pos="9401"/>
            </w:tabs>
            <w:rPr>
              <w:rFonts w:cstheme="minorHAnsi"/>
              <w:noProof/>
              <w:color w:val="868686" w:themeColor="accent4"/>
              <w:sz w:val="18"/>
              <w:szCs w:val="18"/>
            </w:rPr>
          </w:pPr>
          <w:hyperlink w:anchor="_Toc518550766" w:history="1">
            <w:r w:rsidR="00590BB7" w:rsidRPr="00863BBC">
              <w:rPr>
                <w:rStyle w:val="Hyperlink"/>
                <w:rFonts w:eastAsiaTheme="majorEastAsia" w:cstheme="minorHAnsi"/>
                <w:noProof/>
                <w:color w:val="868686" w:themeColor="accent4"/>
                <w:sz w:val="18"/>
                <w:szCs w:val="18"/>
              </w:rPr>
              <w:t>12</w:t>
            </w:r>
            <w:r w:rsidR="00590BB7" w:rsidRPr="00863BBC">
              <w:rPr>
                <w:rFonts w:cstheme="minorHAnsi"/>
                <w:noProof/>
                <w:color w:val="868686" w:themeColor="accent4"/>
                <w:sz w:val="18"/>
                <w:szCs w:val="18"/>
              </w:rPr>
              <w:tab/>
            </w:r>
            <w:r w:rsidR="00590BB7" w:rsidRPr="00863BBC">
              <w:rPr>
                <w:rStyle w:val="Hyperlink"/>
                <w:rFonts w:cstheme="minorHAnsi"/>
                <w:noProof/>
                <w:color w:val="868686" w:themeColor="accent4"/>
                <w:sz w:val="18"/>
                <w:szCs w:val="18"/>
              </w:rPr>
              <w:t>Declaration</w:t>
            </w:r>
            <w:r w:rsidR="00590BB7" w:rsidRPr="00863BBC">
              <w:rPr>
                <w:rFonts w:cstheme="minorHAnsi"/>
                <w:noProof/>
                <w:webHidden/>
                <w:color w:val="868686" w:themeColor="accent4"/>
                <w:sz w:val="18"/>
                <w:szCs w:val="18"/>
              </w:rPr>
              <w:tab/>
            </w:r>
            <w:r w:rsidR="00590BB7" w:rsidRPr="00863BBC">
              <w:rPr>
                <w:rFonts w:cstheme="minorHAnsi"/>
                <w:noProof/>
                <w:webHidden/>
                <w:color w:val="868686" w:themeColor="accent4"/>
                <w:sz w:val="18"/>
                <w:szCs w:val="18"/>
              </w:rPr>
              <w:fldChar w:fldCharType="begin"/>
            </w:r>
            <w:r w:rsidR="00590BB7" w:rsidRPr="00863BBC">
              <w:rPr>
                <w:rFonts w:cstheme="minorHAnsi"/>
                <w:noProof/>
                <w:webHidden/>
                <w:color w:val="868686" w:themeColor="accent4"/>
                <w:sz w:val="18"/>
                <w:szCs w:val="18"/>
              </w:rPr>
              <w:instrText xml:space="preserve"> PAGEREF _Toc518550766 \h </w:instrText>
            </w:r>
            <w:r w:rsidR="00590BB7" w:rsidRPr="00863BBC">
              <w:rPr>
                <w:rFonts w:cstheme="minorHAnsi"/>
                <w:noProof/>
                <w:webHidden/>
                <w:color w:val="868686" w:themeColor="accent4"/>
                <w:sz w:val="18"/>
                <w:szCs w:val="18"/>
              </w:rPr>
            </w:r>
            <w:r w:rsidR="00590BB7" w:rsidRPr="00863BBC">
              <w:rPr>
                <w:rFonts w:cstheme="minorHAnsi"/>
                <w:noProof/>
                <w:webHidden/>
                <w:color w:val="868686" w:themeColor="accent4"/>
                <w:sz w:val="18"/>
                <w:szCs w:val="18"/>
              </w:rPr>
              <w:fldChar w:fldCharType="separate"/>
            </w:r>
            <w:r w:rsidR="00E577E8">
              <w:rPr>
                <w:rFonts w:cstheme="minorHAnsi"/>
                <w:noProof/>
                <w:webHidden/>
                <w:color w:val="868686" w:themeColor="accent4"/>
                <w:sz w:val="18"/>
                <w:szCs w:val="18"/>
              </w:rPr>
              <w:t>31</w:t>
            </w:r>
            <w:r w:rsidR="00590BB7" w:rsidRPr="00863BBC">
              <w:rPr>
                <w:rFonts w:cstheme="minorHAnsi"/>
                <w:noProof/>
                <w:webHidden/>
                <w:color w:val="868686" w:themeColor="accent4"/>
                <w:sz w:val="18"/>
                <w:szCs w:val="18"/>
              </w:rPr>
              <w:fldChar w:fldCharType="end"/>
            </w:r>
          </w:hyperlink>
        </w:p>
        <w:p w14:paraId="7C5B0081" w14:textId="77777777" w:rsidR="00590BB7" w:rsidRPr="00863BBC" w:rsidRDefault="00590BB7" w:rsidP="00590BB7">
          <w:pPr>
            <w:rPr>
              <w:rFonts w:cstheme="minorHAnsi"/>
            </w:rPr>
          </w:pPr>
          <w:r w:rsidRPr="00863BBC">
            <w:rPr>
              <w:rFonts w:cstheme="minorHAnsi"/>
              <w:b/>
              <w:bCs/>
              <w:noProof/>
            </w:rPr>
            <w:fldChar w:fldCharType="end"/>
          </w:r>
        </w:p>
      </w:sdtContent>
    </w:sdt>
    <w:p w14:paraId="4A2F41CF" w14:textId="77777777" w:rsidR="00590BB7" w:rsidRPr="00863BBC" w:rsidRDefault="00590BB7" w:rsidP="00590BB7">
      <w:pPr>
        <w:rPr>
          <w:rFonts w:eastAsia="Times New Roman" w:cstheme="minorHAnsi"/>
          <w:b/>
          <w:bCs/>
          <w:kern w:val="36"/>
          <w:lang w:val="en-US"/>
        </w:rPr>
      </w:pPr>
      <w:r w:rsidRPr="00863BBC">
        <w:rPr>
          <w:rFonts w:cstheme="minorHAnsi"/>
        </w:rPr>
        <w:br w:type="page"/>
      </w:r>
    </w:p>
    <w:p w14:paraId="11FC803D" w14:textId="77777777" w:rsidR="00590BB7" w:rsidRPr="000653B8" w:rsidRDefault="00590BB7" w:rsidP="00590BB7">
      <w:pPr>
        <w:pStyle w:val="Heading1"/>
        <w:rPr>
          <w:rFonts w:cstheme="minorHAnsi"/>
          <w:b w:val="0"/>
          <w:sz w:val="22"/>
          <w:szCs w:val="22"/>
        </w:rPr>
      </w:pPr>
      <w:bookmarkStart w:id="0" w:name="_Toc518550689"/>
      <w:r w:rsidRPr="000653B8">
        <w:rPr>
          <w:rFonts w:eastAsiaTheme="minorEastAsia" w:cstheme="minorHAnsi"/>
          <w:b w:val="0"/>
          <w:sz w:val="22"/>
          <w:szCs w:val="22"/>
        </w:rPr>
        <w:lastRenderedPageBreak/>
        <w:t xml:space="preserve">Note: </w:t>
      </w:r>
      <w:r w:rsidRPr="000653B8">
        <w:rPr>
          <w:rFonts w:cstheme="minorHAnsi"/>
          <w:b w:val="0"/>
          <w:sz w:val="22"/>
          <w:szCs w:val="22"/>
        </w:rPr>
        <w:t>[organisation] has the right, at its sole discretion, to add, amend, or delete any policy or procedure</w:t>
      </w:r>
      <w:r w:rsidR="00863BBC" w:rsidRPr="000653B8">
        <w:rPr>
          <w:rFonts w:cstheme="minorHAnsi"/>
          <w:b w:val="0"/>
          <w:sz w:val="22"/>
          <w:szCs w:val="22"/>
        </w:rPr>
        <w:t>, including those in this</w:t>
      </w:r>
      <w:r w:rsidRPr="000653B8">
        <w:rPr>
          <w:rFonts w:cstheme="minorHAnsi"/>
          <w:b w:val="0"/>
          <w:sz w:val="22"/>
          <w:szCs w:val="22"/>
        </w:rPr>
        <w:t xml:space="preserve"> Employee Handbook.</w:t>
      </w:r>
    </w:p>
    <w:p w14:paraId="1ED05611" w14:textId="58D87FF5" w:rsidR="00590BB7" w:rsidRDefault="00590BB7" w:rsidP="00590BB7">
      <w:pPr>
        <w:pStyle w:val="Heading1"/>
        <w:rPr>
          <w:rFonts w:eastAsiaTheme="minorEastAsia" w:cstheme="minorHAnsi"/>
          <w:b w:val="0"/>
          <w:sz w:val="22"/>
          <w:szCs w:val="22"/>
        </w:rPr>
      </w:pPr>
      <w:r w:rsidRPr="000653B8">
        <w:rPr>
          <w:rFonts w:eastAsiaTheme="minorEastAsia" w:cstheme="minorHAnsi"/>
          <w:b w:val="0"/>
          <w:sz w:val="22"/>
          <w:szCs w:val="22"/>
        </w:rPr>
        <w:t>Where there is any inconsistency between this Employee Handbook and your Employment Agreement, your Employment Agreement prevails.</w:t>
      </w:r>
    </w:p>
    <w:p w14:paraId="04B1D185" w14:textId="77777777" w:rsidR="000653B8" w:rsidRPr="000653B8" w:rsidRDefault="000653B8" w:rsidP="000653B8"/>
    <w:p w14:paraId="39827C9A" w14:textId="77777777" w:rsidR="00590BB7" w:rsidRPr="000653B8"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2"/>
          <w:szCs w:val="22"/>
        </w:rPr>
      </w:pPr>
      <w:r w:rsidRPr="000653B8">
        <w:rPr>
          <w:rFonts w:asciiTheme="majorHAnsi" w:hAnsiTheme="majorHAnsi" w:cstheme="majorHAnsi"/>
          <w:sz w:val="22"/>
          <w:szCs w:val="22"/>
        </w:rPr>
        <w:t>Health, Safety and Wellbeing</w:t>
      </w:r>
      <w:bookmarkEnd w:id="0"/>
    </w:p>
    <w:p w14:paraId="5DF30326" w14:textId="2BC38C1C" w:rsidR="000653B8" w:rsidRDefault="00590BB7" w:rsidP="00590BB7">
      <w:pPr>
        <w:rPr>
          <w:rFonts w:cstheme="minorHAnsi"/>
          <w:sz w:val="22"/>
          <w:szCs w:val="22"/>
        </w:rPr>
      </w:pPr>
      <w:r w:rsidRPr="000653B8">
        <w:rPr>
          <w:rFonts w:cstheme="minorHAnsi"/>
          <w:sz w:val="22"/>
          <w:szCs w:val="22"/>
        </w:rPr>
        <w:t>Please refer to the dedicated Health and Safety Employee and Volunteer Handbook</w:t>
      </w:r>
      <w:r w:rsidR="00097D98" w:rsidRPr="000653B8">
        <w:rPr>
          <w:rFonts w:cstheme="minorHAnsi"/>
          <w:sz w:val="22"/>
          <w:szCs w:val="22"/>
        </w:rPr>
        <w:t>; the Health and Safety Manual -</w:t>
      </w:r>
      <w:r w:rsidRPr="000653B8">
        <w:rPr>
          <w:rFonts w:cstheme="minorHAnsi"/>
          <w:sz w:val="22"/>
          <w:szCs w:val="22"/>
        </w:rPr>
        <w:t xml:space="preserve"> Practice, Templates and Procedures, and the Health, Safety and Wellbeing Policy.</w:t>
      </w:r>
    </w:p>
    <w:p w14:paraId="07E2DAE7" w14:textId="77777777" w:rsidR="000653B8" w:rsidRDefault="000653B8">
      <w:pPr>
        <w:spacing w:line="259" w:lineRule="auto"/>
        <w:ind w:right="0"/>
        <w:rPr>
          <w:rFonts w:cstheme="minorHAnsi"/>
          <w:sz w:val="22"/>
          <w:szCs w:val="22"/>
        </w:rPr>
      </w:pPr>
      <w:r>
        <w:rPr>
          <w:rFonts w:cstheme="minorHAnsi"/>
          <w:sz w:val="22"/>
          <w:szCs w:val="22"/>
        </w:rPr>
        <w:br w:type="page"/>
      </w:r>
    </w:p>
    <w:p w14:paraId="4ECCB586" w14:textId="77777777" w:rsidR="00590BB7" w:rsidRPr="000653B8"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1" w:name="_Toc518550690"/>
      <w:r w:rsidRPr="000653B8">
        <w:rPr>
          <w:rFonts w:asciiTheme="majorHAnsi" w:hAnsiTheme="majorHAnsi" w:cstheme="majorHAnsi"/>
          <w:sz w:val="24"/>
          <w:szCs w:val="24"/>
        </w:rPr>
        <w:lastRenderedPageBreak/>
        <w:t>Code of Conduct</w:t>
      </w:r>
      <w:bookmarkEnd w:id="1"/>
      <w:r w:rsidRPr="000653B8">
        <w:rPr>
          <w:rFonts w:asciiTheme="majorHAnsi" w:hAnsiTheme="majorHAnsi" w:cstheme="majorHAnsi"/>
          <w:sz w:val="24"/>
          <w:szCs w:val="24"/>
        </w:rPr>
        <w:t xml:space="preserve"> </w:t>
      </w:r>
    </w:p>
    <w:p w14:paraId="1E5CC507"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2" w:name="_Toc518550691"/>
      <w:r w:rsidRPr="000653B8">
        <w:rPr>
          <w:rFonts w:cstheme="minorHAnsi"/>
          <w:b w:val="0"/>
          <w:sz w:val="22"/>
          <w:szCs w:val="22"/>
        </w:rPr>
        <w:t>Conflict of Interest</w:t>
      </w:r>
      <w:bookmarkEnd w:id="2"/>
    </w:p>
    <w:p w14:paraId="67FF4DDF" w14:textId="77777777" w:rsidR="00590BB7" w:rsidRPr="000653B8" w:rsidRDefault="00590BB7" w:rsidP="00590BB7">
      <w:pPr>
        <w:rPr>
          <w:rFonts w:cstheme="minorHAnsi"/>
          <w:sz w:val="22"/>
          <w:szCs w:val="22"/>
        </w:rPr>
      </w:pPr>
    </w:p>
    <w:p w14:paraId="485B43EB" w14:textId="77777777" w:rsidR="00590BB7" w:rsidRPr="000653B8" w:rsidRDefault="00590BB7" w:rsidP="00590BB7">
      <w:pPr>
        <w:rPr>
          <w:rFonts w:cstheme="minorHAnsi"/>
          <w:sz w:val="22"/>
          <w:szCs w:val="22"/>
        </w:rPr>
      </w:pPr>
      <w:r w:rsidRPr="000653B8">
        <w:rPr>
          <w:rFonts w:cstheme="minorHAnsi"/>
          <w:sz w:val="22"/>
          <w:szCs w:val="22"/>
        </w:rPr>
        <w:t>During your employment, you must not undertake any activity or have any interest (e.g. memberships, directorships, shares, or contract) with any person or in any organisation which may constitute a conflict of interest with [organisation]. You must notify your manager immediately upon becoming aware of any potential or actual conflict of interest during your employment. Subject to your Employment Agreement any work undertaken with other organisations must have the prior approval of the Chief Executive to ensure it does not interfere or create a conflict with your main employment with [organisation].</w:t>
      </w:r>
    </w:p>
    <w:p w14:paraId="70497B64"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3" w:name="_Toc518550692"/>
      <w:r w:rsidRPr="000653B8">
        <w:rPr>
          <w:rFonts w:cstheme="minorHAnsi"/>
          <w:b w:val="0"/>
          <w:sz w:val="22"/>
          <w:szCs w:val="22"/>
        </w:rPr>
        <w:t>Confidentiality</w:t>
      </w:r>
      <w:bookmarkEnd w:id="3"/>
    </w:p>
    <w:p w14:paraId="4E0F902E" w14:textId="77777777" w:rsidR="00590BB7" w:rsidRPr="000653B8" w:rsidRDefault="00590BB7" w:rsidP="00590BB7">
      <w:pPr>
        <w:rPr>
          <w:rFonts w:cstheme="minorHAnsi"/>
          <w:sz w:val="22"/>
          <w:szCs w:val="22"/>
        </w:rPr>
      </w:pPr>
    </w:p>
    <w:p w14:paraId="461B216F" w14:textId="77777777" w:rsidR="00590BB7" w:rsidRPr="000653B8" w:rsidRDefault="00590BB7" w:rsidP="00590BB7">
      <w:pPr>
        <w:rPr>
          <w:rFonts w:cstheme="minorHAnsi"/>
          <w:sz w:val="22"/>
          <w:szCs w:val="22"/>
        </w:rPr>
      </w:pPr>
      <w:r w:rsidRPr="000653B8">
        <w:rPr>
          <w:rFonts w:cstheme="minorHAnsi"/>
          <w:sz w:val="22"/>
          <w:szCs w:val="22"/>
        </w:rPr>
        <w:t>In the course of your employment you may have access to confidential information. Such information is strictly confidential and must not be used or divulged (directly or indirectly) by you, either during or after your employment with [organisation]. A breach of confidentiality is a very serious matter and may be grounds for disciplinary action up to and including dismissal and/ or legal action.</w:t>
      </w:r>
    </w:p>
    <w:p w14:paraId="19DE684F"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4" w:name="_Toc518550693"/>
      <w:r w:rsidRPr="000653B8">
        <w:rPr>
          <w:rFonts w:cstheme="minorHAnsi"/>
          <w:b w:val="0"/>
          <w:sz w:val="22"/>
          <w:szCs w:val="22"/>
        </w:rPr>
        <w:t>Copyright and Protection of Intellectual Property</w:t>
      </w:r>
      <w:bookmarkEnd w:id="4"/>
    </w:p>
    <w:p w14:paraId="04544F08" w14:textId="77777777" w:rsidR="00590BB7" w:rsidRPr="000653B8" w:rsidRDefault="00590BB7" w:rsidP="00590BB7">
      <w:pPr>
        <w:rPr>
          <w:rFonts w:cstheme="minorHAnsi"/>
          <w:sz w:val="22"/>
          <w:szCs w:val="22"/>
        </w:rPr>
      </w:pPr>
    </w:p>
    <w:p w14:paraId="31689F74" w14:textId="77777777" w:rsidR="00590BB7" w:rsidRPr="000653B8" w:rsidRDefault="00590BB7" w:rsidP="00590BB7">
      <w:pPr>
        <w:rPr>
          <w:rFonts w:cstheme="minorHAnsi"/>
          <w:sz w:val="22"/>
          <w:szCs w:val="22"/>
        </w:rPr>
      </w:pPr>
      <w:r w:rsidRPr="000653B8">
        <w:rPr>
          <w:rFonts w:cstheme="minorHAnsi"/>
          <w:sz w:val="22"/>
          <w:szCs w:val="22"/>
        </w:rPr>
        <w:t>You agree that you are not entitled to any copyright or moral right in or arising from any work you produce in the course of your employment with [organisation]. This includes any program, strategy or system you develop during your employment with [organisation]. Any copyright or merchandising rights in such work shall be the sole and exclusive property of [organisation] in accordance with the Copyright Act 1994.</w:t>
      </w:r>
    </w:p>
    <w:p w14:paraId="15B9EBCD"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5" w:name="_Toc518550694"/>
      <w:r w:rsidRPr="000653B8">
        <w:rPr>
          <w:rFonts w:cstheme="minorHAnsi"/>
          <w:b w:val="0"/>
          <w:sz w:val="22"/>
          <w:szCs w:val="22"/>
        </w:rPr>
        <w:t>Dealing with Media/ Giving Interviews</w:t>
      </w:r>
      <w:bookmarkEnd w:id="5"/>
    </w:p>
    <w:p w14:paraId="1897D5F7" w14:textId="77777777" w:rsidR="00590BB7" w:rsidRPr="000653B8" w:rsidRDefault="00590BB7" w:rsidP="00590BB7">
      <w:pPr>
        <w:rPr>
          <w:rFonts w:cstheme="minorHAnsi"/>
          <w:sz w:val="22"/>
          <w:szCs w:val="22"/>
        </w:rPr>
      </w:pPr>
    </w:p>
    <w:p w14:paraId="13F82AF1" w14:textId="77777777" w:rsidR="00590BB7" w:rsidRPr="000653B8" w:rsidRDefault="00590BB7" w:rsidP="00590BB7">
      <w:pPr>
        <w:rPr>
          <w:rFonts w:cstheme="minorHAnsi"/>
          <w:sz w:val="22"/>
          <w:szCs w:val="22"/>
        </w:rPr>
      </w:pPr>
      <w:r w:rsidRPr="000653B8">
        <w:rPr>
          <w:rFonts w:cstheme="minorHAnsi"/>
          <w:sz w:val="22"/>
          <w:szCs w:val="22"/>
        </w:rPr>
        <w:t>The Education Team may engage local media to advertise events, achievements and to publicise business relationships – normally with their manager’s prior approval.</w:t>
      </w:r>
    </w:p>
    <w:p w14:paraId="32941A98" w14:textId="77777777" w:rsidR="00590BB7" w:rsidRPr="000653B8" w:rsidRDefault="00590BB7" w:rsidP="00590BB7">
      <w:pPr>
        <w:rPr>
          <w:rFonts w:cstheme="minorHAnsi"/>
          <w:sz w:val="22"/>
          <w:szCs w:val="22"/>
        </w:rPr>
      </w:pPr>
      <w:r w:rsidRPr="000653B8">
        <w:rPr>
          <w:rFonts w:cstheme="minorHAnsi"/>
          <w:sz w:val="22"/>
          <w:szCs w:val="22"/>
        </w:rPr>
        <w:t>All other media contact must have the approval of the Chief Executive prior to material being submitted to the media. Media includes (but is not limited to) print, television, radio and for on-line distribution.</w:t>
      </w:r>
    </w:p>
    <w:p w14:paraId="76CD1826" w14:textId="77777777" w:rsidR="00590BB7" w:rsidRPr="000653B8" w:rsidRDefault="00590BB7" w:rsidP="00590BB7">
      <w:pPr>
        <w:rPr>
          <w:rFonts w:cstheme="minorHAnsi"/>
          <w:sz w:val="22"/>
          <w:szCs w:val="22"/>
        </w:rPr>
      </w:pPr>
      <w:r w:rsidRPr="000653B8">
        <w:rPr>
          <w:rFonts w:cstheme="minorHAnsi"/>
          <w:sz w:val="22"/>
          <w:szCs w:val="22"/>
        </w:rPr>
        <w:t>All media requests for interviews and/or comments must be firstly directed to the Chief Executive and/or designated media liaison person.</w:t>
      </w:r>
    </w:p>
    <w:p w14:paraId="28BA606D"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6" w:name="_Toc518550695"/>
      <w:r w:rsidRPr="000653B8">
        <w:rPr>
          <w:rFonts w:cstheme="minorHAnsi"/>
          <w:b w:val="0"/>
          <w:sz w:val="22"/>
          <w:szCs w:val="22"/>
        </w:rPr>
        <w:t>Privacy Relating to the Treatment of Personal Information</w:t>
      </w:r>
      <w:bookmarkEnd w:id="6"/>
    </w:p>
    <w:p w14:paraId="1111EFD2" w14:textId="77777777" w:rsidR="00590BB7" w:rsidRPr="000653B8" w:rsidRDefault="00590BB7" w:rsidP="00590BB7">
      <w:pPr>
        <w:rPr>
          <w:rFonts w:cstheme="minorHAnsi"/>
          <w:sz w:val="22"/>
          <w:szCs w:val="22"/>
        </w:rPr>
      </w:pPr>
    </w:p>
    <w:p w14:paraId="782A03EF" w14:textId="5DBA7762" w:rsidR="00E234A5" w:rsidRDefault="00590BB7" w:rsidP="00590BB7">
      <w:pPr>
        <w:rPr>
          <w:rFonts w:cstheme="minorHAnsi"/>
          <w:sz w:val="22"/>
          <w:szCs w:val="22"/>
        </w:rPr>
      </w:pPr>
      <w:r w:rsidRPr="000653B8">
        <w:rPr>
          <w:rFonts w:cstheme="minorHAnsi"/>
          <w:sz w:val="22"/>
          <w:szCs w:val="22"/>
        </w:rPr>
        <w:t xml:space="preserve">Your personnel records are kept securely by the </w:t>
      </w:r>
      <w:r w:rsidRPr="000653B8">
        <w:rPr>
          <w:rFonts w:cstheme="minorHAnsi"/>
          <w:sz w:val="22"/>
          <w:szCs w:val="22"/>
          <w:highlight w:val="yellow"/>
        </w:rPr>
        <w:t>Finance Manager</w:t>
      </w:r>
      <w:r w:rsidRPr="000653B8">
        <w:rPr>
          <w:rFonts w:cstheme="minorHAnsi"/>
          <w:sz w:val="22"/>
          <w:szCs w:val="22"/>
        </w:rPr>
        <w:t xml:space="preserve">. Access to this information can be obtained through your manager.  You must ensure that all personal information is protected against unauthorised use, access and disclosure.  All employees must comply with the Privacy Act 1993.  </w:t>
      </w:r>
    </w:p>
    <w:p w14:paraId="5582C8C9" w14:textId="77777777" w:rsidR="00E234A5" w:rsidRDefault="00E234A5">
      <w:pPr>
        <w:spacing w:line="259" w:lineRule="auto"/>
        <w:ind w:right="0"/>
        <w:rPr>
          <w:rFonts w:cstheme="minorHAnsi"/>
          <w:sz w:val="22"/>
          <w:szCs w:val="22"/>
        </w:rPr>
      </w:pPr>
      <w:r>
        <w:rPr>
          <w:rFonts w:cstheme="minorHAnsi"/>
          <w:sz w:val="22"/>
          <w:szCs w:val="22"/>
        </w:rPr>
        <w:br w:type="page"/>
      </w:r>
    </w:p>
    <w:p w14:paraId="7EE5CDF3"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7" w:name="_Toc518550696"/>
      <w:r w:rsidRPr="000653B8">
        <w:rPr>
          <w:rFonts w:cstheme="minorHAnsi"/>
          <w:b w:val="0"/>
          <w:sz w:val="22"/>
          <w:szCs w:val="22"/>
        </w:rPr>
        <w:lastRenderedPageBreak/>
        <w:t>Dress code</w:t>
      </w:r>
      <w:bookmarkEnd w:id="7"/>
    </w:p>
    <w:p w14:paraId="511AD34B" w14:textId="77777777" w:rsidR="00590BB7" w:rsidRPr="000653B8" w:rsidRDefault="00590BB7" w:rsidP="00590BB7">
      <w:pPr>
        <w:rPr>
          <w:rFonts w:cstheme="minorHAnsi"/>
          <w:sz w:val="22"/>
          <w:szCs w:val="22"/>
        </w:rPr>
      </w:pPr>
    </w:p>
    <w:p w14:paraId="0D28D35E" w14:textId="77777777" w:rsidR="00590BB7" w:rsidRPr="000653B8" w:rsidRDefault="00590BB7" w:rsidP="00590BB7">
      <w:pPr>
        <w:rPr>
          <w:rFonts w:cstheme="minorHAnsi"/>
          <w:sz w:val="22"/>
          <w:szCs w:val="22"/>
        </w:rPr>
      </w:pPr>
      <w:r w:rsidRPr="000653B8">
        <w:rPr>
          <w:rFonts w:cstheme="minorHAnsi"/>
          <w:sz w:val="22"/>
          <w:szCs w:val="22"/>
        </w:rPr>
        <w:t>[organisation] operates a smart casual dress policy. This means that we expect that all employees dress in a neat manner appropriate to:</w:t>
      </w:r>
    </w:p>
    <w:p w14:paraId="72417EEF" w14:textId="77777777" w:rsidR="00590BB7" w:rsidRPr="000653B8" w:rsidRDefault="00590BB7" w:rsidP="00590BB7">
      <w:pPr>
        <w:rPr>
          <w:rFonts w:cstheme="minorHAnsi"/>
          <w:sz w:val="22"/>
          <w:szCs w:val="22"/>
        </w:rPr>
      </w:pPr>
      <w:r w:rsidRPr="000653B8">
        <w:rPr>
          <w:rFonts w:cstheme="minorHAnsi"/>
          <w:sz w:val="22"/>
          <w:szCs w:val="22"/>
        </w:rPr>
        <w:t>•</w:t>
      </w:r>
      <w:r w:rsidRPr="000653B8">
        <w:rPr>
          <w:rFonts w:cstheme="minorHAnsi"/>
          <w:sz w:val="22"/>
          <w:szCs w:val="22"/>
        </w:rPr>
        <w:tab/>
        <w:t>The work they are doing;</w:t>
      </w:r>
    </w:p>
    <w:p w14:paraId="55AF8318" w14:textId="77777777" w:rsidR="00590BB7" w:rsidRPr="000653B8" w:rsidRDefault="00590BB7" w:rsidP="00590BB7">
      <w:pPr>
        <w:rPr>
          <w:rFonts w:cstheme="minorHAnsi"/>
          <w:sz w:val="22"/>
          <w:szCs w:val="22"/>
        </w:rPr>
      </w:pPr>
      <w:r w:rsidRPr="000653B8">
        <w:rPr>
          <w:rFonts w:cstheme="minorHAnsi"/>
          <w:sz w:val="22"/>
          <w:szCs w:val="22"/>
        </w:rPr>
        <w:t>•</w:t>
      </w:r>
      <w:r w:rsidRPr="000653B8">
        <w:rPr>
          <w:rFonts w:cstheme="minorHAnsi"/>
          <w:sz w:val="22"/>
          <w:szCs w:val="22"/>
        </w:rPr>
        <w:tab/>
        <w:t>The clients they are dealing with; and</w:t>
      </w:r>
    </w:p>
    <w:p w14:paraId="49451BB1" w14:textId="77777777" w:rsidR="00590BB7" w:rsidRPr="000653B8" w:rsidRDefault="00590BB7" w:rsidP="00590BB7">
      <w:pPr>
        <w:rPr>
          <w:rFonts w:cstheme="minorHAnsi"/>
          <w:sz w:val="22"/>
          <w:szCs w:val="22"/>
        </w:rPr>
      </w:pPr>
      <w:r w:rsidRPr="000653B8">
        <w:rPr>
          <w:rFonts w:cstheme="minorHAnsi"/>
          <w:sz w:val="22"/>
          <w:szCs w:val="22"/>
        </w:rPr>
        <w:t>•</w:t>
      </w:r>
      <w:r w:rsidRPr="000653B8">
        <w:rPr>
          <w:rFonts w:cstheme="minorHAnsi"/>
          <w:sz w:val="22"/>
          <w:szCs w:val="22"/>
        </w:rPr>
        <w:tab/>
        <w:t>What is typical within [organisation]’s culture</w:t>
      </w:r>
    </w:p>
    <w:p w14:paraId="7B442552" w14:textId="77777777" w:rsidR="00590BB7" w:rsidRPr="000653B8" w:rsidRDefault="00590BB7" w:rsidP="00590BB7">
      <w:pPr>
        <w:rPr>
          <w:rFonts w:cstheme="minorHAnsi"/>
          <w:sz w:val="22"/>
          <w:szCs w:val="22"/>
        </w:rPr>
      </w:pPr>
      <w:r w:rsidRPr="000653B8">
        <w:rPr>
          <w:rFonts w:cstheme="minorHAnsi"/>
          <w:sz w:val="22"/>
          <w:szCs w:val="22"/>
        </w:rPr>
        <w:t xml:space="preserve">The overriding consideration is that you look smart and professional at all times and that you dress appropriately for the occasion. </w:t>
      </w:r>
    </w:p>
    <w:p w14:paraId="7B588C6A" w14:textId="77777777" w:rsidR="00E234A5" w:rsidRDefault="00E234A5" w:rsidP="00590BB7">
      <w:pPr>
        <w:rPr>
          <w:rFonts w:cstheme="minorHAnsi"/>
          <w:b/>
          <w:sz w:val="22"/>
          <w:szCs w:val="22"/>
          <w:lang w:val="en-US"/>
        </w:rPr>
      </w:pPr>
    </w:p>
    <w:p w14:paraId="0058BAB2" w14:textId="0EF8D6E3" w:rsidR="00590BB7" w:rsidRPr="000653B8" w:rsidRDefault="00590BB7" w:rsidP="00590BB7">
      <w:pPr>
        <w:rPr>
          <w:rFonts w:cstheme="minorHAnsi"/>
          <w:b/>
          <w:sz w:val="22"/>
          <w:szCs w:val="22"/>
          <w:lang w:val="en-US"/>
        </w:rPr>
      </w:pPr>
      <w:r w:rsidRPr="000653B8">
        <w:rPr>
          <w:rFonts w:cstheme="minorHAnsi"/>
          <w:b/>
          <w:sz w:val="22"/>
          <w:szCs w:val="22"/>
          <w:lang w:val="en-US"/>
        </w:rPr>
        <w:t>Education specific dress code</w:t>
      </w:r>
    </w:p>
    <w:p w14:paraId="66FEF489" w14:textId="77777777" w:rsidR="00590BB7" w:rsidRPr="000653B8" w:rsidRDefault="00590BB7" w:rsidP="00590BB7">
      <w:pPr>
        <w:rPr>
          <w:rFonts w:cstheme="minorHAnsi"/>
          <w:sz w:val="22"/>
          <w:szCs w:val="22"/>
          <w:lang w:val="en-US"/>
        </w:rPr>
      </w:pPr>
      <w:r w:rsidRPr="000653B8">
        <w:rPr>
          <w:rFonts w:cstheme="minorHAnsi"/>
          <w:sz w:val="22"/>
          <w:szCs w:val="22"/>
          <w:lang w:val="en-US"/>
        </w:rPr>
        <w:t>At all times when you are representing [organisation], you are required to be wearing clothing which has the [organisation] logo on it.</w:t>
      </w:r>
    </w:p>
    <w:p w14:paraId="5DF81C9D" w14:textId="77777777" w:rsidR="00590BB7" w:rsidRPr="000653B8" w:rsidRDefault="00590BB7" w:rsidP="00590BB7">
      <w:pPr>
        <w:rPr>
          <w:rFonts w:cstheme="minorHAnsi"/>
          <w:sz w:val="22"/>
          <w:szCs w:val="22"/>
          <w:lang w:val="en-US"/>
        </w:rPr>
      </w:pPr>
      <w:r w:rsidRPr="000653B8">
        <w:rPr>
          <w:rFonts w:cstheme="minorHAnsi"/>
          <w:sz w:val="22"/>
          <w:szCs w:val="22"/>
          <w:lang w:val="en-US"/>
        </w:rPr>
        <w:t>Times to be wearing [organisation] branded clothing include but are not limited to:</w:t>
      </w:r>
    </w:p>
    <w:p w14:paraId="126E8A08"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Whenever you are in an [organisation] vehicle</w:t>
      </w:r>
    </w:p>
    <w:p w14:paraId="35B203F6"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 you are attending meetings</w:t>
      </w:r>
    </w:p>
    <w:p w14:paraId="094ED0E8"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 you are promoting [organisation]</w:t>
      </w:r>
    </w:p>
    <w:p w14:paraId="2FB11445"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 you are delivering Education Courses or theory sessions</w:t>
      </w:r>
    </w:p>
    <w:p w14:paraId="3763798D"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 you are at a facility completing education follow up (e.g. evidence gathering)</w:t>
      </w:r>
    </w:p>
    <w:p w14:paraId="7E3AF1EE"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 you are visiting a school or working with a school teacher</w:t>
      </w:r>
    </w:p>
    <w:p w14:paraId="36604441"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 you are delivering the KSS programme</w:t>
      </w:r>
    </w:p>
    <w:p w14:paraId="262730C8" w14:textId="77777777" w:rsidR="00590BB7" w:rsidRPr="000653B8" w:rsidRDefault="00590BB7" w:rsidP="00590BB7">
      <w:pPr>
        <w:numPr>
          <w:ilvl w:val="0"/>
          <w:numId w:val="17"/>
        </w:numPr>
        <w:spacing w:after="200" w:line="276" w:lineRule="auto"/>
        <w:ind w:right="0"/>
        <w:rPr>
          <w:rFonts w:cstheme="minorHAnsi"/>
          <w:sz w:val="22"/>
          <w:szCs w:val="22"/>
          <w:lang w:val="en-US"/>
        </w:rPr>
      </w:pPr>
      <w:r w:rsidRPr="000653B8">
        <w:rPr>
          <w:rFonts w:cstheme="minorHAnsi"/>
          <w:sz w:val="22"/>
          <w:szCs w:val="22"/>
          <w:lang w:val="en-US"/>
        </w:rPr>
        <w:t>When you are promoting [organisation] and the KSS programme</w:t>
      </w:r>
    </w:p>
    <w:p w14:paraId="103F112E" w14:textId="77777777" w:rsidR="00E234A5" w:rsidRDefault="00E234A5">
      <w:pPr>
        <w:spacing w:line="259" w:lineRule="auto"/>
        <w:ind w:right="0"/>
        <w:rPr>
          <w:rFonts w:cstheme="minorHAnsi"/>
          <w:sz w:val="22"/>
          <w:szCs w:val="22"/>
        </w:rPr>
      </w:pPr>
      <w:r>
        <w:rPr>
          <w:rFonts w:cstheme="minorHAnsi"/>
          <w:sz w:val="22"/>
          <w:szCs w:val="22"/>
        </w:rPr>
        <w:br w:type="page"/>
      </w:r>
    </w:p>
    <w:p w14:paraId="03042DE1"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8" w:name="_Toc518550697"/>
      <w:r w:rsidRPr="00E234A5">
        <w:rPr>
          <w:rFonts w:asciiTheme="majorHAnsi" w:hAnsiTheme="majorHAnsi" w:cstheme="majorHAnsi"/>
          <w:sz w:val="24"/>
          <w:szCs w:val="24"/>
        </w:rPr>
        <w:lastRenderedPageBreak/>
        <w:t>Recruitment and Induction</w:t>
      </w:r>
      <w:bookmarkEnd w:id="8"/>
    </w:p>
    <w:p w14:paraId="5260CCAE"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9" w:name="_Toc518550698"/>
      <w:r w:rsidRPr="000653B8">
        <w:rPr>
          <w:rFonts w:cstheme="minorHAnsi"/>
          <w:b w:val="0"/>
          <w:sz w:val="22"/>
          <w:szCs w:val="22"/>
        </w:rPr>
        <w:t>Recruitment</w:t>
      </w:r>
      <w:bookmarkEnd w:id="9"/>
    </w:p>
    <w:p w14:paraId="6699150A" w14:textId="77777777" w:rsidR="00590BB7" w:rsidRPr="000653B8" w:rsidRDefault="00590BB7" w:rsidP="00590BB7">
      <w:pPr>
        <w:pStyle w:val="NoSpacing"/>
        <w:rPr>
          <w:rFonts w:cstheme="minorHAnsi"/>
          <w:sz w:val="22"/>
          <w:szCs w:val="22"/>
        </w:rPr>
      </w:pPr>
    </w:p>
    <w:p w14:paraId="19C90BB5"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Prior to undertaking any recruitment, the </w:t>
      </w:r>
      <w:r w:rsidRPr="000653B8">
        <w:rPr>
          <w:rFonts w:cstheme="minorHAnsi"/>
          <w:sz w:val="22"/>
          <w:szCs w:val="22"/>
          <w:highlight w:val="yellow"/>
        </w:rPr>
        <w:t>Finance Manager/Chief Executive</w:t>
      </w:r>
      <w:r w:rsidRPr="000653B8">
        <w:rPr>
          <w:rFonts w:cstheme="minorHAnsi"/>
          <w:sz w:val="22"/>
          <w:szCs w:val="22"/>
        </w:rPr>
        <w:t xml:space="preserve"> must approve filling the vacancy.  This approval must be in writing and include the remuneration payable for the role.</w:t>
      </w:r>
    </w:p>
    <w:p w14:paraId="50D2E7E2" w14:textId="77777777" w:rsidR="00590BB7" w:rsidRPr="000653B8" w:rsidRDefault="00590BB7" w:rsidP="00590BB7">
      <w:pPr>
        <w:pStyle w:val="NoSpacing"/>
        <w:rPr>
          <w:rFonts w:cstheme="minorHAnsi"/>
          <w:sz w:val="22"/>
          <w:szCs w:val="22"/>
        </w:rPr>
      </w:pPr>
    </w:p>
    <w:p w14:paraId="4616ADBB" w14:textId="77777777" w:rsidR="00590BB7" w:rsidRPr="000653B8" w:rsidRDefault="00590BB7" w:rsidP="00590BB7">
      <w:pPr>
        <w:pStyle w:val="NoSpacing"/>
        <w:rPr>
          <w:rFonts w:cstheme="minorHAnsi"/>
          <w:sz w:val="22"/>
          <w:szCs w:val="22"/>
        </w:rPr>
      </w:pPr>
      <w:r w:rsidRPr="000653B8">
        <w:rPr>
          <w:rFonts w:cstheme="minorHAnsi"/>
          <w:sz w:val="22"/>
          <w:szCs w:val="22"/>
        </w:rPr>
        <w:t>All roles should have a current Job Description and this should be reviewed prior to any recruitment activity.</w:t>
      </w:r>
    </w:p>
    <w:p w14:paraId="6F13B699" w14:textId="77777777" w:rsidR="00590BB7" w:rsidRPr="000653B8" w:rsidRDefault="00590BB7" w:rsidP="00590BB7">
      <w:pPr>
        <w:pStyle w:val="NoSpacing"/>
        <w:rPr>
          <w:rFonts w:cstheme="minorHAnsi"/>
          <w:sz w:val="22"/>
          <w:szCs w:val="22"/>
        </w:rPr>
      </w:pPr>
    </w:p>
    <w:p w14:paraId="6250F95A"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All approved vacancies will be advertised internally and, where appropriate, externally. </w:t>
      </w:r>
    </w:p>
    <w:p w14:paraId="577ACF94" w14:textId="77777777" w:rsidR="00590BB7" w:rsidRPr="000653B8" w:rsidRDefault="00590BB7" w:rsidP="00590BB7">
      <w:pPr>
        <w:pStyle w:val="NoSpacing"/>
        <w:rPr>
          <w:rFonts w:cstheme="minorHAnsi"/>
          <w:sz w:val="22"/>
          <w:szCs w:val="22"/>
        </w:rPr>
      </w:pPr>
    </w:p>
    <w:p w14:paraId="1D7A5176" w14:textId="77777777" w:rsidR="00590BB7" w:rsidRPr="000653B8" w:rsidRDefault="00590BB7" w:rsidP="00590BB7">
      <w:pPr>
        <w:pStyle w:val="NoSpacing"/>
        <w:rPr>
          <w:rFonts w:cstheme="minorHAnsi"/>
          <w:sz w:val="22"/>
          <w:szCs w:val="22"/>
        </w:rPr>
      </w:pPr>
      <w:r w:rsidRPr="000653B8">
        <w:rPr>
          <w:rFonts w:cstheme="minorHAnsi"/>
          <w:sz w:val="22"/>
          <w:szCs w:val="22"/>
        </w:rPr>
        <w:t>[organisation] is committed to complying with the Human Rights Act 1993 and to conducting recruitment processes that are fair to all applicants.</w:t>
      </w:r>
    </w:p>
    <w:p w14:paraId="7893D688" w14:textId="77777777" w:rsidR="00590BB7" w:rsidRPr="000653B8" w:rsidRDefault="00590BB7" w:rsidP="00590BB7">
      <w:pPr>
        <w:pStyle w:val="NoSpacing"/>
        <w:rPr>
          <w:rFonts w:cstheme="minorHAnsi"/>
          <w:sz w:val="22"/>
          <w:szCs w:val="22"/>
        </w:rPr>
      </w:pPr>
    </w:p>
    <w:p w14:paraId="5A9A2839" w14:textId="77777777" w:rsidR="00590BB7" w:rsidRPr="000653B8" w:rsidRDefault="00590BB7" w:rsidP="00590BB7">
      <w:pPr>
        <w:pStyle w:val="NoSpacing"/>
        <w:rPr>
          <w:rFonts w:cstheme="minorHAnsi"/>
          <w:sz w:val="22"/>
          <w:szCs w:val="22"/>
        </w:rPr>
      </w:pPr>
      <w:r w:rsidRPr="000653B8">
        <w:rPr>
          <w:rFonts w:cstheme="minorHAnsi"/>
          <w:sz w:val="22"/>
          <w:szCs w:val="22"/>
        </w:rPr>
        <w:t>Recruitment activity should follow the Sport NZ guidelines which can be accessed via the link below.</w:t>
      </w:r>
    </w:p>
    <w:p w14:paraId="6706069E" w14:textId="77777777" w:rsidR="00590BB7" w:rsidRPr="000653B8" w:rsidRDefault="00590BB7" w:rsidP="00590BB7">
      <w:pPr>
        <w:pStyle w:val="NoSpacing"/>
        <w:rPr>
          <w:rFonts w:cstheme="minorHAnsi"/>
          <w:sz w:val="22"/>
          <w:szCs w:val="22"/>
        </w:rPr>
      </w:pPr>
    </w:p>
    <w:p w14:paraId="6D38DB86" w14:textId="77777777" w:rsidR="00590BB7" w:rsidRPr="000653B8" w:rsidRDefault="00344DEA" w:rsidP="00590BB7">
      <w:pPr>
        <w:pStyle w:val="NoSpacing"/>
        <w:rPr>
          <w:rFonts w:cstheme="minorHAnsi"/>
          <w:sz w:val="22"/>
          <w:szCs w:val="22"/>
        </w:rPr>
      </w:pPr>
      <w:hyperlink r:id="rId8" w:history="1">
        <w:r w:rsidR="00590BB7" w:rsidRPr="000653B8">
          <w:rPr>
            <w:rStyle w:val="Hyperlink"/>
            <w:rFonts w:cstheme="minorHAnsi"/>
            <w:sz w:val="22"/>
            <w:szCs w:val="22"/>
          </w:rPr>
          <w:t>https://sportnz.org.nz/managing-sport/search-for-a-resource/guides/recruitment--2</w:t>
        </w:r>
      </w:hyperlink>
    </w:p>
    <w:p w14:paraId="394A94BF" w14:textId="77777777" w:rsidR="00590BB7" w:rsidRPr="000653B8" w:rsidRDefault="00590BB7" w:rsidP="00590BB7">
      <w:pPr>
        <w:pStyle w:val="NoSpacing"/>
        <w:rPr>
          <w:rFonts w:cstheme="minorHAnsi"/>
          <w:sz w:val="22"/>
          <w:szCs w:val="22"/>
        </w:rPr>
      </w:pPr>
    </w:p>
    <w:p w14:paraId="7D3940F8"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Ministry of Justice/Credit Checks </w:t>
      </w:r>
      <w:r w:rsidRPr="000653B8">
        <w:rPr>
          <w:rFonts w:cstheme="minorHAnsi"/>
          <w:sz w:val="22"/>
          <w:szCs w:val="22"/>
          <w:highlight w:val="yellow"/>
        </w:rPr>
        <w:t>will/will not</w:t>
      </w:r>
      <w:r w:rsidRPr="000653B8">
        <w:rPr>
          <w:rFonts w:cstheme="minorHAnsi"/>
          <w:sz w:val="22"/>
          <w:szCs w:val="22"/>
        </w:rPr>
        <w:t xml:space="preserve"> be conducted.</w:t>
      </w:r>
    </w:p>
    <w:p w14:paraId="187E6547" w14:textId="77777777" w:rsidR="00590BB7" w:rsidRPr="000653B8" w:rsidRDefault="00590BB7" w:rsidP="00590BB7">
      <w:pPr>
        <w:pStyle w:val="NoSpacing"/>
        <w:rPr>
          <w:rFonts w:cstheme="minorHAnsi"/>
          <w:sz w:val="22"/>
          <w:szCs w:val="22"/>
        </w:rPr>
      </w:pPr>
    </w:p>
    <w:p w14:paraId="44001FF2"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Psychometric testing will be conducted as appropriate for key roles. </w:t>
      </w:r>
    </w:p>
    <w:p w14:paraId="53D667DF" w14:textId="77777777" w:rsidR="00590BB7" w:rsidRPr="000653B8" w:rsidRDefault="00590BB7" w:rsidP="00590BB7">
      <w:pPr>
        <w:pStyle w:val="NoSpacing"/>
        <w:rPr>
          <w:rFonts w:cstheme="minorHAnsi"/>
          <w:sz w:val="22"/>
          <w:szCs w:val="22"/>
        </w:rPr>
      </w:pPr>
    </w:p>
    <w:p w14:paraId="635BB17F" w14:textId="77777777" w:rsidR="00590BB7" w:rsidRPr="000653B8" w:rsidRDefault="00590BB7" w:rsidP="00590BB7">
      <w:pPr>
        <w:pStyle w:val="NoSpacing"/>
        <w:rPr>
          <w:rFonts w:cstheme="minorHAnsi"/>
          <w:sz w:val="22"/>
          <w:szCs w:val="22"/>
        </w:rPr>
      </w:pPr>
      <w:r w:rsidRPr="000653B8">
        <w:rPr>
          <w:rFonts w:cstheme="minorHAnsi"/>
          <w:sz w:val="22"/>
          <w:szCs w:val="22"/>
        </w:rPr>
        <w:t>Reference checks must be carried out with at least two referees (preferably work related) before any offer of employment is made.</w:t>
      </w:r>
    </w:p>
    <w:p w14:paraId="4FB54D05"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10" w:name="_Toc518550699"/>
      <w:r w:rsidRPr="000653B8">
        <w:rPr>
          <w:rFonts w:cstheme="minorHAnsi"/>
          <w:b w:val="0"/>
          <w:sz w:val="22"/>
          <w:szCs w:val="22"/>
        </w:rPr>
        <w:t>Sport NZ Funded Recruitment</w:t>
      </w:r>
      <w:bookmarkEnd w:id="10"/>
    </w:p>
    <w:p w14:paraId="7958AAA1" w14:textId="77777777" w:rsidR="00590BB7" w:rsidRPr="000653B8" w:rsidRDefault="00590BB7" w:rsidP="00590BB7">
      <w:pPr>
        <w:pStyle w:val="NoSpacing"/>
        <w:rPr>
          <w:rFonts w:cstheme="minorHAnsi"/>
          <w:sz w:val="22"/>
          <w:szCs w:val="22"/>
        </w:rPr>
      </w:pPr>
    </w:p>
    <w:p w14:paraId="5996DF51" w14:textId="77777777" w:rsidR="00590BB7" w:rsidRPr="000653B8" w:rsidRDefault="00590BB7" w:rsidP="00590BB7">
      <w:pPr>
        <w:pStyle w:val="NoSpacing"/>
        <w:rPr>
          <w:rFonts w:cstheme="minorHAnsi"/>
          <w:sz w:val="22"/>
          <w:szCs w:val="22"/>
        </w:rPr>
      </w:pPr>
      <w:r w:rsidRPr="000653B8">
        <w:rPr>
          <w:rFonts w:cstheme="minorHAnsi"/>
          <w:sz w:val="22"/>
          <w:szCs w:val="22"/>
        </w:rPr>
        <w:t>Where [organisation]</w:t>
      </w:r>
      <w:r w:rsidRPr="000653B8">
        <w:rPr>
          <w:rFonts w:cstheme="minorHAnsi"/>
          <w:i/>
          <w:sz w:val="22"/>
          <w:szCs w:val="22"/>
        </w:rPr>
        <w:t xml:space="preserve"> </w:t>
      </w:r>
      <w:r w:rsidRPr="000653B8">
        <w:rPr>
          <w:rFonts w:cstheme="minorHAnsi"/>
          <w:sz w:val="22"/>
          <w:szCs w:val="22"/>
        </w:rPr>
        <w:t>has funding from Sport NZ toward a priority role the Sport NZ process for recruiting these roles must be followed. This includes the use of preferred Recruitment Agencies/Consultants and Psychometric testing.</w:t>
      </w:r>
    </w:p>
    <w:p w14:paraId="0C0217F2"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11" w:name="_Toc518550700"/>
      <w:r w:rsidRPr="000653B8">
        <w:rPr>
          <w:rFonts w:cstheme="minorHAnsi"/>
          <w:b w:val="0"/>
          <w:sz w:val="22"/>
          <w:szCs w:val="22"/>
        </w:rPr>
        <w:t>Recruitment Consultants</w:t>
      </w:r>
      <w:bookmarkEnd w:id="11"/>
    </w:p>
    <w:p w14:paraId="475D5982" w14:textId="77777777" w:rsidR="00590BB7" w:rsidRPr="000653B8" w:rsidRDefault="00590BB7" w:rsidP="00590BB7">
      <w:pPr>
        <w:pStyle w:val="NoSpacing"/>
        <w:rPr>
          <w:rFonts w:cstheme="minorHAnsi"/>
          <w:sz w:val="22"/>
          <w:szCs w:val="22"/>
        </w:rPr>
      </w:pPr>
    </w:p>
    <w:p w14:paraId="633FABB6"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The use of Recruitment Consultants can be an expensive exercise.  The Chief Executive must approve each engagement of a Recruitment Consultant unless Sport NZ funding requires such an engagement. </w:t>
      </w:r>
    </w:p>
    <w:p w14:paraId="1CAB5D01" w14:textId="77777777" w:rsidR="00590BB7" w:rsidRPr="000653B8" w:rsidRDefault="00590BB7" w:rsidP="00590BB7">
      <w:pPr>
        <w:pStyle w:val="Heading2"/>
        <w:keepNext/>
        <w:keepLines/>
        <w:numPr>
          <w:ilvl w:val="1"/>
          <w:numId w:val="8"/>
        </w:numPr>
        <w:spacing w:before="200" w:after="0" w:line="276" w:lineRule="auto"/>
        <w:ind w:left="567" w:right="0"/>
        <w:rPr>
          <w:rFonts w:cstheme="minorHAnsi"/>
          <w:b w:val="0"/>
          <w:sz w:val="22"/>
          <w:szCs w:val="22"/>
        </w:rPr>
      </w:pPr>
      <w:bookmarkStart w:id="12" w:name="_Toc518550701"/>
      <w:r w:rsidRPr="000653B8">
        <w:rPr>
          <w:rFonts w:cstheme="minorHAnsi"/>
          <w:b w:val="0"/>
          <w:sz w:val="22"/>
          <w:szCs w:val="22"/>
        </w:rPr>
        <w:t>Induction</w:t>
      </w:r>
      <w:bookmarkEnd w:id="12"/>
    </w:p>
    <w:p w14:paraId="751BBAD0" w14:textId="77777777" w:rsidR="00590BB7" w:rsidRPr="000653B8" w:rsidRDefault="00590BB7" w:rsidP="00590BB7">
      <w:pPr>
        <w:pStyle w:val="NoSpacing"/>
        <w:rPr>
          <w:rFonts w:cstheme="minorHAnsi"/>
          <w:sz w:val="22"/>
          <w:szCs w:val="22"/>
        </w:rPr>
      </w:pPr>
    </w:p>
    <w:p w14:paraId="43DABA65" w14:textId="77777777" w:rsidR="00590BB7" w:rsidRPr="000653B8" w:rsidRDefault="00590BB7" w:rsidP="00590BB7">
      <w:pPr>
        <w:pStyle w:val="NoSpacing"/>
        <w:rPr>
          <w:rFonts w:cstheme="minorHAnsi"/>
          <w:sz w:val="22"/>
          <w:szCs w:val="22"/>
        </w:rPr>
      </w:pPr>
      <w:r w:rsidRPr="000653B8">
        <w:rPr>
          <w:rFonts w:cstheme="minorHAnsi"/>
          <w:sz w:val="22"/>
          <w:szCs w:val="22"/>
        </w:rPr>
        <w:t>Managers of new employees are responsible for the induction process.  The Sport NZ Induction checklist should be followed and can be found at the link below:</w:t>
      </w:r>
    </w:p>
    <w:p w14:paraId="392D7FD8" w14:textId="77777777" w:rsidR="00590BB7" w:rsidRPr="000653B8" w:rsidRDefault="00590BB7" w:rsidP="00590BB7">
      <w:pPr>
        <w:pStyle w:val="NoSpacing"/>
        <w:rPr>
          <w:rFonts w:cstheme="minorHAnsi"/>
          <w:sz w:val="22"/>
          <w:szCs w:val="22"/>
        </w:rPr>
      </w:pPr>
    </w:p>
    <w:p w14:paraId="218E626E" w14:textId="77777777" w:rsidR="00590BB7" w:rsidRPr="000653B8" w:rsidRDefault="00344DEA" w:rsidP="00590BB7">
      <w:pPr>
        <w:pStyle w:val="NoSpacing"/>
        <w:rPr>
          <w:rFonts w:cstheme="minorHAnsi"/>
          <w:sz w:val="22"/>
          <w:szCs w:val="22"/>
        </w:rPr>
      </w:pPr>
      <w:hyperlink r:id="rId9" w:history="1">
        <w:r w:rsidR="00590BB7" w:rsidRPr="000653B8">
          <w:rPr>
            <w:rStyle w:val="Hyperlink"/>
            <w:rFonts w:cstheme="minorHAnsi"/>
            <w:sz w:val="22"/>
            <w:szCs w:val="22"/>
          </w:rPr>
          <w:t>https://sportnz.org.nz/managing-sport/search-for-a-resource/guides/people-management-toolkit</w:t>
        </w:r>
      </w:hyperlink>
    </w:p>
    <w:p w14:paraId="6E62CB15" w14:textId="21754CA6" w:rsidR="00E234A5" w:rsidRDefault="00590BB7" w:rsidP="00590BB7">
      <w:pPr>
        <w:pStyle w:val="NoSpacing"/>
        <w:rPr>
          <w:rFonts w:cstheme="minorHAnsi"/>
          <w:sz w:val="22"/>
          <w:szCs w:val="22"/>
        </w:rPr>
      </w:pPr>
      <w:r w:rsidRPr="000653B8">
        <w:rPr>
          <w:rFonts w:cstheme="minorHAnsi"/>
          <w:sz w:val="22"/>
          <w:szCs w:val="22"/>
        </w:rPr>
        <w:t xml:space="preserve"> </w:t>
      </w:r>
    </w:p>
    <w:p w14:paraId="2C0A4284" w14:textId="77777777" w:rsidR="00E234A5" w:rsidRDefault="00E234A5">
      <w:pPr>
        <w:spacing w:line="259" w:lineRule="auto"/>
        <w:ind w:right="0"/>
        <w:rPr>
          <w:rFonts w:cstheme="minorHAnsi"/>
          <w:spacing w:val="3"/>
          <w:sz w:val="22"/>
          <w:szCs w:val="22"/>
        </w:rPr>
      </w:pPr>
      <w:r>
        <w:rPr>
          <w:rFonts w:cstheme="minorHAnsi"/>
          <w:sz w:val="22"/>
          <w:szCs w:val="22"/>
        </w:rPr>
        <w:br w:type="page"/>
      </w:r>
    </w:p>
    <w:p w14:paraId="64B97F67"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13" w:name="_Toc518550702"/>
      <w:r w:rsidRPr="00E234A5">
        <w:rPr>
          <w:rFonts w:asciiTheme="majorHAnsi" w:hAnsiTheme="majorHAnsi" w:cstheme="majorHAnsi"/>
          <w:sz w:val="24"/>
          <w:szCs w:val="24"/>
        </w:rPr>
        <w:lastRenderedPageBreak/>
        <w:t>Remuneration</w:t>
      </w:r>
      <w:bookmarkEnd w:id="13"/>
    </w:p>
    <w:p w14:paraId="3B598F40" w14:textId="77777777" w:rsidR="00590BB7" w:rsidRPr="000653B8" w:rsidRDefault="00590BB7" w:rsidP="00590BB7">
      <w:pPr>
        <w:rPr>
          <w:rFonts w:cstheme="minorHAnsi"/>
          <w:sz w:val="22"/>
          <w:szCs w:val="22"/>
        </w:rPr>
      </w:pPr>
      <w:r w:rsidRPr="000653B8">
        <w:rPr>
          <w:rFonts w:cstheme="minorHAnsi"/>
          <w:sz w:val="22"/>
          <w:szCs w:val="22"/>
        </w:rPr>
        <w:t>Our remuneration policy is one of the mechanisms we use to attract, engage and retain people with the capabilities we need to achieve our strategy.  Paying people fairly has a positive impact on their engagement and intention to stay.</w:t>
      </w:r>
    </w:p>
    <w:p w14:paraId="75D95540" w14:textId="77777777" w:rsidR="00590BB7" w:rsidRPr="000653B8" w:rsidRDefault="00590BB7" w:rsidP="00590BB7">
      <w:pPr>
        <w:rPr>
          <w:rFonts w:cstheme="minorHAnsi"/>
          <w:sz w:val="22"/>
          <w:szCs w:val="22"/>
        </w:rPr>
      </w:pPr>
      <w:r w:rsidRPr="000653B8">
        <w:rPr>
          <w:rFonts w:cstheme="minorHAnsi"/>
          <w:sz w:val="22"/>
          <w:szCs w:val="22"/>
        </w:rPr>
        <w:t>[organisation]’s</w:t>
      </w:r>
      <w:r w:rsidRPr="000653B8">
        <w:rPr>
          <w:rFonts w:cstheme="minorHAnsi"/>
          <w:i/>
          <w:sz w:val="22"/>
          <w:szCs w:val="22"/>
        </w:rPr>
        <w:t xml:space="preserve"> </w:t>
      </w:r>
      <w:r w:rsidRPr="000653B8">
        <w:rPr>
          <w:rFonts w:cstheme="minorHAnsi"/>
          <w:sz w:val="22"/>
          <w:szCs w:val="22"/>
        </w:rPr>
        <w:t xml:space="preserve">chosen market is the </w:t>
      </w:r>
      <w:r w:rsidRPr="000653B8">
        <w:rPr>
          <w:rFonts w:cstheme="minorHAnsi"/>
          <w:sz w:val="22"/>
          <w:szCs w:val="22"/>
          <w:highlight w:val="yellow"/>
        </w:rPr>
        <w:t>Not-for-profit / Sport and Recreation Sector / General</w:t>
      </w:r>
      <w:r w:rsidRPr="000653B8">
        <w:rPr>
          <w:rFonts w:cstheme="minorHAnsi"/>
          <w:sz w:val="22"/>
          <w:szCs w:val="22"/>
        </w:rPr>
        <w:t xml:space="preserve"> (select one) Market.</w:t>
      </w:r>
    </w:p>
    <w:p w14:paraId="2DA871A3" w14:textId="77777777" w:rsidR="00590BB7" w:rsidRPr="000653B8" w:rsidRDefault="00590BB7" w:rsidP="00590BB7">
      <w:pPr>
        <w:spacing w:before="120" w:after="120"/>
        <w:rPr>
          <w:rFonts w:cstheme="minorHAnsi"/>
          <w:sz w:val="22"/>
          <w:szCs w:val="22"/>
        </w:rPr>
      </w:pPr>
      <w:r w:rsidRPr="000653B8">
        <w:rPr>
          <w:rFonts w:cstheme="minorHAnsi"/>
          <w:sz w:val="22"/>
          <w:szCs w:val="22"/>
        </w:rPr>
        <w:t>[organisation]’s</w:t>
      </w:r>
      <w:r w:rsidRPr="000653B8">
        <w:rPr>
          <w:rFonts w:cstheme="minorHAnsi"/>
          <w:i/>
          <w:sz w:val="22"/>
          <w:szCs w:val="22"/>
        </w:rPr>
        <w:t xml:space="preserve"> </w:t>
      </w:r>
      <w:r w:rsidRPr="000653B8">
        <w:rPr>
          <w:rFonts w:cstheme="minorHAnsi"/>
          <w:sz w:val="22"/>
          <w:szCs w:val="22"/>
        </w:rPr>
        <w:t xml:space="preserve">chosen region is </w:t>
      </w:r>
      <w:r w:rsidRPr="000653B8">
        <w:rPr>
          <w:rFonts w:cstheme="minorHAnsi"/>
          <w:sz w:val="22"/>
          <w:szCs w:val="22"/>
          <w:highlight w:val="yellow"/>
        </w:rPr>
        <w:t>National / Metropolitan / Rest of North Island / South Island</w:t>
      </w:r>
      <w:r w:rsidRPr="000653B8">
        <w:rPr>
          <w:rFonts w:cstheme="minorHAnsi"/>
          <w:sz w:val="22"/>
          <w:szCs w:val="22"/>
        </w:rPr>
        <w:t xml:space="preserve"> (select one).</w:t>
      </w:r>
    </w:p>
    <w:p w14:paraId="321C3795" w14:textId="77777777" w:rsidR="00590BB7" w:rsidRPr="000653B8" w:rsidRDefault="00590BB7" w:rsidP="00590BB7">
      <w:pPr>
        <w:spacing w:before="120" w:after="120"/>
        <w:rPr>
          <w:rFonts w:cstheme="minorHAnsi"/>
          <w:sz w:val="22"/>
          <w:szCs w:val="22"/>
        </w:rPr>
      </w:pPr>
      <w:r w:rsidRPr="000653B8">
        <w:rPr>
          <w:rFonts w:cstheme="minorHAnsi"/>
          <w:sz w:val="22"/>
          <w:szCs w:val="22"/>
        </w:rPr>
        <w:t>[organisation]’s</w:t>
      </w:r>
      <w:r w:rsidRPr="000653B8">
        <w:rPr>
          <w:rFonts w:cstheme="minorHAnsi"/>
          <w:i/>
          <w:sz w:val="22"/>
          <w:szCs w:val="22"/>
        </w:rPr>
        <w:t xml:space="preserve"> </w:t>
      </w:r>
      <w:r w:rsidRPr="000653B8">
        <w:rPr>
          <w:rFonts w:cstheme="minorHAnsi"/>
          <w:sz w:val="22"/>
          <w:szCs w:val="22"/>
        </w:rPr>
        <w:t xml:space="preserve">chosen position in the market is the </w:t>
      </w:r>
      <w:r w:rsidRPr="000653B8">
        <w:rPr>
          <w:rFonts w:cstheme="minorHAnsi"/>
          <w:sz w:val="22"/>
          <w:szCs w:val="22"/>
          <w:highlight w:val="yellow"/>
        </w:rPr>
        <w:t>25</w:t>
      </w:r>
      <w:r w:rsidRPr="000653B8">
        <w:rPr>
          <w:rFonts w:cstheme="minorHAnsi"/>
          <w:sz w:val="22"/>
          <w:szCs w:val="22"/>
          <w:highlight w:val="yellow"/>
          <w:vertAlign w:val="superscript"/>
        </w:rPr>
        <w:t>th</w:t>
      </w:r>
      <w:r w:rsidRPr="000653B8">
        <w:rPr>
          <w:rFonts w:cstheme="minorHAnsi"/>
          <w:sz w:val="22"/>
          <w:szCs w:val="22"/>
          <w:highlight w:val="yellow"/>
        </w:rPr>
        <w:t>/40</w:t>
      </w:r>
      <w:r w:rsidRPr="000653B8">
        <w:rPr>
          <w:rFonts w:cstheme="minorHAnsi"/>
          <w:sz w:val="22"/>
          <w:szCs w:val="22"/>
          <w:highlight w:val="yellow"/>
          <w:vertAlign w:val="superscript"/>
        </w:rPr>
        <w:t>th</w:t>
      </w:r>
      <w:r w:rsidRPr="000653B8">
        <w:rPr>
          <w:rFonts w:cstheme="minorHAnsi"/>
          <w:sz w:val="22"/>
          <w:szCs w:val="22"/>
          <w:highlight w:val="yellow"/>
        </w:rPr>
        <w:t xml:space="preserve"> Percentile / Median / 60</w:t>
      </w:r>
      <w:r w:rsidRPr="000653B8">
        <w:rPr>
          <w:rFonts w:cstheme="minorHAnsi"/>
          <w:sz w:val="22"/>
          <w:szCs w:val="22"/>
          <w:highlight w:val="yellow"/>
          <w:vertAlign w:val="superscript"/>
        </w:rPr>
        <w:t>th</w:t>
      </w:r>
      <w:r w:rsidRPr="000653B8">
        <w:rPr>
          <w:rFonts w:cstheme="minorHAnsi"/>
          <w:sz w:val="22"/>
          <w:szCs w:val="22"/>
          <w:highlight w:val="yellow"/>
        </w:rPr>
        <w:t>/75</w:t>
      </w:r>
      <w:r w:rsidRPr="000653B8">
        <w:rPr>
          <w:rFonts w:cstheme="minorHAnsi"/>
          <w:sz w:val="22"/>
          <w:szCs w:val="22"/>
          <w:highlight w:val="yellow"/>
          <w:vertAlign w:val="superscript"/>
        </w:rPr>
        <w:t>th</w:t>
      </w:r>
      <w:r w:rsidRPr="000653B8">
        <w:rPr>
          <w:rFonts w:cstheme="minorHAnsi"/>
          <w:sz w:val="22"/>
          <w:szCs w:val="22"/>
        </w:rPr>
        <w:t xml:space="preserve"> Percentile (select one) of that market.</w:t>
      </w:r>
    </w:p>
    <w:p w14:paraId="7F8D1FE6" w14:textId="77777777" w:rsidR="00590BB7" w:rsidRPr="000653B8" w:rsidRDefault="00590BB7" w:rsidP="00590BB7">
      <w:pPr>
        <w:spacing w:before="120" w:after="120"/>
        <w:rPr>
          <w:rFonts w:cstheme="minorHAnsi"/>
          <w:sz w:val="22"/>
          <w:szCs w:val="22"/>
        </w:rPr>
      </w:pPr>
      <w:r w:rsidRPr="000653B8">
        <w:rPr>
          <w:rFonts w:cstheme="minorHAnsi"/>
          <w:sz w:val="22"/>
          <w:szCs w:val="22"/>
        </w:rPr>
        <w:t>[organisation]’s</w:t>
      </w:r>
      <w:r w:rsidRPr="000653B8">
        <w:rPr>
          <w:rFonts w:cstheme="minorHAnsi"/>
          <w:i/>
          <w:sz w:val="22"/>
          <w:szCs w:val="22"/>
        </w:rPr>
        <w:t xml:space="preserve"> </w:t>
      </w:r>
      <w:r w:rsidRPr="000653B8">
        <w:rPr>
          <w:rFonts w:cstheme="minorHAnsi"/>
          <w:sz w:val="22"/>
          <w:szCs w:val="22"/>
        </w:rPr>
        <w:t xml:space="preserve">pay practice is based on </w:t>
      </w:r>
      <w:r w:rsidRPr="000653B8">
        <w:rPr>
          <w:rFonts w:cstheme="minorHAnsi"/>
          <w:sz w:val="22"/>
          <w:szCs w:val="22"/>
          <w:highlight w:val="yellow"/>
        </w:rPr>
        <w:t>Base Salary / Fixed Remuneration / Total Remuneration</w:t>
      </w:r>
      <w:r w:rsidRPr="000653B8">
        <w:rPr>
          <w:rFonts w:cstheme="minorHAnsi"/>
          <w:sz w:val="22"/>
          <w:szCs w:val="22"/>
        </w:rPr>
        <w:t xml:space="preserve"> (select one).</w:t>
      </w:r>
    </w:p>
    <w:p w14:paraId="640DB36A" w14:textId="77777777" w:rsidR="00590BB7" w:rsidRPr="000653B8" w:rsidRDefault="00590BB7" w:rsidP="00590BB7">
      <w:pPr>
        <w:spacing w:before="120" w:after="120"/>
        <w:rPr>
          <w:rFonts w:cstheme="minorHAnsi"/>
          <w:sz w:val="22"/>
          <w:szCs w:val="22"/>
        </w:rPr>
      </w:pPr>
      <w:r w:rsidRPr="000653B8">
        <w:rPr>
          <w:rFonts w:cstheme="minorHAnsi"/>
          <w:sz w:val="22"/>
          <w:szCs w:val="22"/>
        </w:rPr>
        <w:t xml:space="preserve">The government’s mandated superannuation scheme e.g. KiwiSaver </w:t>
      </w:r>
      <w:r w:rsidRPr="000653B8">
        <w:rPr>
          <w:rFonts w:cstheme="minorHAnsi"/>
          <w:sz w:val="22"/>
          <w:szCs w:val="22"/>
          <w:highlight w:val="yellow"/>
        </w:rPr>
        <w:t xml:space="preserve">is </w:t>
      </w:r>
      <w:r w:rsidRPr="000653B8">
        <w:rPr>
          <w:rFonts w:cstheme="minorHAnsi"/>
          <w:sz w:val="22"/>
          <w:szCs w:val="22"/>
        </w:rPr>
        <w:t>(select one) included in the organisation’s pay practice.</w:t>
      </w:r>
    </w:p>
    <w:p w14:paraId="7CA8C2E5" w14:textId="77777777" w:rsidR="00590BB7" w:rsidRPr="000653B8" w:rsidRDefault="00590BB7" w:rsidP="00590BB7">
      <w:pPr>
        <w:spacing w:before="120" w:after="120"/>
        <w:rPr>
          <w:rFonts w:cstheme="minorHAnsi"/>
          <w:sz w:val="22"/>
          <w:szCs w:val="22"/>
        </w:rPr>
      </w:pPr>
      <w:r w:rsidRPr="000653B8">
        <w:rPr>
          <w:rFonts w:cstheme="minorHAnsi"/>
          <w:sz w:val="22"/>
          <w:szCs w:val="22"/>
        </w:rPr>
        <w:t>[organisation]’s</w:t>
      </w:r>
      <w:r w:rsidRPr="000653B8">
        <w:rPr>
          <w:rFonts w:cstheme="minorHAnsi"/>
          <w:i/>
          <w:sz w:val="22"/>
          <w:szCs w:val="22"/>
        </w:rPr>
        <w:t xml:space="preserve"> </w:t>
      </w:r>
      <w:r w:rsidRPr="000653B8">
        <w:rPr>
          <w:rFonts w:cstheme="minorHAnsi"/>
          <w:sz w:val="22"/>
          <w:szCs w:val="22"/>
        </w:rPr>
        <w:t xml:space="preserve">salary range will be </w:t>
      </w:r>
      <w:r w:rsidRPr="000653B8">
        <w:rPr>
          <w:rFonts w:cstheme="minorHAnsi"/>
          <w:sz w:val="22"/>
          <w:szCs w:val="22"/>
          <w:highlight w:val="yellow"/>
        </w:rPr>
        <w:t>70-130% / 75-125% / 80-120% / 85-115%</w:t>
      </w:r>
      <w:r w:rsidRPr="000653B8">
        <w:rPr>
          <w:rFonts w:cstheme="minorHAnsi"/>
          <w:sz w:val="22"/>
          <w:szCs w:val="22"/>
        </w:rPr>
        <w:t xml:space="preserve"> of the market position.</w:t>
      </w:r>
    </w:p>
    <w:p w14:paraId="7149BFC7" w14:textId="77777777" w:rsidR="00590BB7" w:rsidRPr="000653B8" w:rsidRDefault="00590BB7" w:rsidP="00590BB7">
      <w:pPr>
        <w:spacing w:before="120" w:after="120"/>
        <w:rPr>
          <w:rFonts w:cstheme="minorHAnsi"/>
          <w:sz w:val="22"/>
          <w:szCs w:val="22"/>
        </w:rPr>
      </w:pPr>
      <w:r w:rsidRPr="000653B8">
        <w:rPr>
          <w:rFonts w:cstheme="minorHAnsi"/>
          <w:sz w:val="22"/>
          <w:szCs w:val="22"/>
        </w:rPr>
        <w:t>[organisation]</w:t>
      </w:r>
      <w:r w:rsidRPr="000653B8">
        <w:rPr>
          <w:rFonts w:cstheme="minorHAnsi"/>
          <w:i/>
          <w:sz w:val="22"/>
          <w:szCs w:val="22"/>
        </w:rPr>
        <w:t xml:space="preserve"> </w:t>
      </w:r>
      <w:r w:rsidRPr="000653B8">
        <w:rPr>
          <w:rFonts w:cstheme="minorHAnsi"/>
          <w:sz w:val="22"/>
          <w:szCs w:val="22"/>
        </w:rPr>
        <w:t>will obtain market information from at least one remuneration survey provider each year to inform remuneration decisions.</w:t>
      </w:r>
    </w:p>
    <w:p w14:paraId="354F2769" w14:textId="77777777" w:rsidR="00590BB7" w:rsidRPr="000653B8" w:rsidRDefault="00590BB7" w:rsidP="00590BB7">
      <w:pPr>
        <w:spacing w:before="120" w:after="120"/>
        <w:rPr>
          <w:rFonts w:cstheme="minorHAnsi"/>
          <w:sz w:val="22"/>
          <w:szCs w:val="22"/>
        </w:rPr>
      </w:pPr>
      <w:r w:rsidRPr="000653B8">
        <w:rPr>
          <w:rFonts w:cstheme="minorHAnsi"/>
          <w:sz w:val="22"/>
          <w:szCs w:val="22"/>
        </w:rPr>
        <w:t xml:space="preserve">[organisation] will establish salary ranges based on job </w:t>
      </w:r>
      <w:r w:rsidRPr="000653B8">
        <w:rPr>
          <w:rFonts w:cstheme="minorHAnsi"/>
          <w:sz w:val="22"/>
          <w:szCs w:val="22"/>
          <w:highlight w:val="yellow"/>
        </w:rPr>
        <w:t>codes / bands / grades / points</w:t>
      </w:r>
      <w:r w:rsidRPr="000653B8">
        <w:rPr>
          <w:rFonts w:cstheme="minorHAnsi"/>
          <w:sz w:val="22"/>
          <w:szCs w:val="22"/>
        </w:rPr>
        <w:t xml:space="preserve"> (select one).</w:t>
      </w:r>
    </w:p>
    <w:p w14:paraId="38A7B333" w14:textId="77777777" w:rsidR="00590BB7" w:rsidRPr="000653B8" w:rsidRDefault="00590BB7" w:rsidP="00590BB7">
      <w:pPr>
        <w:spacing w:before="120" w:after="120"/>
        <w:rPr>
          <w:rFonts w:cstheme="minorHAnsi"/>
          <w:sz w:val="22"/>
          <w:szCs w:val="22"/>
        </w:rPr>
      </w:pPr>
      <w:r w:rsidRPr="000653B8">
        <w:rPr>
          <w:rFonts w:cstheme="minorHAnsi"/>
          <w:sz w:val="22"/>
          <w:szCs w:val="22"/>
        </w:rPr>
        <w:t xml:space="preserve">Cars provided as part of the remuneration package will be valued in accordance with the </w:t>
      </w:r>
      <w:r w:rsidRPr="000653B8">
        <w:rPr>
          <w:rFonts w:cstheme="minorHAnsi"/>
          <w:sz w:val="22"/>
          <w:szCs w:val="22"/>
          <w:highlight w:val="yellow"/>
        </w:rPr>
        <w:t>remuneration survey provider’s / other</w:t>
      </w:r>
      <w:r w:rsidRPr="000653B8">
        <w:rPr>
          <w:rFonts w:cstheme="minorHAnsi"/>
          <w:sz w:val="22"/>
          <w:szCs w:val="22"/>
        </w:rPr>
        <w:t xml:space="preserve"> methodology (specify).</w:t>
      </w:r>
    </w:p>
    <w:p w14:paraId="14926D05" w14:textId="77777777" w:rsidR="00590BB7" w:rsidRPr="000653B8" w:rsidRDefault="00590BB7" w:rsidP="00590BB7">
      <w:pPr>
        <w:spacing w:before="120" w:after="120"/>
        <w:rPr>
          <w:rFonts w:cstheme="minorHAnsi"/>
          <w:sz w:val="22"/>
          <w:szCs w:val="22"/>
        </w:rPr>
      </w:pPr>
      <w:r w:rsidRPr="000653B8">
        <w:rPr>
          <w:rFonts w:cstheme="minorHAnsi"/>
          <w:sz w:val="22"/>
          <w:szCs w:val="22"/>
        </w:rPr>
        <w:t xml:space="preserve">Remuneration on appointment to a job will be in the range of </w:t>
      </w:r>
      <w:r w:rsidRPr="000653B8">
        <w:rPr>
          <w:rFonts w:cstheme="minorHAnsi"/>
          <w:sz w:val="22"/>
          <w:szCs w:val="22"/>
          <w:highlight w:val="yellow"/>
        </w:rPr>
        <w:t>70-80% / 75-90% / 80-95% / 85-95%</w:t>
      </w:r>
      <w:r w:rsidRPr="000653B8">
        <w:rPr>
          <w:rFonts w:cstheme="minorHAnsi"/>
          <w:sz w:val="22"/>
          <w:szCs w:val="22"/>
        </w:rPr>
        <w:t xml:space="preserve"> (select one) of the midpoint for the job depending on the assessment of the candidate’s likely performance made during the selection process.</w:t>
      </w:r>
    </w:p>
    <w:p w14:paraId="506D02DA" w14:textId="77777777" w:rsidR="00590BB7" w:rsidRPr="000653B8" w:rsidRDefault="00590BB7" w:rsidP="00590BB7">
      <w:pPr>
        <w:spacing w:before="120" w:after="120"/>
        <w:rPr>
          <w:rFonts w:cstheme="minorHAnsi"/>
          <w:sz w:val="22"/>
          <w:szCs w:val="22"/>
        </w:rPr>
      </w:pPr>
      <w:r w:rsidRPr="000653B8">
        <w:rPr>
          <w:rFonts w:cstheme="minorHAnsi"/>
          <w:sz w:val="22"/>
          <w:szCs w:val="22"/>
        </w:rPr>
        <w:t>The Board will approve the remuneration of the Chief Executive and their direct reports.</w:t>
      </w:r>
    </w:p>
    <w:p w14:paraId="01133B38" w14:textId="77777777" w:rsidR="00590BB7" w:rsidRPr="000653B8" w:rsidRDefault="00590BB7" w:rsidP="00590BB7">
      <w:pPr>
        <w:spacing w:before="120" w:after="120"/>
        <w:rPr>
          <w:rFonts w:cstheme="minorHAnsi"/>
          <w:sz w:val="22"/>
          <w:szCs w:val="22"/>
        </w:rPr>
      </w:pPr>
      <w:r w:rsidRPr="000653B8">
        <w:rPr>
          <w:rFonts w:cstheme="minorHAnsi"/>
          <w:sz w:val="22"/>
          <w:szCs w:val="22"/>
        </w:rPr>
        <w:t>The Chief Executive will approve the remuneration of all other employees within the policy, and make a recommendation to the Board for decisions that fall outside policy.</w:t>
      </w:r>
    </w:p>
    <w:p w14:paraId="59D37489" w14:textId="77777777" w:rsidR="00590BB7" w:rsidRPr="000653B8" w:rsidRDefault="00590BB7" w:rsidP="00590BB7">
      <w:pPr>
        <w:spacing w:before="120" w:after="120"/>
        <w:rPr>
          <w:rFonts w:cstheme="minorHAnsi"/>
          <w:sz w:val="22"/>
          <w:szCs w:val="22"/>
        </w:rPr>
      </w:pPr>
      <w:r w:rsidRPr="000653B8">
        <w:rPr>
          <w:rFonts w:cstheme="minorHAnsi"/>
          <w:sz w:val="22"/>
          <w:szCs w:val="22"/>
        </w:rPr>
        <w:t>The remuneration of all employees will be reviewed annually, having regard to the market movement, need to retain people, and the organisation’s ability to pay.</w:t>
      </w:r>
    </w:p>
    <w:p w14:paraId="202A9785" w14:textId="77777777" w:rsidR="00590BB7" w:rsidRPr="000653B8" w:rsidRDefault="00590BB7" w:rsidP="00590BB7">
      <w:pPr>
        <w:spacing w:before="120" w:after="120"/>
        <w:rPr>
          <w:rFonts w:cstheme="minorHAnsi"/>
          <w:sz w:val="22"/>
          <w:szCs w:val="22"/>
        </w:rPr>
      </w:pPr>
      <w:r w:rsidRPr="000653B8">
        <w:rPr>
          <w:rFonts w:cstheme="minorHAnsi"/>
          <w:sz w:val="22"/>
          <w:szCs w:val="22"/>
        </w:rPr>
        <w:t>Any changes to individual’s remuneration will be prioritised as follows:</w:t>
      </w:r>
    </w:p>
    <w:p w14:paraId="1D038FE7" w14:textId="77777777" w:rsidR="00590BB7" w:rsidRPr="000653B8" w:rsidRDefault="00590BB7" w:rsidP="00590BB7">
      <w:pPr>
        <w:pStyle w:val="ListParagraph"/>
        <w:numPr>
          <w:ilvl w:val="0"/>
          <w:numId w:val="19"/>
        </w:numPr>
        <w:spacing w:before="120" w:after="120" w:line="276" w:lineRule="auto"/>
        <w:ind w:right="0"/>
        <w:rPr>
          <w:rFonts w:cstheme="minorHAnsi"/>
          <w:sz w:val="22"/>
          <w:szCs w:val="22"/>
        </w:rPr>
      </w:pPr>
      <w:r w:rsidRPr="000653B8">
        <w:rPr>
          <w:rFonts w:cstheme="minorHAnsi"/>
          <w:sz w:val="22"/>
          <w:szCs w:val="22"/>
        </w:rPr>
        <w:t>Comply with Minimum Wage Act requirements</w:t>
      </w:r>
    </w:p>
    <w:p w14:paraId="2CB44871" w14:textId="77777777" w:rsidR="00590BB7" w:rsidRPr="000653B8" w:rsidRDefault="00590BB7" w:rsidP="00590BB7">
      <w:pPr>
        <w:pStyle w:val="ListParagraph"/>
        <w:numPr>
          <w:ilvl w:val="0"/>
          <w:numId w:val="19"/>
        </w:numPr>
        <w:spacing w:before="120" w:after="120" w:line="276" w:lineRule="auto"/>
        <w:ind w:right="0"/>
        <w:rPr>
          <w:rFonts w:cstheme="minorHAnsi"/>
          <w:sz w:val="22"/>
          <w:szCs w:val="22"/>
        </w:rPr>
      </w:pPr>
      <w:r w:rsidRPr="000653B8">
        <w:rPr>
          <w:rFonts w:cstheme="minorHAnsi"/>
          <w:sz w:val="22"/>
          <w:szCs w:val="22"/>
        </w:rPr>
        <w:t>Reward high performers (in accordance with the Performance Appraisal Policy)</w:t>
      </w:r>
    </w:p>
    <w:p w14:paraId="1B4BE162" w14:textId="77777777" w:rsidR="00590BB7" w:rsidRPr="000653B8" w:rsidRDefault="00590BB7" w:rsidP="00590BB7">
      <w:pPr>
        <w:pStyle w:val="ListParagraph"/>
        <w:numPr>
          <w:ilvl w:val="0"/>
          <w:numId w:val="19"/>
        </w:numPr>
        <w:spacing w:before="120" w:after="120" w:line="276" w:lineRule="auto"/>
        <w:ind w:right="0"/>
        <w:rPr>
          <w:rFonts w:cstheme="minorHAnsi"/>
          <w:sz w:val="22"/>
          <w:szCs w:val="22"/>
        </w:rPr>
      </w:pPr>
      <w:r w:rsidRPr="000653B8">
        <w:rPr>
          <w:rFonts w:cstheme="minorHAnsi"/>
          <w:sz w:val="22"/>
          <w:szCs w:val="22"/>
        </w:rPr>
        <w:t>Address any pay inequities.</w:t>
      </w:r>
    </w:p>
    <w:p w14:paraId="3D5C5BA0" w14:textId="77777777" w:rsidR="00953D49" w:rsidRPr="000653B8" w:rsidRDefault="00953D49" w:rsidP="00953D49">
      <w:pPr>
        <w:pStyle w:val="ListParagraph"/>
        <w:rPr>
          <w:rFonts w:ascii="Arial" w:hAnsi="Arial" w:cs="Arial"/>
          <w:sz w:val="22"/>
          <w:szCs w:val="22"/>
        </w:rPr>
      </w:pPr>
    </w:p>
    <w:p w14:paraId="51B8F93F" w14:textId="4C64429D" w:rsidR="00953D49" w:rsidRPr="000653B8" w:rsidRDefault="00953D49" w:rsidP="00953D49">
      <w:pPr>
        <w:tabs>
          <w:tab w:val="num" w:pos="900"/>
        </w:tabs>
        <w:rPr>
          <w:rFonts w:ascii="Arial" w:hAnsi="Arial" w:cs="Arial"/>
          <w:sz w:val="22"/>
          <w:szCs w:val="22"/>
        </w:rPr>
      </w:pPr>
      <w:r w:rsidRPr="000653B8">
        <w:rPr>
          <w:rFonts w:ascii="Arial" w:hAnsi="Arial" w:cs="Arial"/>
          <w:sz w:val="22"/>
          <w:szCs w:val="22"/>
        </w:rPr>
        <w:t>There will be no expectation or entitlement to any increase in remuneration and any change will be at [organisation]’s sole discretion.</w:t>
      </w:r>
    </w:p>
    <w:p w14:paraId="58796485" w14:textId="7162C626" w:rsidR="00E234A5" w:rsidRDefault="00590BB7" w:rsidP="00590BB7">
      <w:pPr>
        <w:spacing w:before="120" w:after="120"/>
        <w:rPr>
          <w:rFonts w:cstheme="minorHAnsi"/>
          <w:sz w:val="22"/>
          <w:szCs w:val="22"/>
        </w:rPr>
      </w:pPr>
      <w:r w:rsidRPr="000653B8">
        <w:rPr>
          <w:rFonts w:cstheme="minorHAnsi"/>
          <w:sz w:val="22"/>
          <w:szCs w:val="22"/>
        </w:rPr>
        <w:t>All employees will be provided with a remuneration and benefits letter/statement on commencing their employment and following any changes.</w:t>
      </w:r>
    </w:p>
    <w:p w14:paraId="7558A519" w14:textId="77777777" w:rsidR="00E234A5" w:rsidRDefault="00E234A5">
      <w:pPr>
        <w:spacing w:line="259" w:lineRule="auto"/>
        <w:ind w:right="0"/>
        <w:rPr>
          <w:rFonts w:cstheme="minorHAnsi"/>
          <w:sz w:val="22"/>
          <w:szCs w:val="22"/>
        </w:rPr>
      </w:pPr>
      <w:r>
        <w:rPr>
          <w:rFonts w:cstheme="minorHAnsi"/>
          <w:sz w:val="22"/>
          <w:szCs w:val="22"/>
        </w:rPr>
        <w:br w:type="page"/>
      </w:r>
    </w:p>
    <w:p w14:paraId="21E87E5F"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14" w:name="_Toc518550703"/>
      <w:bookmarkStart w:id="15" w:name="_Hlk514156999"/>
      <w:r w:rsidRPr="00E234A5">
        <w:rPr>
          <w:rFonts w:asciiTheme="majorHAnsi" w:hAnsiTheme="majorHAnsi" w:cstheme="majorHAnsi"/>
          <w:sz w:val="24"/>
          <w:szCs w:val="24"/>
        </w:rPr>
        <w:lastRenderedPageBreak/>
        <w:t>Hours of Work and Flexi-Time</w:t>
      </w:r>
      <w:bookmarkEnd w:id="14"/>
    </w:p>
    <w:p w14:paraId="6F44B696" w14:textId="77777777" w:rsidR="00590BB7" w:rsidRPr="00E234A5" w:rsidRDefault="00590BB7" w:rsidP="00590BB7">
      <w:pPr>
        <w:pStyle w:val="Heading2"/>
        <w:keepNext/>
        <w:keepLines/>
        <w:numPr>
          <w:ilvl w:val="1"/>
          <w:numId w:val="8"/>
        </w:numPr>
        <w:spacing w:before="200" w:after="0" w:line="240" w:lineRule="auto"/>
        <w:ind w:left="567" w:right="0"/>
        <w:rPr>
          <w:rFonts w:cstheme="minorHAnsi"/>
          <w:sz w:val="22"/>
          <w:szCs w:val="22"/>
        </w:rPr>
      </w:pPr>
      <w:bookmarkStart w:id="16" w:name="_Toc518550704"/>
      <w:r w:rsidRPr="00E234A5">
        <w:rPr>
          <w:rFonts w:cstheme="minorHAnsi"/>
          <w:sz w:val="22"/>
          <w:szCs w:val="22"/>
        </w:rPr>
        <w:t>Office Hours</w:t>
      </w:r>
      <w:bookmarkEnd w:id="16"/>
    </w:p>
    <w:p w14:paraId="3A1D7B8C" w14:textId="77777777" w:rsidR="00590BB7" w:rsidRPr="000653B8" w:rsidRDefault="00590BB7" w:rsidP="00590BB7">
      <w:pPr>
        <w:rPr>
          <w:rFonts w:cstheme="minorHAnsi"/>
          <w:b/>
          <w:sz w:val="22"/>
          <w:szCs w:val="22"/>
          <w:lang w:val="en-US"/>
        </w:rPr>
      </w:pPr>
    </w:p>
    <w:p w14:paraId="181988CC" w14:textId="77777777" w:rsidR="00590BB7" w:rsidRPr="000653B8" w:rsidRDefault="00590BB7" w:rsidP="00590BB7">
      <w:pPr>
        <w:spacing w:line="240" w:lineRule="auto"/>
        <w:rPr>
          <w:rFonts w:cstheme="minorHAnsi"/>
          <w:sz w:val="22"/>
          <w:szCs w:val="22"/>
        </w:rPr>
      </w:pPr>
      <w:r w:rsidRPr="000653B8">
        <w:rPr>
          <w:rFonts w:cstheme="minorHAnsi"/>
          <w:sz w:val="22"/>
          <w:szCs w:val="22"/>
        </w:rPr>
        <w:t>The [organisation] office will be open from 8.00am to 5.00pm Monday to Friday, excluding Public Holidays.</w:t>
      </w:r>
    </w:p>
    <w:p w14:paraId="26A1B2E8" w14:textId="77777777" w:rsidR="00590BB7" w:rsidRPr="000653B8" w:rsidRDefault="00590BB7" w:rsidP="00590BB7">
      <w:pPr>
        <w:spacing w:line="240" w:lineRule="auto"/>
        <w:rPr>
          <w:rFonts w:cstheme="minorHAnsi"/>
          <w:sz w:val="22"/>
          <w:szCs w:val="22"/>
        </w:rPr>
      </w:pPr>
      <w:r w:rsidRPr="000653B8">
        <w:rPr>
          <w:rFonts w:cstheme="minorHAnsi"/>
          <w:sz w:val="22"/>
          <w:szCs w:val="22"/>
        </w:rPr>
        <w:t>All employees are expected to meet the highest standards of punctuality.</w:t>
      </w:r>
    </w:p>
    <w:p w14:paraId="24593BFC"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On leaving the office during working hours, all employees should change their status via the relevant mechanism and indicate their time of return as well as ensuring their outlook calendars state where they are and when they are expected back.  </w:t>
      </w:r>
    </w:p>
    <w:p w14:paraId="0E5EF3E3"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17" w:name="_Toc518550705"/>
      <w:r w:rsidRPr="00E234A5">
        <w:rPr>
          <w:rFonts w:cstheme="minorHAnsi"/>
          <w:b w:val="0"/>
          <w:sz w:val="22"/>
          <w:szCs w:val="22"/>
        </w:rPr>
        <w:t>Lunch Time</w:t>
      </w:r>
      <w:bookmarkEnd w:id="17"/>
    </w:p>
    <w:p w14:paraId="6BBF0DED" w14:textId="77777777" w:rsidR="00590BB7" w:rsidRPr="000653B8" w:rsidRDefault="00590BB7" w:rsidP="00590BB7">
      <w:pPr>
        <w:spacing w:line="240" w:lineRule="auto"/>
        <w:rPr>
          <w:rFonts w:cstheme="minorHAnsi"/>
          <w:sz w:val="22"/>
          <w:szCs w:val="22"/>
        </w:rPr>
      </w:pPr>
    </w:p>
    <w:p w14:paraId="1B861B5C"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All employees working more than 5 hours on any given day are required to take a lunch break of at least 30 minutes.  Lunch breaks do not count towards normal hours worked.  </w:t>
      </w:r>
    </w:p>
    <w:p w14:paraId="02D45F62"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 Employees will be allocated Lunch Duty one hour per week to ensure that the office is always attended.  Other employees can take their lunch breaks when convenient between 12-2pm where possible (a minimum of 30 minutes for all full-time employees). This must be reflected on each day of your outlook calendar.</w:t>
      </w:r>
    </w:p>
    <w:p w14:paraId="285BE69B"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18" w:name="_Toc518550706"/>
      <w:r w:rsidRPr="00E234A5">
        <w:rPr>
          <w:rFonts w:cstheme="minorHAnsi"/>
          <w:b w:val="0"/>
          <w:sz w:val="22"/>
          <w:szCs w:val="22"/>
        </w:rPr>
        <w:t>Morning/Afternoon Tea Breaks</w:t>
      </w:r>
      <w:bookmarkEnd w:id="18"/>
      <w:r w:rsidRPr="00E234A5">
        <w:rPr>
          <w:rFonts w:cstheme="minorHAnsi"/>
          <w:b w:val="0"/>
          <w:sz w:val="22"/>
          <w:szCs w:val="22"/>
        </w:rPr>
        <w:t xml:space="preserve">  </w:t>
      </w:r>
    </w:p>
    <w:p w14:paraId="68AA7E08" w14:textId="77777777" w:rsidR="00590BB7" w:rsidRPr="000653B8" w:rsidRDefault="00590BB7" w:rsidP="00590BB7">
      <w:pPr>
        <w:spacing w:after="0" w:line="240" w:lineRule="auto"/>
        <w:jc w:val="both"/>
        <w:rPr>
          <w:rFonts w:cstheme="minorHAnsi"/>
          <w:sz w:val="22"/>
          <w:szCs w:val="22"/>
        </w:rPr>
      </w:pPr>
    </w:p>
    <w:p w14:paraId="6FB1F2D0" w14:textId="77777777" w:rsidR="00590BB7" w:rsidRPr="000653B8" w:rsidRDefault="00590BB7" w:rsidP="00590BB7">
      <w:pPr>
        <w:spacing w:after="0" w:line="240" w:lineRule="auto"/>
        <w:jc w:val="both"/>
        <w:rPr>
          <w:rFonts w:cstheme="minorHAnsi"/>
          <w:sz w:val="22"/>
          <w:szCs w:val="22"/>
        </w:rPr>
      </w:pPr>
      <w:r w:rsidRPr="000653B8">
        <w:rPr>
          <w:rFonts w:cstheme="minorHAnsi"/>
          <w:sz w:val="22"/>
          <w:szCs w:val="22"/>
        </w:rPr>
        <w:t>Paid morning and afternoon tea breaks are for 15 minutes, and are normally taken two hours after start time and lunch breaks (usually 10am &amp; 3pm).  Employees starting after 9.30am have no entitlement to morning tea; employees finishing before 4pm have no entitlement to afternoon tea.  With flexitime the employee may be required to change rest break times to suit hours worked and employer business needs.</w:t>
      </w:r>
    </w:p>
    <w:p w14:paraId="18BD03B6"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19" w:name="_Toc518550707"/>
      <w:r w:rsidRPr="00E234A5">
        <w:rPr>
          <w:rFonts w:cstheme="minorHAnsi"/>
          <w:sz w:val="22"/>
          <w:szCs w:val="22"/>
        </w:rPr>
        <w:t>Flexitime</w:t>
      </w:r>
      <w:bookmarkEnd w:id="19"/>
    </w:p>
    <w:p w14:paraId="26441132" w14:textId="77777777" w:rsidR="00590BB7" w:rsidRPr="000653B8" w:rsidRDefault="00590BB7" w:rsidP="00590BB7">
      <w:pPr>
        <w:spacing w:line="240" w:lineRule="auto"/>
        <w:rPr>
          <w:rFonts w:cstheme="minorHAnsi"/>
          <w:sz w:val="22"/>
          <w:szCs w:val="22"/>
        </w:rPr>
      </w:pPr>
    </w:p>
    <w:p w14:paraId="1C5467DC"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Most employees are required to work regularly outside of normal office hours, which is necessitated by the fact that many of our clients (sporting organisations, community groups and the educational sector) conduct their business in evenings and weekends.  </w:t>
      </w:r>
    </w:p>
    <w:p w14:paraId="6D211B57"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Subsequently, it is an accepted part of our business that employees be prepared to meet the variable hours and additional workloads. As an employer, [organisation] is conscious that there needs to be a common-sense approach to ensure employees do not work excessive hours on a regular basis and to aid work life balance. </w:t>
      </w:r>
    </w:p>
    <w:p w14:paraId="2A22D031" w14:textId="77777777" w:rsidR="00590BB7" w:rsidRPr="000653B8" w:rsidRDefault="00590BB7" w:rsidP="00590BB7">
      <w:pPr>
        <w:spacing w:line="240" w:lineRule="auto"/>
        <w:rPr>
          <w:rFonts w:cstheme="minorHAnsi"/>
          <w:sz w:val="22"/>
          <w:szCs w:val="22"/>
        </w:rPr>
      </w:pPr>
      <w:r w:rsidRPr="000653B8">
        <w:rPr>
          <w:rFonts w:cstheme="minorHAnsi"/>
          <w:sz w:val="22"/>
          <w:szCs w:val="22"/>
        </w:rPr>
        <w:t>Employees must ensure that their Outlook Calendars are an accurate reflection of their day to day working hours. All calendars must stipulate working hours for each day, weekly in advance and the total number of hours worked each week input.</w:t>
      </w:r>
    </w:p>
    <w:p w14:paraId="1499BDBF"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If an employee has an excessive workload that requires over 45 hours per week for more than a 4 week period then they must contact their line manager to discuss accrual of flexitime.  </w:t>
      </w:r>
    </w:p>
    <w:p w14:paraId="691108F9"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20" w:name="_Toc518550708"/>
      <w:r w:rsidRPr="00E234A5">
        <w:rPr>
          <w:rFonts w:cstheme="minorHAnsi"/>
          <w:b w:val="0"/>
          <w:sz w:val="22"/>
          <w:szCs w:val="22"/>
        </w:rPr>
        <w:lastRenderedPageBreak/>
        <w:t>Flexible Working Time</w:t>
      </w:r>
      <w:bookmarkEnd w:id="20"/>
    </w:p>
    <w:p w14:paraId="4D922853" w14:textId="77777777" w:rsidR="00590BB7" w:rsidRPr="000653B8" w:rsidRDefault="00590BB7" w:rsidP="00590BB7">
      <w:pPr>
        <w:spacing w:line="240" w:lineRule="auto"/>
        <w:rPr>
          <w:rFonts w:cstheme="minorHAnsi"/>
          <w:sz w:val="22"/>
          <w:szCs w:val="22"/>
        </w:rPr>
      </w:pPr>
    </w:p>
    <w:p w14:paraId="7B21D942"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Employees have the ability to choose and/or vary their start and finish times to achieve their contracted hours of work. Normal office hours are 8am – 5pm, Monday – Friday. </w:t>
      </w:r>
      <w:r w:rsidRPr="000653B8">
        <w:rPr>
          <w:rFonts w:cstheme="minorHAnsi"/>
          <w:b/>
          <w:sz w:val="22"/>
          <w:szCs w:val="22"/>
        </w:rPr>
        <w:t>However, variation to contracted hours of work are subject to agreement with your line manager,</w:t>
      </w:r>
      <w:r w:rsidRPr="000653B8">
        <w:rPr>
          <w:rFonts w:cstheme="minorHAnsi"/>
          <w:sz w:val="22"/>
          <w:szCs w:val="22"/>
        </w:rPr>
        <w:t xml:space="preserve"> whose responsibility it is to see that the needs of our stakeholders are met and that the office is adequately staffed during normal office hours.</w:t>
      </w:r>
    </w:p>
    <w:p w14:paraId="47821298" w14:textId="77777777" w:rsidR="00540293" w:rsidRPr="000653B8" w:rsidRDefault="00540293" w:rsidP="00590BB7">
      <w:pPr>
        <w:spacing w:line="240" w:lineRule="auto"/>
        <w:rPr>
          <w:rFonts w:cstheme="minorHAnsi"/>
          <w:sz w:val="22"/>
          <w:szCs w:val="22"/>
        </w:rPr>
      </w:pPr>
    </w:p>
    <w:p w14:paraId="669B12C5"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21" w:name="_Toc518550709"/>
      <w:r w:rsidRPr="00E234A5">
        <w:rPr>
          <w:rFonts w:cstheme="minorHAnsi"/>
          <w:b w:val="0"/>
          <w:sz w:val="22"/>
          <w:szCs w:val="22"/>
        </w:rPr>
        <w:t>Limits of the working day (This defines the hours &amp; time within which an employee may normally work)</w:t>
      </w:r>
      <w:bookmarkEnd w:id="21"/>
    </w:p>
    <w:p w14:paraId="662C0919" w14:textId="77777777" w:rsidR="00590BB7" w:rsidRPr="000653B8" w:rsidRDefault="00590BB7" w:rsidP="00590BB7">
      <w:pPr>
        <w:spacing w:line="240" w:lineRule="auto"/>
        <w:rPr>
          <w:rFonts w:cstheme="minorHAnsi"/>
          <w:sz w:val="22"/>
          <w:szCs w:val="22"/>
        </w:rPr>
      </w:pPr>
    </w:p>
    <w:p w14:paraId="26B4B067" w14:textId="77777777" w:rsidR="00E234A5" w:rsidRDefault="00590BB7" w:rsidP="00590BB7">
      <w:pPr>
        <w:spacing w:line="240" w:lineRule="auto"/>
        <w:rPr>
          <w:rFonts w:cstheme="minorHAnsi"/>
          <w:sz w:val="22"/>
          <w:szCs w:val="22"/>
        </w:rPr>
      </w:pPr>
      <w:r w:rsidRPr="000653B8">
        <w:rPr>
          <w:rFonts w:cstheme="minorHAnsi"/>
          <w:sz w:val="22"/>
          <w:szCs w:val="22"/>
        </w:rPr>
        <w:t xml:space="preserve">Monday to Friday, </w:t>
      </w:r>
      <w:r w:rsidRPr="000653B8">
        <w:rPr>
          <w:rFonts w:cstheme="minorHAnsi"/>
          <w:b/>
          <w:sz w:val="22"/>
          <w:szCs w:val="22"/>
        </w:rPr>
        <w:t>a maximum of 10 working hours per day between the hours of 6am – 8pm</w:t>
      </w:r>
      <w:r w:rsidRPr="000653B8">
        <w:rPr>
          <w:rFonts w:cstheme="minorHAnsi"/>
          <w:sz w:val="22"/>
          <w:szCs w:val="22"/>
        </w:rPr>
        <w:t xml:space="preserve">.  (This excludes one off events such as travel/conference/events where extended hours may be required – these instances </w:t>
      </w:r>
      <w:r w:rsidRPr="000653B8">
        <w:rPr>
          <w:rFonts w:cstheme="minorHAnsi"/>
          <w:b/>
          <w:sz w:val="22"/>
          <w:szCs w:val="22"/>
        </w:rPr>
        <w:t>must be first agreed to with your line manager</w:t>
      </w:r>
      <w:r w:rsidRPr="000653B8">
        <w:rPr>
          <w:rFonts w:cstheme="minorHAnsi"/>
          <w:sz w:val="22"/>
          <w:szCs w:val="22"/>
        </w:rPr>
        <w:t xml:space="preserve"> </w:t>
      </w:r>
      <w:r w:rsidRPr="000653B8">
        <w:rPr>
          <w:rFonts w:cstheme="minorHAnsi"/>
          <w:b/>
          <w:sz w:val="22"/>
          <w:szCs w:val="22"/>
        </w:rPr>
        <w:t>and hours agreed – see below</w:t>
      </w:r>
      <w:r w:rsidRPr="000653B8">
        <w:rPr>
          <w:rFonts w:cstheme="minorHAnsi"/>
          <w:sz w:val="22"/>
          <w:szCs w:val="22"/>
        </w:rPr>
        <w:t xml:space="preserve">) </w:t>
      </w:r>
      <w:r w:rsidR="00E234A5">
        <w:rPr>
          <w:rFonts w:cstheme="minorHAnsi"/>
          <w:sz w:val="22"/>
          <w:szCs w:val="22"/>
        </w:rPr>
        <w:t>.</w:t>
      </w:r>
    </w:p>
    <w:p w14:paraId="4265F5C0" w14:textId="4EF84D27" w:rsidR="00590BB7" w:rsidRPr="000653B8" w:rsidRDefault="00590BB7" w:rsidP="00590BB7">
      <w:pPr>
        <w:spacing w:line="240" w:lineRule="auto"/>
        <w:rPr>
          <w:rFonts w:cstheme="minorHAnsi"/>
          <w:sz w:val="22"/>
          <w:szCs w:val="22"/>
        </w:rPr>
      </w:pPr>
      <w:r w:rsidRPr="000653B8">
        <w:rPr>
          <w:rFonts w:cstheme="minorHAnsi"/>
          <w:sz w:val="22"/>
          <w:szCs w:val="22"/>
        </w:rPr>
        <w:t xml:space="preserve">  </w:t>
      </w:r>
    </w:p>
    <w:p w14:paraId="5C918F47"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22" w:name="_Toc518550710"/>
      <w:r w:rsidRPr="00E234A5">
        <w:rPr>
          <w:rFonts w:cstheme="minorHAnsi"/>
          <w:b w:val="0"/>
          <w:sz w:val="22"/>
          <w:szCs w:val="22"/>
        </w:rPr>
        <w:t>Flexi Period</w:t>
      </w:r>
      <w:bookmarkEnd w:id="22"/>
    </w:p>
    <w:p w14:paraId="57329067" w14:textId="77777777" w:rsidR="00590BB7" w:rsidRPr="000653B8" w:rsidRDefault="00590BB7" w:rsidP="00590BB7">
      <w:pPr>
        <w:spacing w:line="240" w:lineRule="auto"/>
        <w:rPr>
          <w:rFonts w:cstheme="minorHAnsi"/>
          <w:sz w:val="22"/>
          <w:szCs w:val="22"/>
        </w:rPr>
      </w:pPr>
    </w:p>
    <w:p w14:paraId="49DA91B0" w14:textId="77777777" w:rsidR="00590BB7" w:rsidRPr="000653B8" w:rsidRDefault="00590BB7" w:rsidP="00590BB7">
      <w:pPr>
        <w:spacing w:line="240" w:lineRule="auto"/>
        <w:rPr>
          <w:rFonts w:cstheme="minorHAnsi"/>
          <w:i/>
          <w:sz w:val="22"/>
          <w:szCs w:val="22"/>
        </w:rPr>
      </w:pPr>
      <w:r w:rsidRPr="000653B8">
        <w:rPr>
          <w:rFonts w:cstheme="minorHAnsi"/>
          <w:sz w:val="22"/>
          <w:szCs w:val="22"/>
        </w:rPr>
        <w:t xml:space="preserve">Flexi time is to be zero balanced within a two week period. All employees must firstly bank additional hours the week prior to when they wish to take back time worked.  </w:t>
      </w:r>
      <w:r w:rsidRPr="000653B8">
        <w:rPr>
          <w:rFonts w:cstheme="minorHAnsi"/>
          <w:i/>
          <w:sz w:val="22"/>
          <w:szCs w:val="22"/>
        </w:rPr>
        <w:t>(i.e.  You must first work 45 hours in week 1 before you can hope to work 35 hours the following week)</w:t>
      </w:r>
    </w:p>
    <w:p w14:paraId="6113F7B5" w14:textId="386333D1" w:rsidR="00590BB7" w:rsidRPr="00E234A5" w:rsidRDefault="00424EA4" w:rsidP="00590BB7">
      <w:pPr>
        <w:pStyle w:val="Heading3"/>
        <w:keepNext/>
        <w:keepLines/>
        <w:numPr>
          <w:ilvl w:val="2"/>
          <w:numId w:val="8"/>
        </w:numPr>
        <w:spacing w:before="200" w:after="0" w:line="276" w:lineRule="auto"/>
        <w:ind w:right="0"/>
        <w:rPr>
          <w:rFonts w:cstheme="minorHAnsi"/>
          <w:b w:val="0"/>
          <w:sz w:val="22"/>
          <w:szCs w:val="22"/>
        </w:rPr>
      </w:pPr>
      <w:bookmarkStart w:id="23" w:name="_Toc518550711"/>
      <w:r w:rsidRPr="00E234A5">
        <w:rPr>
          <w:rFonts w:cstheme="minorHAnsi"/>
          <w:b w:val="0"/>
          <w:sz w:val="22"/>
          <w:szCs w:val="22"/>
        </w:rPr>
        <w:t>[organisation]</w:t>
      </w:r>
      <w:r w:rsidR="00590BB7" w:rsidRPr="00E234A5">
        <w:rPr>
          <w:rFonts w:cstheme="minorHAnsi"/>
          <w:b w:val="0"/>
          <w:sz w:val="22"/>
          <w:szCs w:val="22"/>
        </w:rPr>
        <w:t xml:space="preserve"> Events</w:t>
      </w:r>
      <w:bookmarkEnd w:id="23"/>
      <w:r w:rsidR="00590BB7" w:rsidRPr="00E234A5">
        <w:rPr>
          <w:rFonts w:cstheme="minorHAnsi"/>
          <w:b w:val="0"/>
          <w:sz w:val="22"/>
          <w:szCs w:val="22"/>
        </w:rPr>
        <w:t xml:space="preserve"> </w:t>
      </w:r>
    </w:p>
    <w:p w14:paraId="5612D4BC" w14:textId="77777777" w:rsidR="00590BB7" w:rsidRPr="000653B8" w:rsidRDefault="00590BB7" w:rsidP="00590BB7">
      <w:pPr>
        <w:spacing w:line="240" w:lineRule="auto"/>
        <w:rPr>
          <w:rFonts w:cstheme="minorHAnsi"/>
          <w:sz w:val="22"/>
          <w:szCs w:val="22"/>
        </w:rPr>
      </w:pPr>
    </w:p>
    <w:p w14:paraId="2B782569"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Flexitime is </w:t>
      </w:r>
      <w:r w:rsidRPr="000653B8">
        <w:rPr>
          <w:rFonts w:cstheme="minorHAnsi"/>
          <w:b/>
          <w:sz w:val="22"/>
          <w:szCs w:val="22"/>
        </w:rPr>
        <w:t>not</w:t>
      </w:r>
      <w:r w:rsidRPr="000653B8">
        <w:rPr>
          <w:rFonts w:cstheme="minorHAnsi"/>
          <w:sz w:val="22"/>
          <w:szCs w:val="22"/>
        </w:rPr>
        <w:t xml:space="preserve"> triggered for employees attending the annual Sports Awards.  All other events will trigger flexitime, however a maximum number of hours will be set by the Events Manager in consultation with the Chief Executive prior to each event and employees rostered on as and when required. </w:t>
      </w:r>
    </w:p>
    <w:p w14:paraId="3B400350"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24" w:name="_Toc518550712"/>
      <w:r w:rsidRPr="00E234A5">
        <w:rPr>
          <w:rFonts w:cstheme="minorHAnsi"/>
          <w:b w:val="0"/>
          <w:sz w:val="22"/>
          <w:szCs w:val="22"/>
        </w:rPr>
        <w:t>Conferences/Meetings/Seminars/PD (Out of Town)</w:t>
      </w:r>
      <w:bookmarkEnd w:id="24"/>
    </w:p>
    <w:p w14:paraId="21CBE98F" w14:textId="77777777" w:rsidR="00590BB7" w:rsidRPr="000653B8" w:rsidRDefault="00590BB7" w:rsidP="00590BB7">
      <w:pPr>
        <w:spacing w:line="240" w:lineRule="auto"/>
        <w:rPr>
          <w:rFonts w:cstheme="minorHAnsi"/>
          <w:sz w:val="22"/>
          <w:szCs w:val="22"/>
        </w:rPr>
      </w:pPr>
    </w:p>
    <w:p w14:paraId="26CBD018" w14:textId="77777777" w:rsidR="00590BB7" w:rsidRPr="000653B8" w:rsidRDefault="00590BB7" w:rsidP="00590BB7">
      <w:pPr>
        <w:spacing w:line="240" w:lineRule="auto"/>
        <w:rPr>
          <w:rFonts w:cstheme="minorHAnsi"/>
          <w:sz w:val="22"/>
          <w:szCs w:val="22"/>
        </w:rPr>
      </w:pPr>
      <w:r w:rsidRPr="000653B8">
        <w:rPr>
          <w:rFonts w:cstheme="minorHAnsi"/>
          <w:sz w:val="22"/>
          <w:szCs w:val="22"/>
        </w:rPr>
        <w:t xml:space="preserve">Employees may be required to attend conferences/PD/meetings etc in the normal course of their work.  Hours spent attending these and for required travel time may count towards normal contracted working hours, however </w:t>
      </w:r>
      <w:r w:rsidRPr="000653B8">
        <w:rPr>
          <w:rFonts w:cstheme="minorHAnsi"/>
          <w:b/>
          <w:sz w:val="22"/>
          <w:szCs w:val="22"/>
        </w:rPr>
        <w:t>hours should be agreed to with your line manager in advance</w:t>
      </w:r>
      <w:r w:rsidRPr="000653B8">
        <w:rPr>
          <w:rFonts w:cstheme="minorHAnsi"/>
          <w:sz w:val="22"/>
          <w:szCs w:val="22"/>
        </w:rPr>
        <w:t>. Hours will include travel time to and from the venue, plus actual time required to attend the conference/meeting less any scheduled meal, rest breaks &amp; optional gatherings. This may not necessarily be hour for hour.   Agreed times involved in travelling and attending meetings should be clearly recorded in your Outlook calendars.</w:t>
      </w:r>
    </w:p>
    <w:p w14:paraId="73FAE495"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25" w:name="_Toc518550713"/>
      <w:r w:rsidRPr="00E234A5">
        <w:rPr>
          <w:rFonts w:cstheme="minorHAnsi"/>
          <w:b w:val="0"/>
          <w:sz w:val="22"/>
          <w:szCs w:val="22"/>
        </w:rPr>
        <w:t>Medical/Personal/Non Work Related Appointments</w:t>
      </w:r>
      <w:bookmarkEnd w:id="25"/>
    </w:p>
    <w:p w14:paraId="7B202D59" w14:textId="77777777" w:rsidR="00590BB7" w:rsidRPr="000653B8" w:rsidRDefault="00590BB7" w:rsidP="00590BB7">
      <w:pPr>
        <w:spacing w:line="240" w:lineRule="auto"/>
        <w:rPr>
          <w:rFonts w:cstheme="minorHAnsi"/>
          <w:sz w:val="22"/>
          <w:szCs w:val="22"/>
        </w:rPr>
      </w:pPr>
    </w:p>
    <w:p w14:paraId="1C78AE0A" w14:textId="77777777" w:rsidR="00590BB7" w:rsidRPr="000653B8" w:rsidRDefault="00590BB7" w:rsidP="00590BB7">
      <w:pPr>
        <w:spacing w:line="240" w:lineRule="auto"/>
        <w:rPr>
          <w:rFonts w:cstheme="minorHAnsi"/>
          <w:i/>
          <w:sz w:val="22"/>
          <w:szCs w:val="22"/>
        </w:rPr>
      </w:pPr>
      <w:r w:rsidRPr="000653B8">
        <w:rPr>
          <w:rFonts w:cstheme="minorHAnsi"/>
          <w:sz w:val="22"/>
          <w:szCs w:val="22"/>
        </w:rPr>
        <w:t>Appointments such as doctors, dentists and non-work related etc. should be taken using flexitime and marked clearly in your Outlook calendar as 'personal'</w:t>
      </w:r>
      <w:r w:rsidRPr="000653B8">
        <w:rPr>
          <w:rFonts w:cstheme="minorHAnsi"/>
          <w:i/>
          <w:sz w:val="22"/>
          <w:szCs w:val="22"/>
        </w:rPr>
        <w:t>. (these hours must be deducted from your total working hours for the day)</w:t>
      </w:r>
    </w:p>
    <w:p w14:paraId="5CB96F1A" w14:textId="77777777" w:rsidR="00590BB7" w:rsidRPr="000653B8" w:rsidRDefault="00590BB7" w:rsidP="00590BB7">
      <w:pPr>
        <w:spacing w:line="240" w:lineRule="auto"/>
        <w:rPr>
          <w:rFonts w:cstheme="minorHAnsi"/>
          <w:sz w:val="22"/>
          <w:szCs w:val="22"/>
        </w:rPr>
      </w:pPr>
      <w:r w:rsidRPr="000653B8">
        <w:rPr>
          <w:rFonts w:cstheme="minorHAnsi"/>
          <w:sz w:val="22"/>
          <w:szCs w:val="22"/>
        </w:rPr>
        <w:lastRenderedPageBreak/>
        <w:t xml:space="preserve">A common sense approach is to be adopted in utilising flexitime as detailed above, with either a later start (with the exception of Monday mornings when you are required to be at work by 9.00am) or possibly an earlier finish.  Appropriate time frames must be kept to fit with the operational functions of [organisation]. e.g. If you have an evening meeting, you may choose to start work later on that day or the following day.  </w:t>
      </w:r>
    </w:p>
    <w:p w14:paraId="50E81E7F"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26" w:name="_Toc518550714"/>
      <w:bookmarkEnd w:id="15"/>
      <w:r w:rsidRPr="00E234A5">
        <w:rPr>
          <w:rFonts w:cstheme="minorHAnsi"/>
          <w:b w:val="0"/>
          <w:sz w:val="22"/>
          <w:szCs w:val="22"/>
        </w:rPr>
        <w:t>BIRTHDAYS (Pro Rata for Part time employees)</w:t>
      </w:r>
      <w:bookmarkEnd w:id="26"/>
    </w:p>
    <w:p w14:paraId="73E6D71C" w14:textId="77777777" w:rsidR="00590BB7" w:rsidRPr="000653B8" w:rsidRDefault="00590BB7" w:rsidP="00590BB7">
      <w:pPr>
        <w:spacing w:line="240" w:lineRule="auto"/>
        <w:rPr>
          <w:rFonts w:cstheme="minorHAnsi"/>
          <w:sz w:val="22"/>
          <w:szCs w:val="22"/>
        </w:rPr>
      </w:pPr>
    </w:p>
    <w:p w14:paraId="79D7395D" w14:textId="6B8F3A66" w:rsidR="00E234A5" w:rsidRDefault="00590BB7" w:rsidP="00590BB7">
      <w:pPr>
        <w:spacing w:line="240" w:lineRule="auto"/>
        <w:rPr>
          <w:rFonts w:cstheme="minorHAnsi"/>
          <w:sz w:val="22"/>
          <w:szCs w:val="22"/>
        </w:rPr>
      </w:pPr>
      <w:r w:rsidRPr="000653B8">
        <w:rPr>
          <w:rFonts w:cstheme="minorHAnsi"/>
          <w:sz w:val="22"/>
          <w:szCs w:val="22"/>
        </w:rPr>
        <w:t>Employees are given leave with pay for the afternoon of their Birthday.  If your Birthday falls on a weekend you can take the Friday afternoon preceding your birthday off.</w:t>
      </w:r>
    </w:p>
    <w:p w14:paraId="70C03890" w14:textId="77777777" w:rsidR="00E234A5" w:rsidRDefault="00E234A5">
      <w:pPr>
        <w:spacing w:line="259" w:lineRule="auto"/>
        <w:ind w:right="0"/>
        <w:rPr>
          <w:rFonts w:cstheme="minorHAnsi"/>
          <w:sz w:val="22"/>
          <w:szCs w:val="22"/>
        </w:rPr>
      </w:pPr>
      <w:r>
        <w:rPr>
          <w:rFonts w:cstheme="minorHAnsi"/>
          <w:sz w:val="22"/>
          <w:szCs w:val="22"/>
        </w:rPr>
        <w:br w:type="page"/>
      </w:r>
    </w:p>
    <w:p w14:paraId="2221868B"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27" w:name="_Toc518550715"/>
      <w:r w:rsidRPr="00E234A5">
        <w:rPr>
          <w:rFonts w:asciiTheme="majorHAnsi" w:hAnsiTheme="majorHAnsi" w:cstheme="majorHAnsi"/>
          <w:sz w:val="24"/>
          <w:szCs w:val="24"/>
        </w:rPr>
        <w:lastRenderedPageBreak/>
        <w:t>Use of Company Vehicles</w:t>
      </w:r>
      <w:bookmarkEnd w:id="27"/>
    </w:p>
    <w:p w14:paraId="7B33385E"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28" w:name="_Toc518550716"/>
      <w:r w:rsidRPr="00E234A5">
        <w:rPr>
          <w:rFonts w:cstheme="minorHAnsi"/>
          <w:sz w:val="22"/>
          <w:szCs w:val="22"/>
        </w:rPr>
        <w:t>Vehicles</w:t>
      </w:r>
      <w:bookmarkEnd w:id="28"/>
    </w:p>
    <w:p w14:paraId="77065EFD" w14:textId="77777777" w:rsidR="00590BB7" w:rsidRPr="000653B8" w:rsidRDefault="00590BB7" w:rsidP="00590BB7">
      <w:pPr>
        <w:rPr>
          <w:rFonts w:cstheme="minorHAnsi"/>
          <w:sz w:val="22"/>
          <w:szCs w:val="22"/>
        </w:rPr>
      </w:pPr>
    </w:p>
    <w:p w14:paraId="4A76FF07" w14:textId="77777777" w:rsidR="00590BB7" w:rsidRPr="000653B8" w:rsidRDefault="00590BB7" w:rsidP="00590BB7">
      <w:pPr>
        <w:rPr>
          <w:rFonts w:cstheme="minorHAnsi"/>
          <w:sz w:val="22"/>
          <w:szCs w:val="22"/>
        </w:rPr>
      </w:pPr>
      <w:r w:rsidRPr="000653B8">
        <w:rPr>
          <w:rFonts w:cstheme="minorHAnsi"/>
          <w:sz w:val="22"/>
          <w:szCs w:val="22"/>
        </w:rPr>
        <w:t xml:space="preserve">Company vehicles remain the property of [organisation] under contract to </w:t>
      </w:r>
      <w:r w:rsidRPr="000653B8">
        <w:rPr>
          <w:rFonts w:cstheme="minorHAnsi"/>
          <w:sz w:val="22"/>
          <w:szCs w:val="22"/>
          <w:highlight w:val="yellow"/>
        </w:rPr>
        <w:t>XXXX</w:t>
      </w:r>
      <w:r w:rsidRPr="000653B8">
        <w:rPr>
          <w:rFonts w:cstheme="minorHAnsi"/>
          <w:sz w:val="22"/>
          <w:szCs w:val="22"/>
        </w:rPr>
        <w:t xml:space="preserve"> Vehicle Leasing.  Vehicles may be substituted at [organisation]’s discretion.</w:t>
      </w:r>
    </w:p>
    <w:p w14:paraId="522297C4" w14:textId="77777777" w:rsidR="00590BB7" w:rsidRPr="000653B8" w:rsidRDefault="00590BB7" w:rsidP="00590BB7">
      <w:pPr>
        <w:rPr>
          <w:rFonts w:cstheme="minorHAnsi"/>
          <w:sz w:val="22"/>
          <w:szCs w:val="22"/>
        </w:rPr>
      </w:pPr>
      <w:r w:rsidRPr="000653B8">
        <w:rPr>
          <w:rFonts w:cstheme="minorHAnsi"/>
          <w:sz w:val="22"/>
          <w:szCs w:val="22"/>
        </w:rPr>
        <w:t>Any forfeiture of the vehicle will result in the replacement cost being recovered from the employee responsible for the car at that time.</w:t>
      </w:r>
    </w:p>
    <w:p w14:paraId="14252D72" w14:textId="0D33D6C8" w:rsidR="00590BB7" w:rsidRDefault="00590BB7" w:rsidP="00590BB7">
      <w:pPr>
        <w:rPr>
          <w:rFonts w:cstheme="minorHAnsi"/>
          <w:sz w:val="22"/>
          <w:szCs w:val="22"/>
        </w:rPr>
      </w:pPr>
      <w:r w:rsidRPr="000653B8">
        <w:rPr>
          <w:rFonts w:cstheme="minorHAnsi"/>
          <w:sz w:val="22"/>
          <w:szCs w:val="22"/>
        </w:rPr>
        <w:t>The Education Team are provided a vehicle for work purposes only. It is not to be used for private use at any time. A mileage log is to be signed and submitted to Head Office on a monthly basis.</w:t>
      </w:r>
    </w:p>
    <w:p w14:paraId="18C37E11" w14:textId="77777777" w:rsidR="00E234A5" w:rsidRPr="000653B8" w:rsidRDefault="00E234A5" w:rsidP="00590BB7">
      <w:pPr>
        <w:rPr>
          <w:rFonts w:cstheme="minorHAnsi"/>
          <w:sz w:val="22"/>
          <w:szCs w:val="22"/>
        </w:rPr>
      </w:pPr>
    </w:p>
    <w:p w14:paraId="714D2FD3"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29" w:name="_Toc518550717"/>
      <w:r w:rsidRPr="00E234A5">
        <w:rPr>
          <w:rFonts w:cstheme="minorHAnsi"/>
          <w:b w:val="0"/>
          <w:sz w:val="22"/>
          <w:szCs w:val="22"/>
        </w:rPr>
        <w:t xml:space="preserve">Use of </w:t>
      </w:r>
      <w:r w:rsidRPr="00E234A5">
        <w:rPr>
          <w:rFonts w:eastAsia="Times New Roman" w:cstheme="minorHAnsi"/>
          <w:b w:val="0"/>
          <w:sz w:val="22"/>
          <w:szCs w:val="22"/>
        </w:rPr>
        <w:t>Company</w:t>
      </w:r>
      <w:r w:rsidRPr="00E234A5">
        <w:rPr>
          <w:rFonts w:cstheme="minorHAnsi"/>
          <w:b w:val="0"/>
          <w:sz w:val="22"/>
          <w:szCs w:val="22"/>
        </w:rPr>
        <w:t xml:space="preserve"> Vehicles</w:t>
      </w:r>
      <w:bookmarkEnd w:id="29"/>
    </w:p>
    <w:p w14:paraId="3930A172" w14:textId="77777777" w:rsidR="00590BB7" w:rsidRPr="000653B8" w:rsidRDefault="00590BB7" w:rsidP="00590BB7">
      <w:pPr>
        <w:rPr>
          <w:rFonts w:cstheme="minorHAnsi"/>
          <w:sz w:val="22"/>
          <w:szCs w:val="22"/>
        </w:rPr>
      </w:pPr>
    </w:p>
    <w:p w14:paraId="19AE6C8E" w14:textId="77777777" w:rsidR="00590BB7" w:rsidRPr="000653B8" w:rsidRDefault="00590BB7" w:rsidP="00590BB7">
      <w:pPr>
        <w:rPr>
          <w:rFonts w:cstheme="minorHAnsi"/>
          <w:sz w:val="22"/>
          <w:szCs w:val="22"/>
        </w:rPr>
      </w:pPr>
      <w:r w:rsidRPr="000653B8">
        <w:rPr>
          <w:rFonts w:cstheme="minorHAnsi"/>
          <w:sz w:val="22"/>
          <w:szCs w:val="22"/>
        </w:rPr>
        <w:t>Non [organisation] individuals are allowed to drive [organisation] vehicles at the discretion of the [organisation] employee allocated the vehicle at the time. It is the responsibility of the [organisation] employee to ensure that the individual they allow to drive the vehicle understands and abides by this policy at all times.</w:t>
      </w:r>
    </w:p>
    <w:p w14:paraId="53874AC4" w14:textId="77777777" w:rsidR="00590BB7" w:rsidRPr="000653B8" w:rsidRDefault="00590BB7" w:rsidP="00590BB7">
      <w:pPr>
        <w:rPr>
          <w:rFonts w:cstheme="minorHAnsi"/>
          <w:sz w:val="22"/>
          <w:szCs w:val="22"/>
        </w:rPr>
      </w:pPr>
      <w:r w:rsidRPr="000653B8">
        <w:rPr>
          <w:rFonts w:cstheme="minorHAnsi"/>
          <w:sz w:val="22"/>
          <w:szCs w:val="22"/>
        </w:rPr>
        <w:t>In all cases, it is the driver's responsibility to ensure:</w:t>
      </w:r>
    </w:p>
    <w:p w14:paraId="084C307A" w14:textId="77777777" w:rsidR="00590BB7" w:rsidRPr="000653B8" w:rsidRDefault="00590BB7" w:rsidP="00590BB7">
      <w:pPr>
        <w:pStyle w:val="ListParagraph"/>
        <w:numPr>
          <w:ilvl w:val="0"/>
          <w:numId w:val="13"/>
        </w:numPr>
        <w:spacing w:after="0" w:line="240" w:lineRule="auto"/>
        <w:ind w:right="0"/>
        <w:rPr>
          <w:rFonts w:cstheme="minorHAnsi"/>
          <w:sz w:val="22"/>
          <w:szCs w:val="22"/>
        </w:rPr>
      </w:pPr>
      <w:r w:rsidRPr="000653B8">
        <w:rPr>
          <w:rFonts w:cstheme="minorHAnsi"/>
          <w:sz w:val="22"/>
          <w:szCs w:val="22"/>
        </w:rPr>
        <w:t>They have a current driving licence</w:t>
      </w:r>
    </w:p>
    <w:p w14:paraId="6DEC61AE" w14:textId="77777777" w:rsidR="00590BB7" w:rsidRPr="000653B8" w:rsidRDefault="00590BB7" w:rsidP="00590BB7">
      <w:pPr>
        <w:pStyle w:val="ListParagraph"/>
        <w:numPr>
          <w:ilvl w:val="0"/>
          <w:numId w:val="13"/>
        </w:numPr>
        <w:spacing w:after="0" w:line="240" w:lineRule="auto"/>
        <w:ind w:right="0"/>
        <w:rPr>
          <w:rFonts w:cstheme="minorHAnsi"/>
          <w:sz w:val="22"/>
          <w:szCs w:val="22"/>
        </w:rPr>
      </w:pPr>
      <w:r w:rsidRPr="000653B8">
        <w:rPr>
          <w:rFonts w:cstheme="minorHAnsi"/>
          <w:sz w:val="22"/>
          <w:szCs w:val="22"/>
        </w:rPr>
        <w:t>The vehicle has a current warrant of fitness</w:t>
      </w:r>
    </w:p>
    <w:p w14:paraId="206C343E" w14:textId="77777777" w:rsidR="00590BB7" w:rsidRPr="000653B8" w:rsidRDefault="00590BB7" w:rsidP="00590BB7">
      <w:pPr>
        <w:pStyle w:val="ListParagraph"/>
        <w:numPr>
          <w:ilvl w:val="0"/>
          <w:numId w:val="13"/>
        </w:numPr>
        <w:spacing w:after="0" w:line="240" w:lineRule="auto"/>
        <w:ind w:right="0"/>
        <w:rPr>
          <w:rFonts w:cstheme="minorHAnsi"/>
          <w:sz w:val="22"/>
          <w:szCs w:val="22"/>
        </w:rPr>
      </w:pPr>
      <w:r w:rsidRPr="000653B8">
        <w:rPr>
          <w:rFonts w:cstheme="minorHAnsi"/>
          <w:sz w:val="22"/>
          <w:szCs w:val="22"/>
        </w:rPr>
        <w:t>Servicing is carried out in a timely manner</w:t>
      </w:r>
    </w:p>
    <w:p w14:paraId="721CF4E1" w14:textId="77777777" w:rsidR="00590BB7" w:rsidRPr="000653B8" w:rsidRDefault="00590BB7" w:rsidP="00590BB7">
      <w:pPr>
        <w:pStyle w:val="ListParagraph"/>
        <w:numPr>
          <w:ilvl w:val="0"/>
          <w:numId w:val="13"/>
        </w:numPr>
        <w:spacing w:after="0" w:line="240" w:lineRule="auto"/>
        <w:ind w:right="0"/>
        <w:rPr>
          <w:rFonts w:cstheme="minorHAnsi"/>
          <w:sz w:val="22"/>
          <w:szCs w:val="22"/>
        </w:rPr>
      </w:pPr>
      <w:r w:rsidRPr="000653B8">
        <w:rPr>
          <w:rFonts w:cstheme="minorHAnsi"/>
          <w:sz w:val="22"/>
          <w:szCs w:val="22"/>
        </w:rPr>
        <w:t>Oil, water and tyres are checked on a regular basis</w:t>
      </w:r>
    </w:p>
    <w:p w14:paraId="5BEB4B15" w14:textId="77777777" w:rsidR="00590BB7" w:rsidRPr="000653B8" w:rsidRDefault="00590BB7" w:rsidP="00590BB7">
      <w:pPr>
        <w:pStyle w:val="ListParagraph"/>
        <w:numPr>
          <w:ilvl w:val="0"/>
          <w:numId w:val="13"/>
        </w:numPr>
        <w:spacing w:after="0" w:line="240" w:lineRule="auto"/>
        <w:ind w:right="0"/>
        <w:rPr>
          <w:rFonts w:cstheme="minorHAnsi"/>
          <w:sz w:val="22"/>
          <w:szCs w:val="22"/>
        </w:rPr>
      </w:pPr>
      <w:r w:rsidRPr="000653B8">
        <w:rPr>
          <w:rFonts w:cstheme="minorHAnsi"/>
          <w:sz w:val="22"/>
          <w:szCs w:val="22"/>
        </w:rPr>
        <w:t>The vehicle is in a safe operating condition</w:t>
      </w:r>
    </w:p>
    <w:p w14:paraId="6CAC3B78" w14:textId="77777777" w:rsidR="00590BB7" w:rsidRPr="000653B8" w:rsidRDefault="00590BB7" w:rsidP="00590BB7">
      <w:pPr>
        <w:pStyle w:val="ListParagraph"/>
        <w:numPr>
          <w:ilvl w:val="0"/>
          <w:numId w:val="13"/>
        </w:numPr>
        <w:spacing w:after="0" w:line="240" w:lineRule="auto"/>
        <w:ind w:right="0"/>
        <w:rPr>
          <w:rFonts w:cstheme="minorHAnsi"/>
          <w:bCs/>
          <w:sz w:val="22"/>
          <w:szCs w:val="22"/>
          <w:lang w:val="en-US"/>
        </w:rPr>
      </w:pPr>
      <w:r w:rsidRPr="000653B8">
        <w:rPr>
          <w:rFonts w:cstheme="minorHAnsi"/>
          <w:bCs/>
          <w:sz w:val="22"/>
          <w:szCs w:val="22"/>
          <w:lang w:val="en-US"/>
        </w:rPr>
        <w:t>Minor dents and scratches are touched up before rust takes hold</w:t>
      </w:r>
    </w:p>
    <w:p w14:paraId="26725871" w14:textId="77777777" w:rsidR="00590BB7" w:rsidRPr="000653B8" w:rsidRDefault="00590BB7" w:rsidP="00590BB7">
      <w:pPr>
        <w:pStyle w:val="ListParagraph"/>
        <w:numPr>
          <w:ilvl w:val="0"/>
          <w:numId w:val="13"/>
        </w:numPr>
        <w:spacing w:after="0" w:line="240" w:lineRule="auto"/>
        <w:ind w:right="0"/>
        <w:rPr>
          <w:rFonts w:cstheme="minorHAnsi"/>
          <w:bCs/>
          <w:sz w:val="22"/>
          <w:szCs w:val="22"/>
          <w:lang w:val="en-US"/>
        </w:rPr>
      </w:pPr>
      <w:r w:rsidRPr="000653B8">
        <w:rPr>
          <w:rFonts w:cstheme="minorHAnsi"/>
          <w:bCs/>
          <w:sz w:val="22"/>
          <w:szCs w:val="22"/>
          <w:lang w:val="en-US"/>
        </w:rPr>
        <w:t>The vehicle is parked overnight, and on weekends and holidays, in a reasonably secure place</w:t>
      </w:r>
    </w:p>
    <w:p w14:paraId="0BB7A59F" w14:textId="77777777" w:rsidR="00590BB7" w:rsidRPr="000653B8" w:rsidRDefault="00590BB7" w:rsidP="00590BB7">
      <w:pPr>
        <w:pStyle w:val="ListParagraph"/>
        <w:numPr>
          <w:ilvl w:val="0"/>
          <w:numId w:val="13"/>
        </w:numPr>
        <w:spacing w:after="0" w:line="240" w:lineRule="auto"/>
        <w:ind w:right="0"/>
        <w:rPr>
          <w:rFonts w:cstheme="minorHAnsi"/>
          <w:bCs/>
          <w:sz w:val="22"/>
          <w:szCs w:val="22"/>
          <w:lang w:val="en-US"/>
        </w:rPr>
      </w:pPr>
      <w:r w:rsidRPr="000653B8">
        <w:rPr>
          <w:rFonts w:cstheme="minorHAnsi"/>
          <w:bCs/>
          <w:sz w:val="22"/>
          <w:szCs w:val="22"/>
          <w:lang w:val="en-US"/>
        </w:rPr>
        <w:t>Log book or other records are kept as may be required</w:t>
      </w:r>
    </w:p>
    <w:p w14:paraId="1F596B94" w14:textId="77777777" w:rsidR="00590BB7" w:rsidRPr="000653B8" w:rsidRDefault="00590BB7" w:rsidP="00590BB7">
      <w:pPr>
        <w:pStyle w:val="ListParagraph"/>
        <w:numPr>
          <w:ilvl w:val="0"/>
          <w:numId w:val="13"/>
        </w:numPr>
        <w:spacing w:after="0" w:line="240" w:lineRule="auto"/>
        <w:ind w:right="0"/>
        <w:rPr>
          <w:rFonts w:cstheme="minorHAnsi"/>
          <w:sz w:val="22"/>
          <w:szCs w:val="22"/>
        </w:rPr>
      </w:pPr>
      <w:r w:rsidRPr="000653B8">
        <w:rPr>
          <w:rFonts w:cstheme="minorHAnsi"/>
          <w:sz w:val="22"/>
          <w:szCs w:val="22"/>
          <w:lang w:val="en-US"/>
        </w:rPr>
        <w:t>No major repairs, repaints or bodywork may be carried out without prior authority and consultation with the Finance Manager</w:t>
      </w:r>
    </w:p>
    <w:p w14:paraId="4480C3B0" w14:textId="77777777" w:rsidR="00590BB7" w:rsidRPr="000653B8" w:rsidRDefault="00590BB7" w:rsidP="00590BB7">
      <w:pPr>
        <w:pStyle w:val="ListParagraph"/>
        <w:numPr>
          <w:ilvl w:val="0"/>
          <w:numId w:val="13"/>
        </w:numPr>
        <w:spacing w:after="0" w:line="240" w:lineRule="auto"/>
        <w:ind w:right="0"/>
        <w:rPr>
          <w:rFonts w:cstheme="minorHAnsi"/>
          <w:sz w:val="22"/>
          <w:szCs w:val="22"/>
        </w:rPr>
      </w:pPr>
      <w:r w:rsidRPr="000653B8">
        <w:rPr>
          <w:rFonts w:cstheme="minorHAnsi"/>
          <w:sz w:val="22"/>
          <w:szCs w:val="22"/>
        </w:rPr>
        <w:t>The vehicle is looked after and kept clean, inside and outside</w:t>
      </w:r>
    </w:p>
    <w:p w14:paraId="1AE01640" w14:textId="77777777" w:rsidR="00590BB7" w:rsidRPr="000653B8" w:rsidRDefault="00590BB7" w:rsidP="00590BB7">
      <w:pPr>
        <w:spacing w:before="200"/>
        <w:rPr>
          <w:rFonts w:cstheme="minorHAnsi"/>
          <w:sz w:val="22"/>
          <w:szCs w:val="22"/>
        </w:rPr>
      </w:pPr>
      <w:r w:rsidRPr="000653B8">
        <w:rPr>
          <w:rFonts w:cstheme="minorHAnsi"/>
          <w:sz w:val="22"/>
          <w:szCs w:val="22"/>
        </w:rPr>
        <w:t>In exceptional circumstances the cost of cleaning the vehicle may be paid by [organisation]. In normal situations any cleaning costs are to be met by the driver.</w:t>
      </w:r>
    </w:p>
    <w:p w14:paraId="21C24A87" w14:textId="77777777" w:rsidR="00590BB7" w:rsidRPr="000653B8" w:rsidRDefault="00590BB7" w:rsidP="00590BB7">
      <w:pPr>
        <w:spacing w:before="200"/>
        <w:rPr>
          <w:rFonts w:cstheme="minorHAnsi"/>
          <w:sz w:val="22"/>
          <w:szCs w:val="22"/>
        </w:rPr>
      </w:pPr>
      <w:r w:rsidRPr="000653B8">
        <w:rPr>
          <w:rFonts w:cstheme="minorHAnsi"/>
          <w:sz w:val="22"/>
          <w:szCs w:val="22"/>
        </w:rPr>
        <w:t>All [organisation] vehicles will be sign written and care of the decals is required. Replacement of decals required because of damage caused by employees will be at their cost.</w:t>
      </w:r>
    </w:p>
    <w:p w14:paraId="35B1D624" w14:textId="77777777" w:rsidR="00590BB7" w:rsidRPr="000653B8" w:rsidRDefault="00590BB7" w:rsidP="00590BB7">
      <w:pPr>
        <w:rPr>
          <w:rFonts w:cstheme="minorHAnsi"/>
          <w:sz w:val="22"/>
          <w:szCs w:val="22"/>
        </w:rPr>
      </w:pPr>
      <w:r w:rsidRPr="000653B8">
        <w:rPr>
          <w:rFonts w:cstheme="minorHAnsi"/>
          <w:sz w:val="22"/>
          <w:szCs w:val="22"/>
        </w:rPr>
        <w:t>Where an employee has been allocated a [organisation] vehicle, it must be brought to work each day that the employee is at their normal work location. During working hours when the vehicle is not required by the employee, it must be made freely available to other personnel for [organisation] business.</w:t>
      </w:r>
    </w:p>
    <w:p w14:paraId="0270E64B" w14:textId="77777777" w:rsidR="00590BB7" w:rsidRPr="000653B8" w:rsidRDefault="00590BB7" w:rsidP="00590BB7">
      <w:pPr>
        <w:spacing w:after="0"/>
        <w:rPr>
          <w:rFonts w:cstheme="minorHAnsi"/>
          <w:sz w:val="22"/>
          <w:szCs w:val="22"/>
          <w:lang w:val="en-US"/>
        </w:rPr>
      </w:pPr>
      <w:r w:rsidRPr="000653B8">
        <w:rPr>
          <w:rFonts w:cstheme="minorHAnsi"/>
          <w:sz w:val="22"/>
          <w:szCs w:val="22"/>
        </w:rPr>
        <w:t xml:space="preserve">Employees driving [organisation] vehicles are responsible for the payment of all expenses associated with or arising from fines or impoundment. Traffic and parking offences will be the responsibility of the employee in charge of the car at the time. </w:t>
      </w:r>
      <w:r w:rsidRPr="000653B8">
        <w:rPr>
          <w:rFonts w:cstheme="minorHAnsi"/>
          <w:sz w:val="22"/>
          <w:szCs w:val="22"/>
          <w:lang w:val="en-US"/>
        </w:rPr>
        <w:t>[If necessary these amounts will be deducted from salary and paid to the authority requiring payment]</w:t>
      </w:r>
    </w:p>
    <w:p w14:paraId="4F2A6B2C" w14:textId="77777777" w:rsidR="00540293" w:rsidRPr="000653B8" w:rsidRDefault="00540293" w:rsidP="00590BB7">
      <w:pPr>
        <w:rPr>
          <w:rFonts w:cstheme="minorHAnsi"/>
          <w:sz w:val="22"/>
          <w:szCs w:val="22"/>
        </w:rPr>
      </w:pPr>
    </w:p>
    <w:p w14:paraId="5E88B568" w14:textId="276E57C8" w:rsidR="00590BB7" w:rsidRPr="000653B8" w:rsidRDefault="00590BB7" w:rsidP="00590BB7">
      <w:pPr>
        <w:rPr>
          <w:rFonts w:cstheme="minorHAnsi"/>
          <w:sz w:val="22"/>
          <w:szCs w:val="22"/>
        </w:rPr>
      </w:pPr>
      <w:r w:rsidRPr="000653B8">
        <w:rPr>
          <w:rFonts w:cstheme="minorHAnsi"/>
          <w:sz w:val="22"/>
          <w:szCs w:val="22"/>
        </w:rPr>
        <w:lastRenderedPageBreak/>
        <w:t xml:space="preserve">Hitchhikers may </w:t>
      </w:r>
      <w:r w:rsidRPr="000653B8">
        <w:rPr>
          <w:rFonts w:cstheme="minorHAnsi"/>
          <w:sz w:val="22"/>
          <w:szCs w:val="22"/>
          <w:u w:val="single"/>
        </w:rPr>
        <w:t>not</w:t>
      </w:r>
      <w:r w:rsidRPr="000653B8">
        <w:rPr>
          <w:rFonts w:cstheme="minorHAnsi"/>
          <w:sz w:val="22"/>
          <w:szCs w:val="22"/>
        </w:rPr>
        <w:t xml:space="preserve"> be uplifted as passengers.</w:t>
      </w:r>
    </w:p>
    <w:p w14:paraId="3DA43DF5" w14:textId="667A55D2" w:rsidR="00590BB7" w:rsidRDefault="00590BB7" w:rsidP="00590BB7">
      <w:pPr>
        <w:rPr>
          <w:rFonts w:cstheme="minorHAnsi"/>
          <w:sz w:val="22"/>
          <w:szCs w:val="22"/>
        </w:rPr>
      </w:pPr>
      <w:r w:rsidRPr="000653B8">
        <w:rPr>
          <w:rFonts w:cstheme="minorHAnsi"/>
          <w:sz w:val="22"/>
          <w:szCs w:val="22"/>
        </w:rPr>
        <w:t xml:space="preserve">Smoking is </w:t>
      </w:r>
      <w:r w:rsidRPr="000653B8">
        <w:rPr>
          <w:rFonts w:cstheme="minorHAnsi"/>
          <w:sz w:val="22"/>
          <w:szCs w:val="22"/>
          <w:u w:val="single"/>
        </w:rPr>
        <w:t>not</w:t>
      </w:r>
      <w:r w:rsidRPr="000653B8">
        <w:rPr>
          <w:rFonts w:cstheme="minorHAnsi"/>
          <w:sz w:val="22"/>
          <w:szCs w:val="22"/>
        </w:rPr>
        <w:t xml:space="preserve"> permitted in [organisation] vehicles.</w:t>
      </w:r>
    </w:p>
    <w:p w14:paraId="7E3B5657" w14:textId="77777777" w:rsidR="00E234A5" w:rsidRPr="000653B8" w:rsidRDefault="00E234A5" w:rsidP="00590BB7">
      <w:pPr>
        <w:rPr>
          <w:rFonts w:cstheme="minorHAnsi"/>
          <w:sz w:val="22"/>
          <w:szCs w:val="22"/>
        </w:rPr>
      </w:pPr>
    </w:p>
    <w:p w14:paraId="60E9BE69"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30" w:name="_Toc412036137"/>
      <w:bookmarkStart w:id="31" w:name="_Toc518550718"/>
      <w:r w:rsidRPr="00E234A5">
        <w:rPr>
          <w:rFonts w:cstheme="minorHAnsi"/>
          <w:b w:val="0"/>
          <w:sz w:val="22"/>
          <w:szCs w:val="22"/>
        </w:rPr>
        <w:t>Insurance Cover</w:t>
      </w:r>
      <w:bookmarkEnd w:id="30"/>
      <w:bookmarkEnd w:id="31"/>
    </w:p>
    <w:p w14:paraId="023ABD41" w14:textId="77777777" w:rsidR="00590BB7" w:rsidRPr="000653B8" w:rsidRDefault="00590BB7" w:rsidP="00590BB7">
      <w:pPr>
        <w:pStyle w:val="NoSpacing"/>
        <w:rPr>
          <w:rFonts w:cstheme="minorHAnsi"/>
          <w:sz w:val="22"/>
          <w:szCs w:val="22"/>
        </w:rPr>
      </w:pPr>
    </w:p>
    <w:p w14:paraId="227B2ACD"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[organisation] vehicles are insured with </w:t>
      </w:r>
      <w:r w:rsidRPr="000653B8">
        <w:rPr>
          <w:rFonts w:cstheme="minorHAnsi"/>
          <w:sz w:val="22"/>
          <w:szCs w:val="22"/>
          <w:highlight w:val="yellow"/>
        </w:rPr>
        <w:t xml:space="preserve">xxx - policy number. </w:t>
      </w:r>
    </w:p>
    <w:p w14:paraId="6A25B930" w14:textId="77777777" w:rsidR="00590BB7" w:rsidRPr="000653B8" w:rsidRDefault="00590BB7" w:rsidP="00590BB7">
      <w:pPr>
        <w:pStyle w:val="NoSpacing"/>
        <w:rPr>
          <w:rFonts w:cstheme="minorHAnsi"/>
          <w:sz w:val="22"/>
          <w:szCs w:val="22"/>
        </w:rPr>
      </w:pPr>
    </w:p>
    <w:p w14:paraId="443E588E"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All hire cars rented by employees for [organisation] business purposes in New Zealand are covered by the </w:t>
      </w:r>
      <w:r w:rsidRPr="000653B8">
        <w:rPr>
          <w:rFonts w:cstheme="minorHAnsi"/>
          <w:sz w:val="22"/>
          <w:szCs w:val="22"/>
          <w:highlight w:val="yellow"/>
        </w:rPr>
        <w:t>Insurance policy</w:t>
      </w:r>
      <w:r w:rsidRPr="000653B8">
        <w:rPr>
          <w:rFonts w:cstheme="minorHAnsi"/>
          <w:sz w:val="22"/>
          <w:szCs w:val="22"/>
        </w:rPr>
        <w:t>.</w:t>
      </w:r>
    </w:p>
    <w:p w14:paraId="26D80B91" w14:textId="77777777" w:rsidR="00590BB7" w:rsidRPr="000653B8" w:rsidRDefault="00590BB7" w:rsidP="00590BB7">
      <w:pPr>
        <w:pStyle w:val="NoSpacing"/>
        <w:rPr>
          <w:rFonts w:cstheme="minorHAnsi"/>
          <w:sz w:val="22"/>
          <w:szCs w:val="22"/>
        </w:rPr>
      </w:pPr>
    </w:p>
    <w:p w14:paraId="49407432" w14:textId="77777777" w:rsidR="00590BB7" w:rsidRPr="000653B8" w:rsidRDefault="00590BB7" w:rsidP="00590BB7">
      <w:pPr>
        <w:pStyle w:val="NoSpacing"/>
        <w:rPr>
          <w:rFonts w:cstheme="minorHAnsi"/>
          <w:sz w:val="22"/>
          <w:szCs w:val="22"/>
        </w:rPr>
      </w:pPr>
      <w:r w:rsidRPr="000653B8">
        <w:rPr>
          <w:rFonts w:cstheme="minorHAnsi"/>
          <w:sz w:val="22"/>
          <w:szCs w:val="22"/>
        </w:rPr>
        <w:t>All vehicles rented abroad should include insurance as part of the rental agreement.</w:t>
      </w:r>
    </w:p>
    <w:p w14:paraId="48B676AF" w14:textId="77777777" w:rsidR="00590BB7" w:rsidRPr="000653B8" w:rsidRDefault="00590BB7" w:rsidP="00590BB7">
      <w:pPr>
        <w:pStyle w:val="NoSpacing"/>
        <w:rPr>
          <w:rFonts w:cstheme="minorHAnsi"/>
          <w:sz w:val="22"/>
          <w:szCs w:val="22"/>
        </w:rPr>
      </w:pPr>
    </w:p>
    <w:p w14:paraId="1AF3ED38" w14:textId="77777777" w:rsidR="00590BB7" w:rsidRPr="000653B8" w:rsidRDefault="00590BB7" w:rsidP="00590BB7">
      <w:pPr>
        <w:pStyle w:val="NoSpacing"/>
        <w:spacing w:after="200"/>
        <w:rPr>
          <w:rFonts w:cstheme="minorHAnsi"/>
          <w:sz w:val="22"/>
          <w:szCs w:val="22"/>
        </w:rPr>
      </w:pPr>
      <w:r w:rsidRPr="000653B8">
        <w:rPr>
          <w:rFonts w:cstheme="minorHAnsi"/>
          <w:sz w:val="22"/>
          <w:szCs w:val="22"/>
        </w:rPr>
        <w:t>Like most vehicle insurance cover, an excess is charged for each claim. The current excess is prescribed as follows:</w:t>
      </w:r>
    </w:p>
    <w:p w14:paraId="1AE0486D" w14:textId="77777777" w:rsidR="00590BB7" w:rsidRPr="000653B8" w:rsidRDefault="00590BB7" w:rsidP="00590BB7">
      <w:pPr>
        <w:pStyle w:val="NoSpacing"/>
        <w:rPr>
          <w:rFonts w:cstheme="minorHAnsi"/>
          <w:sz w:val="22"/>
          <w:szCs w:val="22"/>
        </w:rPr>
      </w:pPr>
      <w:r w:rsidRPr="000653B8">
        <w:rPr>
          <w:rFonts w:cstheme="minorHAnsi"/>
          <w:sz w:val="22"/>
          <w:szCs w:val="22"/>
        </w:rPr>
        <w:t>Standard Policy Excess</w:t>
      </w:r>
      <w:r w:rsidRPr="000653B8">
        <w:rPr>
          <w:rFonts w:cstheme="minorHAnsi"/>
          <w:sz w:val="22"/>
          <w:szCs w:val="22"/>
        </w:rPr>
        <w:tab/>
        <w:t>$500 (anyone 25 years old and above)</w:t>
      </w:r>
    </w:p>
    <w:p w14:paraId="2947313A" w14:textId="77777777" w:rsidR="00590BB7" w:rsidRPr="000653B8" w:rsidRDefault="00590BB7" w:rsidP="00590BB7">
      <w:pPr>
        <w:pStyle w:val="NoSpacing"/>
        <w:rPr>
          <w:rFonts w:cstheme="minorHAnsi"/>
          <w:sz w:val="22"/>
          <w:szCs w:val="22"/>
        </w:rPr>
      </w:pPr>
      <w:r w:rsidRPr="000653B8">
        <w:rPr>
          <w:rFonts w:cstheme="minorHAnsi"/>
          <w:sz w:val="22"/>
          <w:szCs w:val="22"/>
        </w:rPr>
        <w:t>Then there are additional underage excesses that apply as follows:</w:t>
      </w:r>
    </w:p>
    <w:p w14:paraId="2B383751" w14:textId="6902DE10" w:rsidR="00590BB7" w:rsidRPr="000653B8" w:rsidRDefault="00590BB7" w:rsidP="00590BB7">
      <w:pPr>
        <w:pStyle w:val="NoSpacing"/>
        <w:rPr>
          <w:rFonts w:cstheme="minorHAnsi"/>
          <w:sz w:val="22"/>
          <w:szCs w:val="22"/>
        </w:rPr>
      </w:pPr>
      <w:r w:rsidRPr="000653B8">
        <w:rPr>
          <w:rFonts w:cstheme="minorHAnsi"/>
          <w:sz w:val="22"/>
          <w:szCs w:val="22"/>
        </w:rPr>
        <w:t>Drivers aged 21 to 25</w:t>
      </w:r>
      <w:r w:rsidRPr="000653B8">
        <w:rPr>
          <w:rFonts w:cstheme="minorHAnsi"/>
          <w:sz w:val="22"/>
          <w:szCs w:val="22"/>
        </w:rPr>
        <w:tab/>
        <w:t>$500</w:t>
      </w:r>
    </w:p>
    <w:p w14:paraId="26AEEF93" w14:textId="77777777" w:rsidR="00590BB7" w:rsidRPr="000653B8" w:rsidRDefault="00590BB7" w:rsidP="00590BB7">
      <w:pPr>
        <w:pStyle w:val="NoSpacing"/>
        <w:rPr>
          <w:rFonts w:cstheme="minorHAnsi"/>
          <w:sz w:val="22"/>
          <w:szCs w:val="22"/>
        </w:rPr>
      </w:pPr>
      <w:r w:rsidRPr="000653B8">
        <w:rPr>
          <w:rFonts w:cstheme="minorHAnsi"/>
          <w:sz w:val="22"/>
          <w:szCs w:val="22"/>
        </w:rPr>
        <w:t>Drivers aged under 21</w:t>
      </w:r>
      <w:r w:rsidRPr="000653B8">
        <w:rPr>
          <w:rFonts w:cstheme="minorHAnsi"/>
          <w:sz w:val="22"/>
          <w:szCs w:val="22"/>
        </w:rPr>
        <w:tab/>
        <w:t>$1,000</w:t>
      </w:r>
    </w:p>
    <w:p w14:paraId="2029A961" w14:textId="77777777" w:rsidR="00590BB7" w:rsidRPr="000653B8" w:rsidRDefault="00590BB7" w:rsidP="00590BB7">
      <w:pPr>
        <w:rPr>
          <w:rFonts w:cstheme="minorHAnsi"/>
          <w:sz w:val="22"/>
          <w:szCs w:val="22"/>
          <w:lang w:val="en-US"/>
        </w:rPr>
      </w:pPr>
    </w:p>
    <w:p w14:paraId="7953B2F2" w14:textId="77777777" w:rsidR="00590BB7" w:rsidRPr="000653B8" w:rsidRDefault="00590BB7" w:rsidP="00590BB7">
      <w:pPr>
        <w:rPr>
          <w:rFonts w:cstheme="minorHAnsi"/>
          <w:sz w:val="22"/>
          <w:szCs w:val="22"/>
          <w:lang w:val="en-US"/>
        </w:rPr>
      </w:pPr>
      <w:r w:rsidRPr="000653B8">
        <w:rPr>
          <w:rFonts w:cstheme="minorHAnsi"/>
          <w:sz w:val="22"/>
          <w:szCs w:val="22"/>
          <w:lang w:val="en-US"/>
        </w:rPr>
        <w:t>These are standard industry Commercial Motor Vehicle policy excesses applied by all insurers. No excess applies to vehicle windscreens or window glass.</w:t>
      </w:r>
    </w:p>
    <w:p w14:paraId="1B04DD69" w14:textId="77777777" w:rsidR="00590BB7" w:rsidRPr="000653B8" w:rsidRDefault="00590BB7" w:rsidP="00590BB7">
      <w:pPr>
        <w:pStyle w:val="Heading3"/>
        <w:keepNext/>
        <w:keepLines/>
        <w:numPr>
          <w:ilvl w:val="2"/>
          <w:numId w:val="8"/>
        </w:numPr>
        <w:spacing w:before="200" w:after="0" w:line="276" w:lineRule="auto"/>
        <w:ind w:right="0"/>
        <w:rPr>
          <w:rFonts w:cstheme="minorHAnsi"/>
          <w:sz w:val="22"/>
          <w:szCs w:val="22"/>
        </w:rPr>
      </w:pPr>
      <w:bookmarkStart w:id="32" w:name="_Toc412036138"/>
      <w:bookmarkStart w:id="33" w:name="_Toc518550719"/>
      <w:r w:rsidRPr="000653B8">
        <w:rPr>
          <w:rFonts w:cstheme="minorHAnsi"/>
          <w:sz w:val="22"/>
          <w:szCs w:val="22"/>
        </w:rPr>
        <w:t>Accidents/ damage</w:t>
      </w:r>
      <w:bookmarkEnd w:id="32"/>
      <w:bookmarkEnd w:id="33"/>
    </w:p>
    <w:p w14:paraId="24AEC369" w14:textId="77777777" w:rsidR="00590BB7" w:rsidRPr="000653B8" w:rsidRDefault="00590BB7" w:rsidP="00590BB7">
      <w:pPr>
        <w:rPr>
          <w:rFonts w:cstheme="minorHAnsi"/>
          <w:sz w:val="22"/>
          <w:szCs w:val="22"/>
        </w:rPr>
      </w:pPr>
    </w:p>
    <w:p w14:paraId="5F8B6ACF" w14:textId="77777777" w:rsidR="00590BB7" w:rsidRPr="000653B8" w:rsidRDefault="00590BB7" w:rsidP="00590BB7">
      <w:pPr>
        <w:rPr>
          <w:rFonts w:cstheme="minorHAnsi"/>
          <w:sz w:val="22"/>
          <w:szCs w:val="22"/>
        </w:rPr>
      </w:pPr>
      <w:r w:rsidRPr="000653B8">
        <w:rPr>
          <w:rFonts w:cstheme="minorHAnsi"/>
          <w:sz w:val="22"/>
          <w:szCs w:val="22"/>
        </w:rPr>
        <w:t xml:space="preserve">In the event of any damage involving a [organisation] vehicle or an accident involving another vehicle or person, the </w:t>
      </w:r>
      <w:r w:rsidRPr="000653B8">
        <w:rPr>
          <w:rFonts w:cstheme="minorHAnsi"/>
          <w:sz w:val="22"/>
          <w:szCs w:val="22"/>
          <w:highlight w:val="yellow"/>
        </w:rPr>
        <w:t>Finance Manager</w:t>
      </w:r>
      <w:r w:rsidRPr="000653B8">
        <w:rPr>
          <w:rFonts w:cstheme="minorHAnsi"/>
          <w:sz w:val="22"/>
          <w:szCs w:val="22"/>
        </w:rPr>
        <w:t xml:space="preserve"> must be advised as soon as possible.</w:t>
      </w:r>
    </w:p>
    <w:p w14:paraId="028D74F9" w14:textId="77777777" w:rsidR="00590BB7" w:rsidRPr="000653B8" w:rsidRDefault="00590BB7" w:rsidP="00590BB7">
      <w:pPr>
        <w:rPr>
          <w:rFonts w:cstheme="minorHAnsi"/>
          <w:bCs/>
          <w:sz w:val="22"/>
          <w:szCs w:val="22"/>
          <w:lang w:val="en-US"/>
        </w:rPr>
      </w:pPr>
      <w:r w:rsidRPr="000653B8">
        <w:rPr>
          <w:rFonts w:cstheme="minorHAnsi"/>
          <w:bCs/>
          <w:sz w:val="22"/>
          <w:szCs w:val="22"/>
          <w:lang w:val="en-US"/>
        </w:rPr>
        <w:t>The Chief Executive must be notified immediately should an accident result in:</w:t>
      </w:r>
    </w:p>
    <w:p w14:paraId="07CD2BE8" w14:textId="77777777" w:rsidR="00590BB7" w:rsidRPr="000653B8" w:rsidRDefault="00590BB7" w:rsidP="00590BB7">
      <w:pPr>
        <w:numPr>
          <w:ilvl w:val="2"/>
          <w:numId w:val="12"/>
        </w:numPr>
        <w:spacing w:after="0" w:line="240" w:lineRule="auto"/>
        <w:ind w:left="709" w:right="0" w:hanging="437"/>
        <w:rPr>
          <w:rFonts w:cstheme="minorHAnsi"/>
          <w:bCs/>
          <w:sz w:val="22"/>
          <w:szCs w:val="22"/>
          <w:lang w:val="en-US"/>
        </w:rPr>
      </w:pPr>
      <w:r w:rsidRPr="000653B8">
        <w:rPr>
          <w:rFonts w:cstheme="minorHAnsi"/>
          <w:bCs/>
          <w:sz w:val="22"/>
          <w:szCs w:val="22"/>
          <w:lang w:val="en-US"/>
        </w:rPr>
        <w:t>Injury or death to a person</w:t>
      </w:r>
    </w:p>
    <w:p w14:paraId="651A26A4" w14:textId="77777777" w:rsidR="00590BB7" w:rsidRPr="000653B8" w:rsidRDefault="00590BB7" w:rsidP="00590BB7">
      <w:pPr>
        <w:numPr>
          <w:ilvl w:val="2"/>
          <w:numId w:val="12"/>
        </w:numPr>
        <w:spacing w:after="0" w:line="240" w:lineRule="auto"/>
        <w:ind w:left="709" w:right="0" w:hanging="437"/>
        <w:rPr>
          <w:rFonts w:cstheme="minorHAnsi"/>
          <w:bCs/>
          <w:sz w:val="22"/>
          <w:szCs w:val="22"/>
          <w:lang w:val="en-US"/>
        </w:rPr>
      </w:pPr>
      <w:r w:rsidRPr="000653B8">
        <w:rPr>
          <w:rFonts w:cstheme="minorHAnsi"/>
          <w:bCs/>
          <w:sz w:val="22"/>
          <w:szCs w:val="22"/>
          <w:lang w:val="en-US"/>
        </w:rPr>
        <w:t>Damage or injury likely to result in adverse publicity to [organisation]</w:t>
      </w:r>
    </w:p>
    <w:p w14:paraId="37495DBA" w14:textId="77777777" w:rsidR="00590BB7" w:rsidRPr="000653B8" w:rsidRDefault="00590BB7" w:rsidP="00590BB7">
      <w:pPr>
        <w:spacing w:after="0" w:line="240" w:lineRule="auto"/>
        <w:ind w:left="709"/>
        <w:rPr>
          <w:rFonts w:cstheme="minorHAnsi"/>
          <w:bCs/>
          <w:sz w:val="22"/>
          <w:szCs w:val="22"/>
          <w:lang w:val="en-US"/>
        </w:rPr>
      </w:pPr>
    </w:p>
    <w:p w14:paraId="149D724D" w14:textId="77777777" w:rsidR="00590BB7" w:rsidRPr="000653B8" w:rsidRDefault="00590BB7" w:rsidP="00590BB7">
      <w:pPr>
        <w:rPr>
          <w:rFonts w:cstheme="minorHAnsi"/>
          <w:sz w:val="22"/>
          <w:szCs w:val="22"/>
        </w:rPr>
      </w:pPr>
      <w:r w:rsidRPr="000653B8">
        <w:rPr>
          <w:rFonts w:cstheme="minorHAnsi"/>
          <w:sz w:val="22"/>
          <w:szCs w:val="22"/>
        </w:rPr>
        <w:t xml:space="preserve">In all cases an insurance </w:t>
      </w:r>
      <w:hyperlink r:id="rId10" w:history="1">
        <w:r w:rsidRPr="000653B8">
          <w:rPr>
            <w:rStyle w:val="Hyperlink"/>
            <w:rFonts w:cstheme="minorHAnsi"/>
            <w:sz w:val="22"/>
            <w:szCs w:val="22"/>
          </w:rPr>
          <w:t>Motor Claim Form</w:t>
        </w:r>
      </w:hyperlink>
      <w:r w:rsidRPr="000653B8">
        <w:rPr>
          <w:rFonts w:cstheme="minorHAnsi"/>
          <w:sz w:val="22"/>
          <w:szCs w:val="22"/>
        </w:rPr>
        <w:t xml:space="preserve"> must be completed and returned to the </w:t>
      </w:r>
      <w:r w:rsidRPr="000653B8">
        <w:rPr>
          <w:rFonts w:cstheme="minorHAnsi"/>
          <w:sz w:val="22"/>
          <w:szCs w:val="22"/>
          <w:highlight w:val="yellow"/>
        </w:rPr>
        <w:t>Finance Manager.</w:t>
      </w:r>
    </w:p>
    <w:p w14:paraId="7736C39E" w14:textId="77777777" w:rsidR="00590BB7" w:rsidRPr="000653B8" w:rsidRDefault="00590BB7" w:rsidP="00590BB7">
      <w:pPr>
        <w:rPr>
          <w:rFonts w:cstheme="minorHAnsi"/>
          <w:bCs/>
          <w:sz w:val="22"/>
          <w:szCs w:val="22"/>
          <w:lang w:val="en-US"/>
        </w:rPr>
      </w:pPr>
      <w:r w:rsidRPr="000653B8">
        <w:rPr>
          <w:rFonts w:cstheme="minorHAnsi"/>
          <w:bCs/>
          <w:sz w:val="22"/>
          <w:szCs w:val="22"/>
          <w:lang w:val="en-US"/>
        </w:rPr>
        <w:t>When the driver of a [organisation] vehicle has been involved in an accident and it is considered that negligent driving on the part of the driver contributed, all details, available reports and the driver's explanation are to be considered and taken into account:</w:t>
      </w:r>
    </w:p>
    <w:p w14:paraId="0AFB87D4" w14:textId="77777777" w:rsidR="00590BB7" w:rsidRPr="000653B8" w:rsidRDefault="00590BB7" w:rsidP="00590BB7">
      <w:pPr>
        <w:pStyle w:val="ListParagraph"/>
        <w:numPr>
          <w:ilvl w:val="0"/>
          <w:numId w:val="14"/>
        </w:numPr>
        <w:spacing w:after="0" w:line="240" w:lineRule="auto"/>
        <w:ind w:right="0"/>
        <w:rPr>
          <w:rFonts w:cstheme="minorHAnsi"/>
          <w:sz w:val="22"/>
          <w:szCs w:val="22"/>
          <w:lang w:val="en-US"/>
        </w:rPr>
      </w:pPr>
      <w:r w:rsidRPr="000653B8">
        <w:rPr>
          <w:rFonts w:cstheme="minorHAnsi"/>
          <w:sz w:val="22"/>
          <w:szCs w:val="22"/>
          <w:lang w:val="en-US"/>
        </w:rPr>
        <w:t>Where the insurer decides (at its discretion) to impose the insurance excess [organisation] will make payment and recover this amount from the employee responsible for the vehicle</w:t>
      </w:r>
    </w:p>
    <w:p w14:paraId="6E967434" w14:textId="77777777" w:rsidR="00590BB7" w:rsidRPr="000653B8" w:rsidRDefault="00590BB7" w:rsidP="00590BB7">
      <w:pPr>
        <w:pStyle w:val="ListParagraph"/>
        <w:numPr>
          <w:ilvl w:val="0"/>
          <w:numId w:val="14"/>
        </w:numPr>
        <w:spacing w:after="0" w:line="240" w:lineRule="auto"/>
        <w:ind w:right="0"/>
        <w:rPr>
          <w:rFonts w:cstheme="minorHAnsi"/>
          <w:sz w:val="22"/>
          <w:szCs w:val="22"/>
          <w:lang w:val="en-US"/>
        </w:rPr>
      </w:pPr>
      <w:r w:rsidRPr="000653B8">
        <w:rPr>
          <w:rFonts w:cstheme="minorHAnsi"/>
          <w:sz w:val="22"/>
          <w:szCs w:val="22"/>
          <w:lang w:val="en-US"/>
        </w:rPr>
        <w:t>If, in the event of negligent damage resulting in the cost of repair to the vehicle being less than the insurance excess, the vehicle will be repaired and the cost charged to the employee responsible [If necessary these amounts will be deducted from salary]</w:t>
      </w:r>
    </w:p>
    <w:p w14:paraId="1CF4E4D5" w14:textId="77777777" w:rsidR="00590BB7" w:rsidRPr="000653B8" w:rsidRDefault="00590BB7" w:rsidP="00590BB7">
      <w:pPr>
        <w:pStyle w:val="ListParagraph"/>
        <w:numPr>
          <w:ilvl w:val="0"/>
          <w:numId w:val="14"/>
        </w:numPr>
        <w:spacing w:after="0" w:line="240" w:lineRule="auto"/>
        <w:ind w:right="0"/>
        <w:rPr>
          <w:rFonts w:cstheme="minorHAnsi"/>
          <w:sz w:val="22"/>
          <w:szCs w:val="22"/>
          <w:lang w:val="en-US"/>
        </w:rPr>
      </w:pPr>
      <w:r w:rsidRPr="000653B8">
        <w:rPr>
          <w:rFonts w:cstheme="minorHAnsi"/>
          <w:sz w:val="22"/>
          <w:szCs w:val="22"/>
          <w:lang w:val="en-US"/>
        </w:rPr>
        <w:t>Any costs resulting from hiring a substitute vehicle in these circumstances will be the responsibility of the employee.</w:t>
      </w:r>
    </w:p>
    <w:p w14:paraId="79FB6F41" w14:textId="77777777" w:rsidR="00590BB7" w:rsidRPr="000653B8" w:rsidRDefault="00590BB7" w:rsidP="00590BB7">
      <w:pPr>
        <w:rPr>
          <w:rFonts w:cstheme="minorHAnsi"/>
          <w:sz w:val="22"/>
          <w:szCs w:val="22"/>
          <w:lang w:val="en-US"/>
        </w:rPr>
      </w:pPr>
    </w:p>
    <w:p w14:paraId="3DE81370" w14:textId="77777777" w:rsidR="00590BB7" w:rsidRPr="000653B8" w:rsidRDefault="00590BB7" w:rsidP="00590BB7">
      <w:pPr>
        <w:rPr>
          <w:rFonts w:cstheme="minorHAnsi"/>
          <w:sz w:val="22"/>
          <w:szCs w:val="22"/>
          <w:lang w:val="en-US"/>
        </w:rPr>
      </w:pPr>
      <w:r w:rsidRPr="000653B8">
        <w:rPr>
          <w:rFonts w:cstheme="minorHAnsi"/>
          <w:sz w:val="22"/>
          <w:szCs w:val="22"/>
          <w:lang w:val="en-US"/>
        </w:rPr>
        <w:t>The employee responsible for the vehicle will be personally liable for the cost of any repairs to a vehicle if damage was caused due to impairment because of drugs or alcohol use. Such costs will be recovered retrospectively if necessary.</w:t>
      </w:r>
    </w:p>
    <w:p w14:paraId="0B3E8F3A"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34" w:name="_Toc412036139"/>
      <w:bookmarkStart w:id="35" w:name="_Toc518550720"/>
      <w:r w:rsidRPr="00E234A5">
        <w:rPr>
          <w:rFonts w:cstheme="minorHAnsi"/>
          <w:b w:val="0"/>
          <w:sz w:val="22"/>
          <w:szCs w:val="22"/>
        </w:rPr>
        <w:lastRenderedPageBreak/>
        <w:t>Servicing</w:t>
      </w:r>
      <w:bookmarkEnd w:id="34"/>
      <w:bookmarkEnd w:id="35"/>
    </w:p>
    <w:p w14:paraId="7A0947E2" w14:textId="77777777" w:rsidR="00590BB7" w:rsidRPr="000653B8" w:rsidRDefault="00590BB7" w:rsidP="00590BB7">
      <w:pPr>
        <w:rPr>
          <w:rFonts w:cstheme="minorHAnsi"/>
          <w:sz w:val="22"/>
          <w:szCs w:val="22"/>
          <w:lang w:val="en-US"/>
        </w:rPr>
      </w:pPr>
    </w:p>
    <w:p w14:paraId="5117A28F" w14:textId="77777777" w:rsidR="00590BB7" w:rsidRPr="000653B8" w:rsidRDefault="00590BB7" w:rsidP="00590BB7">
      <w:pPr>
        <w:rPr>
          <w:rFonts w:cstheme="minorHAnsi"/>
          <w:sz w:val="22"/>
          <w:szCs w:val="22"/>
        </w:rPr>
      </w:pPr>
      <w:r w:rsidRPr="000653B8">
        <w:rPr>
          <w:rFonts w:cstheme="minorHAnsi"/>
          <w:sz w:val="22"/>
          <w:szCs w:val="22"/>
        </w:rPr>
        <w:t>Vehicle servicing must be carried out by your local Marque dealership.</w:t>
      </w:r>
    </w:p>
    <w:p w14:paraId="12C432BA" w14:textId="77777777" w:rsidR="00590BB7" w:rsidRPr="000653B8" w:rsidRDefault="00590BB7" w:rsidP="00590BB7">
      <w:pPr>
        <w:rPr>
          <w:rFonts w:cstheme="minorHAnsi"/>
          <w:sz w:val="22"/>
          <w:szCs w:val="22"/>
        </w:rPr>
      </w:pPr>
      <w:r w:rsidRPr="000653B8">
        <w:rPr>
          <w:rFonts w:cstheme="minorHAnsi"/>
          <w:sz w:val="22"/>
          <w:szCs w:val="22"/>
        </w:rPr>
        <w:t>WOF and tyre replacement can be carried out at any reputable retail outlet.</w:t>
      </w:r>
    </w:p>
    <w:p w14:paraId="0BDAB6D5" w14:textId="77777777" w:rsidR="00590BB7" w:rsidRPr="000653B8" w:rsidRDefault="00590BB7" w:rsidP="00590BB7">
      <w:pPr>
        <w:rPr>
          <w:rFonts w:cstheme="minorHAnsi"/>
          <w:sz w:val="22"/>
          <w:szCs w:val="22"/>
        </w:rPr>
      </w:pPr>
      <w:r w:rsidRPr="000653B8">
        <w:rPr>
          <w:rFonts w:cstheme="minorHAnsi"/>
          <w:sz w:val="22"/>
          <w:szCs w:val="22"/>
        </w:rPr>
        <w:t xml:space="preserve">The cost of servicing, WOF and regular maintenance will be met by [organisation]. Employees will be expected to obtain competitive quotes. All maintenance expected to cost more than $500 is to be authorised by the </w:t>
      </w:r>
      <w:r w:rsidRPr="000653B8">
        <w:rPr>
          <w:rFonts w:cstheme="minorHAnsi"/>
          <w:sz w:val="22"/>
          <w:szCs w:val="22"/>
          <w:highlight w:val="yellow"/>
        </w:rPr>
        <w:t>Finance Manager</w:t>
      </w:r>
      <w:r w:rsidRPr="000653B8">
        <w:rPr>
          <w:rFonts w:cstheme="minorHAnsi"/>
          <w:sz w:val="22"/>
          <w:szCs w:val="22"/>
        </w:rPr>
        <w:t xml:space="preserve"> prior to the work being undertaken.</w:t>
      </w:r>
    </w:p>
    <w:p w14:paraId="60A4B1C3" w14:textId="58B23551" w:rsidR="00590BB7" w:rsidRPr="000653B8" w:rsidRDefault="00590BB7" w:rsidP="00590BB7">
      <w:pPr>
        <w:rPr>
          <w:rFonts w:cstheme="minorHAnsi"/>
          <w:sz w:val="22"/>
          <w:szCs w:val="22"/>
        </w:rPr>
      </w:pPr>
      <w:r w:rsidRPr="000653B8">
        <w:rPr>
          <w:rFonts w:cstheme="minorHAnsi"/>
          <w:sz w:val="22"/>
          <w:szCs w:val="22"/>
        </w:rPr>
        <w:t>For any windscreen cracks or chips - Smith and Smith should complete repairs these are normally covered under our insurance policy.</w:t>
      </w:r>
    </w:p>
    <w:p w14:paraId="47B4459C" w14:textId="18CD7D60" w:rsidR="009518F7" w:rsidRPr="000653B8" w:rsidRDefault="009518F7" w:rsidP="00590BB7">
      <w:pPr>
        <w:rPr>
          <w:rFonts w:cstheme="minorHAnsi"/>
          <w:sz w:val="22"/>
          <w:szCs w:val="22"/>
        </w:rPr>
      </w:pPr>
    </w:p>
    <w:p w14:paraId="2944825F"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36" w:name="_Toc518550721"/>
      <w:r w:rsidRPr="00E234A5">
        <w:rPr>
          <w:rFonts w:cstheme="minorHAnsi"/>
          <w:b w:val="0"/>
          <w:sz w:val="22"/>
          <w:szCs w:val="22"/>
        </w:rPr>
        <w:t>Use of Own Car – Reimbursement</w:t>
      </w:r>
      <w:bookmarkEnd w:id="36"/>
    </w:p>
    <w:p w14:paraId="444A4C01" w14:textId="77777777" w:rsidR="00590BB7" w:rsidRPr="000653B8" w:rsidRDefault="00590BB7" w:rsidP="00590BB7">
      <w:pPr>
        <w:rPr>
          <w:rFonts w:cstheme="minorHAnsi"/>
          <w:sz w:val="22"/>
          <w:szCs w:val="22"/>
          <w:lang w:val="en-US"/>
        </w:rPr>
      </w:pPr>
    </w:p>
    <w:p w14:paraId="7152A5DE" w14:textId="2EFA3700" w:rsidR="00590BB7" w:rsidRDefault="00590BB7" w:rsidP="00590BB7">
      <w:pPr>
        <w:rPr>
          <w:rFonts w:cstheme="minorHAnsi"/>
          <w:sz w:val="22"/>
          <w:szCs w:val="22"/>
        </w:rPr>
      </w:pPr>
      <w:r w:rsidRPr="000653B8">
        <w:rPr>
          <w:rFonts w:cstheme="minorHAnsi"/>
          <w:sz w:val="22"/>
          <w:szCs w:val="22"/>
        </w:rPr>
        <w:t>At times employees may be required to use their personal vehicle for [organisation] use. [organisation] will reimburse employees for occasional use at the Inland Revenue declared Mileage Rate. More prolonged usage allowance will be negotiated with the employee.</w:t>
      </w:r>
    </w:p>
    <w:p w14:paraId="501CBC1D" w14:textId="77777777" w:rsidR="00E234A5" w:rsidRPr="000653B8" w:rsidRDefault="00E234A5" w:rsidP="00590BB7">
      <w:pPr>
        <w:rPr>
          <w:rFonts w:cstheme="minorHAnsi"/>
          <w:sz w:val="22"/>
          <w:szCs w:val="22"/>
        </w:rPr>
      </w:pPr>
    </w:p>
    <w:p w14:paraId="0AB217E2"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37" w:name="_Toc518550722"/>
      <w:r w:rsidRPr="00E234A5">
        <w:rPr>
          <w:rFonts w:cstheme="minorHAnsi"/>
          <w:b w:val="0"/>
          <w:sz w:val="22"/>
          <w:szCs w:val="22"/>
        </w:rPr>
        <w:t xml:space="preserve">Health and Safety </w:t>
      </w:r>
      <w:bookmarkEnd w:id="37"/>
    </w:p>
    <w:p w14:paraId="6D4AF1AC" w14:textId="77777777" w:rsidR="00590BB7" w:rsidRPr="000653B8" w:rsidRDefault="00590BB7" w:rsidP="00590BB7">
      <w:pPr>
        <w:rPr>
          <w:rFonts w:cstheme="minorHAnsi"/>
          <w:bCs/>
          <w:sz w:val="22"/>
          <w:szCs w:val="22"/>
          <w:lang w:val="en-US"/>
        </w:rPr>
      </w:pPr>
    </w:p>
    <w:p w14:paraId="6F2632A4" w14:textId="77777777" w:rsidR="00590BB7" w:rsidRPr="000653B8" w:rsidRDefault="00590BB7" w:rsidP="00590BB7">
      <w:pPr>
        <w:rPr>
          <w:rFonts w:cstheme="minorHAnsi"/>
          <w:bCs/>
          <w:sz w:val="22"/>
          <w:szCs w:val="22"/>
          <w:lang w:val="en-US"/>
        </w:rPr>
      </w:pPr>
      <w:r w:rsidRPr="000653B8">
        <w:rPr>
          <w:rFonts w:cstheme="minorHAnsi"/>
          <w:bCs/>
          <w:sz w:val="22"/>
          <w:szCs w:val="22"/>
          <w:lang w:val="en-US"/>
        </w:rPr>
        <w:t>[organisation]'s Health and Safety policies and procedures apply when using [organisation] vehicles on [organisation] business. In addition, drivers of [organisation] vehicles must be conversant with the current traffic regulations and road code.</w:t>
      </w:r>
    </w:p>
    <w:p w14:paraId="2771B1CB" w14:textId="59FC21C0" w:rsidR="00590BB7" w:rsidRPr="000653B8" w:rsidRDefault="00590BB7" w:rsidP="00424EA4">
      <w:pPr>
        <w:pStyle w:val="Heading4"/>
        <w:numPr>
          <w:ilvl w:val="3"/>
          <w:numId w:val="8"/>
        </w:numPr>
        <w:ind w:right="-170"/>
        <w:rPr>
          <w:rFonts w:asciiTheme="minorHAnsi" w:hAnsiTheme="minorHAnsi" w:cstheme="minorHAnsi"/>
          <w:b w:val="0"/>
        </w:rPr>
      </w:pPr>
      <w:r w:rsidRPr="000653B8">
        <w:rPr>
          <w:rFonts w:asciiTheme="minorHAnsi" w:hAnsiTheme="minorHAnsi" w:cstheme="minorHAnsi"/>
          <w:b w:val="0"/>
        </w:rPr>
        <w:t>Working and Driving Hours</w:t>
      </w:r>
    </w:p>
    <w:p w14:paraId="4FBE8818" w14:textId="77777777" w:rsidR="00590BB7" w:rsidRPr="000653B8" w:rsidRDefault="00590BB7" w:rsidP="00953D49">
      <w:pPr>
        <w:ind w:right="-170"/>
        <w:rPr>
          <w:rFonts w:cstheme="minorHAnsi"/>
          <w:sz w:val="22"/>
          <w:szCs w:val="22"/>
          <w:lang w:val="en-US"/>
        </w:rPr>
      </w:pPr>
    </w:p>
    <w:p w14:paraId="5B77E845" w14:textId="52246BC0" w:rsidR="00590BB7" w:rsidRDefault="00590BB7" w:rsidP="00590BB7">
      <w:pPr>
        <w:rPr>
          <w:rFonts w:cstheme="minorHAnsi"/>
          <w:sz w:val="22"/>
          <w:szCs w:val="22"/>
          <w:lang w:val="en-US"/>
        </w:rPr>
      </w:pPr>
      <w:r w:rsidRPr="000653B8">
        <w:rPr>
          <w:rFonts w:cstheme="minorHAnsi"/>
          <w:sz w:val="22"/>
          <w:szCs w:val="22"/>
          <w:lang w:val="en-US"/>
        </w:rPr>
        <w:t>[organisation] does not expect employees to drive for excessive amounts of time. Also the Government considers “drivers” should not work more than 13 hours without a 10 hour break. As a guide, employees are not expected to work more than a 13 hour day including travel time, or when they are fatigued.</w:t>
      </w:r>
    </w:p>
    <w:p w14:paraId="5A467B71" w14:textId="77777777" w:rsidR="00E234A5" w:rsidRPr="00E234A5" w:rsidRDefault="00E234A5" w:rsidP="00590BB7">
      <w:pPr>
        <w:rPr>
          <w:rFonts w:cstheme="minorHAnsi"/>
          <w:sz w:val="22"/>
          <w:szCs w:val="22"/>
          <w:lang w:val="en-US"/>
        </w:rPr>
      </w:pPr>
    </w:p>
    <w:p w14:paraId="221679F5" w14:textId="3484D4FF"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38" w:name="_Toc518550723"/>
      <w:r w:rsidRPr="00E234A5">
        <w:rPr>
          <w:rFonts w:cstheme="minorHAnsi"/>
          <w:b w:val="0"/>
          <w:sz w:val="22"/>
          <w:szCs w:val="22"/>
        </w:rPr>
        <w:t xml:space="preserve">Withdrawal of Use of an </w:t>
      </w:r>
      <w:r w:rsidR="00424EA4" w:rsidRPr="00E234A5">
        <w:rPr>
          <w:rFonts w:cstheme="minorHAnsi"/>
          <w:b w:val="0"/>
          <w:sz w:val="22"/>
          <w:szCs w:val="22"/>
        </w:rPr>
        <w:t>[organisation]</w:t>
      </w:r>
      <w:r w:rsidRPr="00E234A5">
        <w:rPr>
          <w:rFonts w:cstheme="minorHAnsi"/>
          <w:b w:val="0"/>
          <w:sz w:val="22"/>
          <w:szCs w:val="22"/>
        </w:rPr>
        <w:t xml:space="preserve"> Vehicle</w:t>
      </w:r>
      <w:bookmarkEnd w:id="38"/>
    </w:p>
    <w:p w14:paraId="53516C24" w14:textId="77777777" w:rsidR="00590BB7" w:rsidRPr="000653B8" w:rsidRDefault="00590BB7" w:rsidP="00590BB7">
      <w:pPr>
        <w:rPr>
          <w:rFonts w:cstheme="minorHAnsi"/>
          <w:bCs/>
          <w:sz w:val="22"/>
          <w:szCs w:val="22"/>
          <w:lang w:val="en-US"/>
        </w:rPr>
      </w:pPr>
    </w:p>
    <w:p w14:paraId="75AE8D7F" w14:textId="77777777" w:rsidR="00590BB7" w:rsidRPr="000653B8" w:rsidRDefault="00590BB7" w:rsidP="00590BB7">
      <w:pPr>
        <w:rPr>
          <w:rFonts w:cstheme="minorHAnsi"/>
          <w:bCs/>
          <w:sz w:val="22"/>
          <w:szCs w:val="22"/>
          <w:lang w:val="en-US"/>
        </w:rPr>
      </w:pPr>
      <w:r w:rsidRPr="000653B8">
        <w:rPr>
          <w:rFonts w:cstheme="minorHAnsi"/>
          <w:bCs/>
          <w:sz w:val="22"/>
          <w:szCs w:val="22"/>
          <w:lang w:val="en-US"/>
        </w:rPr>
        <w:t>The Chief Executive may direct that the use of a [organisation] car be withdrawn on a permanent or temporary basis from an employee who:</w:t>
      </w:r>
    </w:p>
    <w:p w14:paraId="44773AF8"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Is deemed by a qualified health practitioner unfit to drive on health grounds</w:t>
      </w:r>
    </w:p>
    <w:p w14:paraId="2D1E236C"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Is convicted of operating a motor vehicle when impaired by drugs or alcohol</w:t>
      </w:r>
    </w:p>
    <w:p w14:paraId="7841AC37"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Is convicted of reckless, careless or negligent use a [organisation] vehicle</w:t>
      </w:r>
    </w:p>
    <w:p w14:paraId="0A78ACD9"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Is involved in an accident involving serious injury or death to another person</w:t>
      </w:r>
    </w:p>
    <w:p w14:paraId="528BC5D7"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Has been involved in two or more serious accidents in a period of two years</w:t>
      </w:r>
    </w:p>
    <w:p w14:paraId="5731AE1C"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Has a record of flouting traffic regulations more than four times in a two year period</w:t>
      </w:r>
    </w:p>
    <w:p w14:paraId="27F13C51"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Willfully contravenes [organisation] rules relating to use of motor vehicles</w:t>
      </w:r>
    </w:p>
    <w:p w14:paraId="6CA3C897"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39" w:name="_Toc518550724"/>
      <w:r w:rsidRPr="00E234A5">
        <w:rPr>
          <w:rFonts w:cstheme="minorHAnsi"/>
          <w:b w:val="0"/>
          <w:sz w:val="22"/>
          <w:szCs w:val="22"/>
        </w:rPr>
        <w:lastRenderedPageBreak/>
        <w:t>Return of vehicles</w:t>
      </w:r>
      <w:bookmarkEnd w:id="39"/>
    </w:p>
    <w:p w14:paraId="6253288A" w14:textId="77777777" w:rsidR="00590BB7" w:rsidRPr="000653B8" w:rsidRDefault="00590BB7" w:rsidP="00590BB7">
      <w:pPr>
        <w:rPr>
          <w:rFonts w:cstheme="minorHAnsi"/>
          <w:bCs/>
          <w:sz w:val="22"/>
          <w:szCs w:val="22"/>
          <w:lang w:val="en-US"/>
        </w:rPr>
      </w:pPr>
    </w:p>
    <w:p w14:paraId="2B470E53" w14:textId="1015E407" w:rsidR="00E234A5" w:rsidRDefault="00590BB7" w:rsidP="00590BB7">
      <w:pPr>
        <w:rPr>
          <w:rFonts w:cstheme="minorHAnsi"/>
          <w:bCs/>
          <w:sz w:val="22"/>
          <w:szCs w:val="22"/>
          <w:lang w:val="en-US"/>
        </w:rPr>
      </w:pPr>
      <w:r w:rsidRPr="000653B8">
        <w:rPr>
          <w:rFonts w:cstheme="minorHAnsi"/>
          <w:bCs/>
          <w:sz w:val="22"/>
          <w:szCs w:val="22"/>
          <w:lang w:val="en-US"/>
        </w:rPr>
        <w:t>Vehicles must be returned in an acceptable condition. Any costs associated with repairing vehicles will be the responsibility of the employee.</w:t>
      </w:r>
    </w:p>
    <w:p w14:paraId="32D989AE" w14:textId="77777777" w:rsidR="00E234A5" w:rsidRDefault="00E234A5">
      <w:pPr>
        <w:spacing w:line="259" w:lineRule="auto"/>
        <w:ind w:right="0"/>
        <w:rPr>
          <w:rFonts w:cstheme="minorHAnsi"/>
          <w:bCs/>
          <w:sz w:val="22"/>
          <w:szCs w:val="22"/>
          <w:lang w:val="en-US"/>
        </w:rPr>
      </w:pPr>
      <w:r>
        <w:rPr>
          <w:rFonts w:cstheme="minorHAnsi"/>
          <w:bCs/>
          <w:sz w:val="22"/>
          <w:szCs w:val="22"/>
          <w:lang w:val="en-US"/>
        </w:rPr>
        <w:br w:type="page"/>
      </w:r>
    </w:p>
    <w:p w14:paraId="39D228C0"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2"/>
          <w:szCs w:val="22"/>
        </w:rPr>
      </w:pPr>
      <w:bookmarkStart w:id="40" w:name="_Toc518550725"/>
      <w:r w:rsidRPr="00E234A5">
        <w:rPr>
          <w:rFonts w:asciiTheme="majorHAnsi" w:hAnsiTheme="majorHAnsi" w:cstheme="majorHAnsi"/>
          <w:sz w:val="22"/>
          <w:szCs w:val="22"/>
        </w:rPr>
        <w:lastRenderedPageBreak/>
        <w:t>Leave</w:t>
      </w:r>
      <w:bookmarkEnd w:id="40"/>
    </w:p>
    <w:p w14:paraId="4E7210BC"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41" w:name="_Toc518550726"/>
      <w:r w:rsidRPr="00E234A5">
        <w:rPr>
          <w:rFonts w:cstheme="minorHAnsi"/>
          <w:sz w:val="22"/>
          <w:szCs w:val="22"/>
        </w:rPr>
        <w:t>Leave Policy</w:t>
      </w:r>
      <w:bookmarkEnd w:id="41"/>
    </w:p>
    <w:p w14:paraId="08F8E4FA" w14:textId="77777777" w:rsidR="00590BB7" w:rsidRPr="000653B8" w:rsidRDefault="00590BB7" w:rsidP="00590BB7">
      <w:pPr>
        <w:rPr>
          <w:rFonts w:cstheme="minorHAnsi"/>
          <w:sz w:val="22"/>
          <w:szCs w:val="22"/>
        </w:rPr>
      </w:pPr>
    </w:p>
    <w:p w14:paraId="4F74F4C8" w14:textId="77777777" w:rsidR="00590BB7" w:rsidRPr="000653B8" w:rsidRDefault="00590BB7" w:rsidP="00590BB7">
      <w:pPr>
        <w:rPr>
          <w:rFonts w:cstheme="minorHAnsi"/>
          <w:sz w:val="22"/>
          <w:szCs w:val="22"/>
        </w:rPr>
      </w:pPr>
      <w:r w:rsidRPr="000653B8">
        <w:rPr>
          <w:rFonts w:cstheme="minorHAnsi"/>
          <w:sz w:val="22"/>
          <w:szCs w:val="22"/>
        </w:rPr>
        <w:t>This policy sets out the principles and processes that apply with respect to the management of leave entitlements. It</w:t>
      </w:r>
      <w:r w:rsidRPr="000653B8">
        <w:rPr>
          <w:rFonts w:cstheme="minorHAnsi"/>
          <w:sz w:val="22"/>
          <w:szCs w:val="22"/>
          <w:shd w:val="clear" w:color="auto" w:fill="FFFFFF"/>
        </w:rPr>
        <w:t xml:space="preserve"> in no way intends to provide unnecessary boundaries; rather the primary goals of this policy are to:</w:t>
      </w:r>
    </w:p>
    <w:p w14:paraId="54DF6BB4"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Encourage all employees to maintain a positive work and life balance by taking their full annual leave entitlement in the year it falls due.</w:t>
      </w:r>
    </w:p>
    <w:p w14:paraId="1A33CA6F"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Ensure compliance with the Holidays Act 2003 and [organisation]’s Employment Agreements.</w:t>
      </w:r>
    </w:p>
    <w:p w14:paraId="4FE9C955"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Guide the accurate recording of annual leave.</w:t>
      </w:r>
    </w:p>
    <w:p w14:paraId="56DDA6E2"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Minimise the carrying forward of annual leave and the negative affect this has on [organisation]’s financial performance.</w:t>
      </w:r>
    </w:p>
    <w:p w14:paraId="10580040"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Assist [organisation] to meet its obligations as a good employer.</w:t>
      </w:r>
    </w:p>
    <w:p w14:paraId="1B0E4A0E"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42" w:name="_Toc518550727"/>
      <w:r w:rsidRPr="00E234A5">
        <w:rPr>
          <w:rFonts w:cstheme="minorHAnsi"/>
          <w:b w:val="0"/>
          <w:sz w:val="22"/>
          <w:szCs w:val="22"/>
        </w:rPr>
        <w:t>Managing Leave</w:t>
      </w:r>
      <w:bookmarkEnd w:id="42"/>
    </w:p>
    <w:p w14:paraId="0E3BB469" w14:textId="77777777" w:rsidR="00590BB7" w:rsidRPr="000653B8" w:rsidRDefault="00590BB7" w:rsidP="00590BB7">
      <w:pPr>
        <w:rPr>
          <w:rFonts w:cstheme="minorHAnsi"/>
          <w:sz w:val="22"/>
          <w:szCs w:val="22"/>
        </w:rPr>
      </w:pPr>
    </w:p>
    <w:p w14:paraId="2384D1E6" w14:textId="77777777" w:rsidR="00590BB7" w:rsidRPr="000653B8" w:rsidRDefault="00590BB7" w:rsidP="00590BB7">
      <w:pPr>
        <w:rPr>
          <w:rFonts w:cstheme="minorHAnsi"/>
          <w:sz w:val="22"/>
          <w:szCs w:val="22"/>
        </w:rPr>
      </w:pPr>
      <w:r w:rsidRPr="000653B8">
        <w:rPr>
          <w:rFonts w:cstheme="minorHAnsi"/>
          <w:sz w:val="22"/>
          <w:szCs w:val="22"/>
        </w:rPr>
        <w:t>Managers should monitor employees' leave balances and the amount of leave taken should ensure that all employees are provided with an opportunity to take their full annual leave entitlement for the year.</w:t>
      </w:r>
    </w:p>
    <w:p w14:paraId="39752F69" w14:textId="77777777" w:rsidR="00590BB7" w:rsidRPr="000653B8" w:rsidRDefault="00590BB7" w:rsidP="00590BB7">
      <w:pPr>
        <w:spacing w:after="0" w:line="240" w:lineRule="auto"/>
        <w:rPr>
          <w:rFonts w:eastAsia="Calibri" w:cstheme="minorHAnsi"/>
          <w:sz w:val="22"/>
          <w:szCs w:val="22"/>
        </w:rPr>
      </w:pPr>
      <w:r w:rsidRPr="000653B8">
        <w:rPr>
          <w:rFonts w:eastAsia="Calibri" w:cstheme="minorHAnsi"/>
          <w:sz w:val="22"/>
          <w:szCs w:val="22"/>
        </w:rPr>
        <w:t xml:space="preserve">When applying for leave you should also consider: </w:t>
      </w:r>
    </w:p>
    <w:p w14:paraId="5FA8943A"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 xml:space="preserve">Your estimated workload throughout the year as well as that of your colleagues in your Business Unit </w:t>
      </w:r>
    </w:p>
    <w:p w14:paraId="614B610A"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the maximum amount of leave accrued at any one time should not exceed 15 days, unless agreed in writing by the Chief Executive</w:t>
      </w:r>
    </w:p>
    <w:p w14:paraId="23D6B306"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should you have a high annual leave balance, you will not take more than 40 days annual leave in the calendar year</w:t>
      </w:r>
    </w:p>
    <w:p w14:paraId="7E9EA05A"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43" w:name="_Toc518550728"/>
      <w:r w:rsidRPr="00E234A5">
        <w:rPr>
          <w:rFonts w:cstheme="minorHAnsi"/>
          <w:b w:val="0"/>
          <w:sz w:val="22"/>
          <w:szCs w:val="22"/>
        </w:rPr>
        <w:t>Taking Annual Leave</w:t>
      </w:r>
      <w:bookmarkEnd w:id="43"/>
    </w:p>
    <w:p w14:paraId="267A9F39" w14:textId="77777777" w:rsidR="00590BB7" w:rsidRPr="000653B8" w:rsidRDefault="00590BB7" w:rsidP="00590BB7">
      <w:pPr>
        <w:rPr>
          <w:rFonts w:cstheme="minorHAnsi"/>
          <w:sz w:val="22"/>
          <w:szCs w:val="22"/>
        </w:rPr>
      </w:pPr>
    </w:p>
    <w:p w14:paraId="493B115E" w14:textId="77777777" w:rsidR="00590BB7" w:rsidRPr="000653B8" w:rsidRDefault="00590BB7" w:rsidP="00590BB7">
      <w:pPr>
        <w:rPr>
          <w:rFonts w:cstheme="minorHAnsi"/>
          <w:sz w:val="22"/>
          <w:szCs w:val="22"/>
        </w:rPr>
      </w:pPr>
      <w:r w:rsidRPr="000653B8">
        <w:rPr>
          <w:rFonts w:cstheme="minorHAnsi"/>
          <w:sz w:val="22"/>
          <w:szCs w:val="22"/>
        </w:rPr>
        <w:t xml:space="preserve">Annual holidays are to be taken at a time that is agreed by you and us, and we will try to allow you to take holidays at a time that best suits you, taking into account your need for rest and relaxation and the amount of notice you give us. However, we also need to consider the needs of our organisation, and there may be times when we do not agree to the holidays you apply for. There may also be occasions when we direct you to take holidays, in which case we will give you at least 14 days’ notice. </w:t>
      </w:r>
    </w:p>
    <w:p w14:paraId="7A161DCF" w14:textId="77777777" w:rsidR="00590BB7" w:rsidRPr="000653B8" w:rsidRDefault="00590BB7" w:rsidP="00590BB7">
      <w:pPr>
        <w:rPr>
          <w:rFonts w:cstheme="minorHAnsi"/>
          <w:sz w:val="22"/>
          <w:szCs w:val="22"/>
        </w:rPr>
      </w:pPr>
      <w:r w:rsidRPr="000653B8">
        <w:rPr>
          <w:rFonts w:cstheme="minorHAnsi"/>
          <w:sz w:val="22"/>
          <w:szCs w:val="22"/>
        </w:rPr>
        <w:t>It is important that you be refreshed and relaxed, and that your holidays not accumulate beyond a reasonable level. For these reasons, we encourage you to use your full holiday entitlement each year.</w:t>
      </w:r>
    </w:p>
    <w:p w14:paraId="6412C6A4"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44" w:name="_Toc518550729"/>
      <w:r w:rsidRPr="00E234A5">
        <w:rPr>
          <w:rFonts w:cstheme="minorHAnsi"/>
          <w:b w:val="0"/>
          <w:sz w:val="22"/>
          <w:szCs w:val="22"/>
        </w:rPr>
        <w:t>Christmas Close Down</w:t>
      </w:r>
      <w:bookmarkEnd w:id="44"/>
    </w:p>
    <w:p w14:paraId="53B403F0" w14:textId="77777777" w:rsidR="0094213C" w:rsidRPr="000653B8" w:rsidRDefault="0094213C" w:rsidP="009518F7">
      <w:pPr>
        <w:pStyle w:val="NormalWeb"/>
        <w:spacing w:before="0" w:beforeAutospacing="0" w:after="160" w:afterAutospacing="0" w:line="240" w:lineRule="exact"/>
        <w:ind w:right="1191"/>
        <w:textAlignment w:val="baseline"/>
        <w:rPr>
          <w:rFonts w:asciiTheme="minorHAnsi" w:hAnsiTheme="minorHAnsi" w:cstheme="minorHAnsi"/>
          <w:color w:val="868686" w:themeColor="accent4"/>
          <w:sz w:val="22"/>
          <w:szCs w:val="22"/>
        </w:rPr>
      </w:pPr>
    </w:p>
    <w:p w14:paraId="31C5C767" w14:textId="317AEBC7" w:rsidR="00590BB7" w:rsidRPr="000653B8" w:rsidRDefault="00590BB7" w:rsidP="009518F7">
      <w:pPr>
        <w:pStyle w:val="NormalWeb"/>
        <w:spacing w:before="0" w:beforeAutospacing="0" w:after="160" w:afterAutospacing="0" w:line="240" w:lineRule="exact"/>
        <w:ind w:right="1191"/>
        <w:textAlignment w:val="baseline"/>
        <w:rPr>
          <w:rFonts w:asciiTheme="minorHAnsi" w:hAnsiTheme="minorHAnsi" w:cstheme="minorHAnsi"/>
          <w:color w:val="868686" w:themeColor="accent4"/>
          <w:sz w:val="22"/>
          <w:szCs w:val="22"/>
        </w:rPr>
      </w:pPr>
      <w:r w:rsidRPr="000653B8">
        <w:rPr>
          <w:rFonts w:asciiTheme="minorHAnsi" w:hAnsiTheme="minorHAnsi" w:cstheme="minorHAnsi"/>
          <w:color w:val="868686" w:themeColor="accent4"/>
          <w:sz w:val="22"/>
          <w:szCs w:val="22"/>
        </w:rPr>
        <w:t>Where a close down period is observed between Christmas and New Year, or during some other time during the year, it is expected that employees take annual leave at that time.</w:t>
      </w:r>
    </w:p>
    <w:p w14:paraId="0B7F8606" w14:textId="77777777" w:rsidR="00590BB7" w:rsidRPr="000653B8" w:rsidRDefault="00590BB7" w:rsidP="009518F7">
      <w:pPr>
        <w:pStyle w:val="NormalWeb"/>
        <w:spacing w:before="0" w:beforeAutospacing="0" w:after="160" w:afterAutospacing="0" w:line="240" w:lineRule="exact"/>
        <w:ind w:right="1191"/>
        <w:textAlignment w:val="baseline"/>
        <w:rPr>
          <w:rFonts w:asciiTheme="minorHAnsi" w:hAnsiTheme="minorHAnsi" w:cstheme="minorHAnsi"/>
          <w:color w:val="868686" w:themeColor="accent4"/>
          <w:sz w:val="22"/>
          <w:szCs w:val="22"/>
        </w:rPr>
      </w:pPr>
      <w:r w:rsidRPr="000653B8">
        <w:rPr>
          <w:rFonts w:asciiTheme="minorHAnsi" w:hAnsiTheme="minorHAnsi" w:cstheme="minorHAnsi"/>
          <w:color w:val="868686" w:themeColor="accent4"/>
          <w:sz w:val="22"/>
          <w:szCs w:val="22"/>
        </w:rPr>
        <w:lastRenderedPageBreak/>
        <w:t>Head Office will be closed between Christmas Eve and the first business day of the New Year.</w:t>
      </w:r>
    </w:p>
    <w:p w14:paraId="36455239" w14:textId="56A8EC9B" w:rsidR="00590BB7" w:rsidRPr="000653B8" w:rsidRDefault="00590BB7" w:rsidP="009518F7">
      <w:pPr>
        <w:pStyle w:val="NormalWeb"/>
        <w:spacing w:before="0" w:beforeAutospacing="0" w:after="160" w:afterAutospacing="0" w:line="240" w:lineRule="exact"/>
        <w:ind w:right="1191"/>
        <w:textAlignment w:val="baseline"/>
        <w:rPr>
          <w:rFonts w:asciiTheme="minorHAnsi" w:hAnsiTheme="minorHAnsi" w:cstheme="minorHAnsi"/>
          <w:color w:val="868686" w:themeColor="accent4"/>
          <w:sz w:val="22"/>
          <w:szCs w:val="22"/>
        </w:rPr>
      </w:pPr>
      <w:r w:rsidRPr="000653B8">
        <w:rPr>
          <w:rFonts w:asciiTheme="minorHAnsi" w:hAnsiTheme="minorHAnsi" w:cstheme="minorHAnsi"/>
          <w:color w:val="868686" w:themeColor="accent4"/>
          <w:sz w:val="22"/>
          <w:szCs w:val="22"/>
        </w:rPr>
        <w:t>Employees who do not have enough accrued leave at the time of the close down period will either use their annual leave entitlement in advance or, if they wish, leave without pay may be granted.</w:t>
      </w:r>
    </w:p>
    <w:p w14:paraId="31262ABF" w14:textId="77777777" w:rsidR="0094213C" w:rsidRPr="000653B8" w:rsidRDefault="0094213C" w:rsidP="009518F7">
      <w:pPr>
        <w:pStyle w:val="NormalWeb"/>
        <w:spacing w:before="0" w:beforeAutospacing="0" w:after="160" w:afterAutospacing="0" w:line="240" w:lineRule="exact"/>
        <w:ind w:right="1191"/>
        <w:textAlignment w:val="baseline"/>
        <w:rPr>
          <w:rFonts w:asciiTheme="minorHAnsi" w:hAnsiTheme="minorHAnsi" w:cstheme="minorHAnsi"/>
          <w:color w:val="868686" w:themeColor="accent4"/>
          <w:sz w:val="22"/>
          <w:szCs w:val="22"/>
        </w:rPr>
      </w:pPr>
    </w:p>
    <w:p w14:paraId="1C701778"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45" w:name="_Toc518550730"/>
      <w:r w:rsidRPr="00E234A5">
        <w:rPr>
          <w:rFonts w:cstheme="minorHAnsi"/>
          <w:sz w:val="22"/>
          <w:szCs w:val="22"/>
        </w:rPr>
        <w:t>Annual Leave Recording and Approval</w:t>
      </w:r>
      <w:bookmarkEnd w:id="45"/>
    </w:p>
    <w:p w14:paraId="13412A5E" w14:textId="77777777" w:rsidR="00590BB7" w:rsidRPr="000653B8" w:rsidRDefault="00590BB7" w:rsidP="00590BB7">
      <w:pPr>
        <w:rPr>
          <w:rFonts w:cstheme="minorHAnsi"/>
          <w:b/>
          <w:bCs/>
          <w:sz w:val="22"/>
          <w:szCs w:val="22"/>
        </w:rPr>
      </w:pPr>
    </w:p>
    <w:p w14:paraId="46030E79" w14:textId="77777777" w:rsidR="00590BB7" w:rsidRPr="000653B8" w:rsidRDefault="00590BB7" w:rsidP="00590BB7">
      <w:pPr>
        <w:rPr>
          <w:rFonts w:cstheme="minorHAnsi"/>
          <w:sz w:val="22"/>
          <w:szCs w:val="22"/>
        </w:rPr>
      </w:pPr>
      <w:r w:rsidRPr="000653B8">
        <w:rPr>
          <w:rFonts w:cstheme="minorHAnsi"/>
          <w:bCs/>
          <w:sz w:val="22"/>
          <w:szCs w:val="22"/>
        </w:rPr>
        <w:t xml:space="preserve">All annual leave (including sick leave) must be authorised by your respective manager before being submitted via </w:t>
      </w:r>
      <w:r w:rsidRPr="000653B8">
        <w:rPr>
          <w:rFonts w:cstheme="minorHAnsi"/>
          <w:bCs/>
          <w:sz w:val="22"/>
          <w:szCs w:val="22"/>
          <w:highlight w:val="yellow"/>
        </w:rPr>
        <w:t>iPayroll</w:t>
      </w:r>
      <w:r w:rsidRPr="000653B8">
        <w:rPr>
          <w:rFonts w:cstheme="minorHAnsi"/>
          <w:sz w:val="22"/>
          <w:szCs w:val="22"/>
          <w:highlight w:val="yellow"/>
        </w:rPr>
        <w:t>.</w:t>
      </w:r>
    </w:p>
    <w:p w14:paraId="7E4F05E1"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46" w:name="_Toc518550731"/>
      <w:r w:rsidRPr="00E234A5">
        <w:rPr>
          <w:rFonts w:cstheme="minorHAnsi"/>
          <w:b w:val="0"/>
          <w:sz w:val="22"/>
          <w:szCs w:val="22"/>
        </w:rPr>
        <w:t>Public Holidays</w:t>
      </w:r>
      <w:bookmarkEnd w:id="46"/>
    </w:p>
    <w:p w14:paraId="38A18558" w14:textId="77777777" w:rsidR="00590BB7" w:rsidRPr="000653B8" w:rsidRDefault="00590BB7" w:rsidP="00590BB7">
      <w:pPr>
        <w:rPr>
          <w:rFonts w:cstheme="minorHAnsi"/>
          <w:sz w:val="22"/>
          <w:szCs w:val="22"/>
        </w:rPr>
      </w:pPr>
    </w:p>
    <w:p w14:paraId="27855D82" w14:textId="77777777" w:rsidR="00590BB7" w:rsidRPr="000653B8" w:rsidRDefault="00590BB7" w:rsidP="00590BB7">
      <w:pPr>
        <w:rPr>
          <w:rFonts w:cstheme="minorHAnsi"/>
          <w:sz w:val="22"/>
          <w:szCs w:val="22"/>
        </w:rPr>
      </w:pPr>
      <w:r w:rsidRPr="000653B8">
        <w:rPr>
          <w:rFonts w:cstheme="minorHAnsi"/>
          <w:sz w:val="22"/>
          <w:szCs w:val="22"/>
        </w:rPr>
        <w:t>You are entitled to take the 11 public holidays specified in the Holidays Act 2003, being Christmas Day, Boxing Day, New Year’s Day, 2 January, Waitangi Day, Good Friday, Easter Monday, ANZAC Day, Queen’s Birthday, Labour Day and the relevant provincial Anniversary Day. If you take a holiday on one of these days (thus observing the public holiday) and that day would otherwise have been a working day for you, you will be paid for that day.</w:t>
      </w:r>
    </w:p>
    <w:p w14:paraId="42610437" w14:textId="77777777" w:rsidR="00590BB7" w:rsidRPr="000653B8" w:rsidRDefault="00590BB7" w:rsidP="00590BB7">
      <w:pPr>
        <w:rPr>
          <w:rFonts w:cstheme="minorHAnsi"/>
          <w:sz w:val="22"/>
          <w:szCs w:val="22"/>
        </w:rPr>
      </w:pPr>
      <w:r w:rsidRPr="000653B8">
        <w:rPr>
          <w:rFonts w:cstheme="minorHAnsi"/>
          <w:sz w:val="22"/>
          <w:szCs w:val="22"/>
        </w:rPr>
        <w:t>Depending on the needs of our organisation, we may require that you work public holidays, if this is the case the written authority of the Chief Executive must be received in advance.</w:t>
      </w:r>
    </w:p>
    <w:p w14:paraId="1EEB9078" w14:textId="77777777" w:rsidR="00590BB7" w:rsidRPr="000653B8" w:rsidRDefault="00590BB7" w:rsidP="00590BB7">
      <w:pPr>
        <w:rPr>
          <w:rFonts w:cstheme="minorHAnsi"/>
          <w:sz w:val="22"/>
          <w:szCs w:val="22"/>
        </w:rPr>
      </w:pPr>
      <w:r w:rsidRPr="000653B8">
        <w:rPr>
          <w:rFonts w:cstheme="minorHAnsi"/>
          <w:sz w:val="22"/>
          <w:szCs w:val="22"/>
        </w:rPr>
        <w:t>Where we require you to work on a public holiday, we will pay you one and a half times what you would normally have been paid for the time worked in accordance with the Holidays Act 2003. In addition, if that day would otherwise have been a working day for you will also be entitled to an alternative holiday.</w:t>
      </w:r>
    </w:p>
    <w:p w14:paraId="4E1200F1" w14:textId="77777777" w:rsidR="00590BB7" w:rsidRPr="000653B8" w:rsidRDefault="00590BB7" w:rsidP="00590BB7">
      <w:pPr>
        <w:rPr>
          <w:rFonts w:cstheme="minorHAnsi"/>
          <w:sz w:val="22"/>
          <w:szCs w:val="22"/>
        </w:rPr>
      </w:pPr>
      <w:r w:rsidRPr="000653B8">
        <w:rPr>
          <w:rFonts w:cstheme="minorHAnsi"/>
          <w:sz w:val="22"/>
          <w:szCs w:val="22"/>
        </w:rPr>
        <w:t>Any work on a public holiday must be approved in advance and in writing, by the Chief Executive, otherwise the benefits in this clause will not apply.</w:t>
      </w:r>
    </w:p>
    <w:p w14:paraId="23BB03FB"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47" w:name="_Toc518550732"/>
      <w:r w:rsidRPr="00E234A5">
        <w:rPr>
          <w:rFonts w:cstheme="minorHAnsi"/>
          <w:b w:val="0"/>
          <w:sz w:val="22"/>
          <w:szCs w:val="22"/>
        </w:rPr>
        <w:t>Sick Leave</w:t>
      </w:r>
      <w:bookmarkEnd w:id="47"/>
    </w:p>
    <w:p w14:paraId="58947346" w14:textId="77777777" w:rsidR="00590BB7" w:rsidRPr="000653B8" w:rsidRDefault="00590BB7" w:rsidP="00590BB7">
      <w:pPr>
        <w:rPr>
          <w:rFonts w:cstheme="minorHAnsi"/>
          <w:sz w:val="22"/>
          <w:szCs w:val="22"/>
        </w:rPr>
      </w:pPr>
    </w:p>
    <w:p w14:paraId="52171C05" w14:textId="77777777" w:rsidR="00590BB7" w:rsidRPr="000653B8" w:rsidRDefault="00590BB7" w:rsidP="00590BB7">
      <w:pPr>
        <w:rPr>
          <w:rFonts w:cstheme="minorHAnsi"/>
          <w:sz w:val="22"/>
          <w:szCs w:val="22"/>
        </w:rPr>
      </w:pPr>
      <w:r w:rsidRPr="000653B8">
        <w:rPr>
          <w:rFonts w:cstheme="minorHAnsi"/>
          <w:sz w:val="22"/>
          <w:szCs w:val="22"/>
        </w:rPr>
        <w:t>You shall, during the term of this agreement be provided with 5 days paid sick leave per annum. This may be taken when you are unable to work because:</w:t>
      </w:r>
    </w:p>
    <w:p w14:paraId="5B9AD29E"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You are sick or injured</w:t>
      </w:r>
    </w:p>
    <w:p w14:paraId="5D8ED954"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Your spouse or partner is sick or injured.</w:t>
      </w:r>
    </w:p>
    <w:p w14:paraId="4C3454DD"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One of your dependents is sick or injured.</w:t>
      </w:r>
    </w:p>
    <w:p w14:paraId="4217885A"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48" w:name="_Toc518550733"/>
      <w:r w:rsidRPr="00E234A5">
        <w:rPr>
          <w:rFonts w:cstheme="minorHAnsi"/>
          <w:b w:val="0"/>
          <w:sz w:val="22"/>
          <w:szCs w:val="22"/>
        </w:rPr>
        <w:t>Medical Certificates</w:t>
      </w:r>
      <w:bookmarkEnd w:id="48"/>
    </w:p>
    <w:p w14:paraId="1BD6B073" w14:textId="77777777" w:rsidR="00590BB7" w:rsidRPr="000653B8" w:rsidRDefault="00590BB7" w:rsidP="00590BB7">
      <w:pPr>
        <w:rPr>
          <w:rFonts w:cstheme="minorHAnsi"/>
          <w:sz w:val="22"/>
          <w:szCs w:val="22"/>
        </w:rPr>
      </w:pPr>
    </w:p>
    <w:p w14:paraId="163BF7C2" w14:textId="77777777" w:rsidR="00590BB7" w:rsidRPr="000653B8" w:rsidRDefault="00590BB7" w:rsidP="00590BB7">
      <w:pPr>
        <w:rPr>
          <w:rFonts w:cstheme="minorHAnsi"/>
          <w:sz w:val="22"/>
          <w:szCs w:val="22"/>
        </w:rPr>
      </w:pPr>
      <w:r w:rsidRPr="000653B8">
        <w:rPr>
          <w:rFonts w:cstheme="minorHAnsi"/>
          <w:sz w:val="22"/>
          <w:szCs w:val="22"/>
        </w:rPr>
        <w:t>We may require you to provide a medical certificate if you take sick leave and:</w:t>
      </w:r>
    </w:p>
    <w:p w14:paraId="159C8800"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You or your spouse, partner or dependent has been sick or injured for three or more consecutive days (at your cost).</w:t>
      </w:r>
    </w:p>
    <w:p w14:paraId="311A1628"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You have used up your sick leave entitlement, or have taken more than the minimum entitlement of 5 days' sick leave provided for by the Holidays Act 2003 (at your cost)</w:t>
      </w:r>
    </w:p>
    <w:p w14:paraId="50D0D22C"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lastRenderedPageBreak/>
        <w:t>We otherwise want you to provide us with a medical certificate to support your sick leave (at our cost)</w:t>
      </w:r>
    </w:p>
    <w:p w14:paraId="761BD36C" w14:textId="22DA3FFD" w:rsidR="00590BB7" w:rsidRPr="000653B8" w:rsidRDefault="00590BB7" w:rsidP="00590BB7">
      <w:pPr>
        <w:rPr>
          <w:rFonts w:cstheme="minorHAnsi"/>
          <w:sz w:val="22"/>
          <w:szCs w:val="22"/>
        </w:rPr>
      </w:pPr>
      <w:r w:rsidRPr="000653B8">
        <w:rPr>
          <w:rFonts w:cstheme="minorHAnsi"/>
          <w:sz w:val="22"/>
          <w:szCs w:val="22"/>
        </w:rPr>
        <w:t>In addition, where we have concerns about your fitness for work, we may request that you consult one or more health professionals nominated or approved by us, at our cost, to provide advice to you and to us about your health and fitness for work, and about ways of managing your illness or injury while at work. We may make this a condition of you remaining at work or returning to work from sick leave. If you do not consult a health professional as requested, we may act on the basis of the information that is available to us at the time, and draw whatever inferences we consider are appropriate and reasonable in the circumstances.</w:t>
      </w:r>
    </w:p>
    <w:p w14:paraId="4FFFD811" w14:textId="77777777" w:rsidR="00424EA4" w:rsidRPr="000653B8" w:rsidRDefault="00424EA4" w:rsidP="00590BB7">
      <w:pPr>
        <w:rPr>
          <w:rFonts w:cstheme="minorHAnsi"/>
          <w:sz w:val="22"/>
          <w:szCs w:val="22"/>
        </w:rPr>
      </w:pPr>
    </w:p>
    <w:p w14:paraId="248AD697"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49" w:name="_Toc518550734"/>
      <w:r w:rsidRPr="00E234A5">
        <w:rPr>
          <w:rFonts w:cstheme="minorHAnsi"/>
          <w:b w:val="0"/>
          <w:sz w:val="22"/>
          <w:szCs w:val="22"/>
        </w:rPr>
        <w:t>Bereavement Leave</w:t>
      </w:r>
      <w:bookmarkEnd w:id="49"/>
    </w:p>
    <w:p w14:paraId="7D57182C" w14:textId="77777777" w:rsidR="00590BB7" w:rsidRPr="000653B8" w:rsidRDefault="00590BB7" w:rsidP="00590BB7">
      <w:pPr>
        <w:rPr>
          <w:rFonts w:cstheme="minorHAnsi"/>
          <w:sz w:val="22"/>
          <w:szCs w:val="22"/>
        </w:rPr>
      </w:pPr>
    </w:p>
    <w:p w14:paraId="11474E77" w14:textId="77777777" w:rsidR="00590BB7" w:rsidRPr="000653B8" w:rsidRDefault="00590BB7" w:rsidP="00590BB7">
      <w:pPr>
        <w:rPr>
          <w:rFonts w:cstheme="minorHAnsi"/>
          <w:sz w:val="22"/>
          <w:szCs w:val="22"/>
        </w:rPr>
      </w:pPr>
      <w:r w:rsidRPr="000653B8">
        <w:rPr>
          <w:rFonts w:cstheme="minorHAnsi"/>
          <w:sz w:val="22"/>
          <w:szCs w:val="22"/>
        </w:rPr>
        <w:t>You are entitled to:</w:t>
      </w:r>
    </w:p>
    <w:p w14:paraId="7799F615"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Three days’ bereavement leave (per annum) upon the death of your spouse, partner, parent, child, brother, sister, grandparent, grandchild, or spouse’s or partner's parent.</w:t>
      </w:r>
    </w:p>
    <w:p w14:paraId="68826F13" w14:textId="77777777" w:rsidR="00590BB7" w:rsidRPr="000653B8" w:rsidRDefault="00590BB7" w:rsidP="00590BB7">
      <w:pPr>
        <w:pStyle w:val="ListParagraph"/>
        <w:numPr>
          <w:ilvl w:val="0"/>
          <w:numId w:val="9"/>
        </w:numPr>
        <w:spacing w:after="200" w:line="276" w:lineRule="auto"/>
        <w:ind w:right="0"/>
        <w:rPr>
          <w:rFonts w:cstheme="minorHAnsi"/>
          <w:sz w:val="22"/>
          <w:szCs w:val="22"/>
          <w:lang w:val="en-US"/>
        </w:rPr>
      </w:pPr>
      <w:r w:rsidRPr="000653B8">
        <w:rPr>
          <w:rFonts w:cstheme="minorHAnsi"/>
          <w:sz w:val="22"/>
          <w:szCs w:val="22"/>
          <w:lang w:val="en-US"/>
        </w:rPr>
        <w:t>One day’s bereavement leave (per annum) on any other occasion on which we accept that you have suffered a bereavement. In making this decision, we will take into account the closeness of your association with the deceased and any responsibilities you might have in relation to the death or funeral.</w:t>
      </w:r>
    </w:p>
    <w:p w14:paraId="6EEC1805"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50" w:name="_Toc518550735"/>
      <w:r w:rsidRPr="00E234A5">
        <w:rPr>
          <w:rFonts w:cstheme="minorHAnsi"/>
          <w:b w:val="0"/>
          <w:sz w:val="22"/>
          <w:szCs w:val="22"/>
        </w:rPr>
        <w:t>Other Leave</w:t>
      </w:r>
      <w:bookmarkEnd w:id="50"/>
    </w:p>
    <w:p w14:paraId="72627C23" w14:textId="77777777" w:rsidR="00590BB7" w:rsidRPr="000653B8" w:rsidRDefault="00590BB7" w:rsidP="00590BB7">
      <w:pPr>
        <w:rPr>
          <w:rFonts w:cstheme="minorHAnsi"/>
          <w:sz w:val="22"/>
          <w:szCs w:val="22"/>
        </w:rPr>
      </w:pPr>
    </w:p>
    <w:p w14:paraId="47414286" w14:textId="77777777" w:rsidR="00590BB7" w:rsidRPr="000653B8" w:rsidRDefault="00590BB7" w:rsidP="00590BB7">
      <w:pPr>
        <w:rPr>
          <w:rFonts w:cstheme="minorHAnsi"/>
          <w:sz w:val="22"/>
          <w:szCs w:val="22"/>
        </w:rPr>
      </w:pPr>
      <w:r w:rsidRPr="000653B8">
        <w:rPr>
          <w:rFonts w:cstheme="minorHAnsi"/>
          <w:sz w:val="22"/>
          <w:szCs w:val="22"/>
        </w:rPr>
        <w:t>We may grant you additional or other leave (e.g. extended bereavement leave) where we consider that to be appropriate. Such leave may be paid or unpaid, and conditions may apply.</w:t>
      </w:r>
    </w:p>
    <w:p w14:paraId="2DA1F99B"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51" w:name="_Toc518550736"/>
      <w:r w:rsidRPr="00E234A5">
        <w:rPr>
          <w:rFonts w:cstheme="minorHAnsi"/>
          <w:b w:val="0"/>
          <w:sz w:val="22"/>
          <w:szCs w:val="22"/>
        </w:rPr>
        <w:t>Parental Leave</w:t>
      </w:r>
      <w:bookmarkEnd w:id="51"/>
    </w:p>
    <w:p w14:paraId="39F16A81" w14:textId="77777777" w:rsidR="00590BB7" w:rsidRPr="000653B8" w:rsidRDefault="00590BB7" w:rsidP="00590BB7">
      <w:pPr>
        <w:rPr>
          <w:rFonts w:cstheme="minorHAnsi"/>
          <w:sz w:val="22"/>
          <w:szCs w:val="22"/>
        </w:rPr>
      </w:pPr>
    </w:p>
    <w:p w14:paraId="7D8F9D5E" w14:textId="77777777" w:rsidR="00590BB7" w:rsidRPr="000653B8" w:rsidRDefault="00590BB7" w:rsidP="00590BB7">
      <w:pPr>
        <w:rPr>
          <w:rFonts w:cstheme="minorHAnsi"/>
          <w:sz w:val="22"/>
          <w:szCs w:val="22"/>
        </w:rPr>
      </w:pPr>
      <w:r w:rsidRPr="000653B8">
        <w:rPr>
          <w:rFonts w:cstheme="minorHAnsi"/>
          <w:sz w:val="22"/>
          <w:szCs w:val="22"/>
        </w:rPr>
        <w:t xml:space="preserve">Parental leave will be administered in accordance with the Parental Leave and Employment Protection Act 1987. </w:t>
      </w:r>
    </w:p>
    <w:p w14:paraId="09951C6F" w14:textId="77777777" w:rsidR="00590BB7" w:rsidRPr="000653B8" w:rsidRDefault="00590BB7" w:rsidP="00590BB7">
      <w:pPr>
        <w:rPr>
          <w:rFonts w:cstheme="minorHAnsi"/>
          <w:sz w:val="22"/>
          <w:szCs w:val="22"/>
        </w:rPr>
      </w:pPr>
      <w:r w:rsidRPr="000653B8">
        <w:rPr>
          <w:rFonts w:cstheme="minorHAnsi"/>
          <w:sz w:val="22"/>
          <w:szCs w:val="22"/>
        </w:rPr>
        <w:t xml:space="preserve">Parental leave is the right to take time off to look after, or make arrangements for, a child’s welfare at the time of birth or assumption of responsibility. Under the Parental Leave and Employment Protection Act 1987. </w:t>
      </w:r>
    </w:p>
    <w:p w14:paraId="38707669" w14:textId="77777777" w:rsidR="00590BB7" w:rsidRPr="000653B8" w:rsidRDefault="00590BB7" w:rsidP="00590BB7">
      <w:pPr>
        <w:rPr>
          <w:rFonts w:cstheme="minorHAnsi"/>
          <w:sz w:val="22"/>
          <w:szCs w:val="22"/>
        </w:rPr>
      </w:pPr>
      <w:r w:rsidRPr="000653B8">
        <w:rPr>
          <w:rFonts w:cstheme="minorHAnsi"/>
          <w:sz w:val="22"/>
          <w:szCs w:val="22"/>
        </w:rPr>
        <w:t>Primary carers or partners of primary carers who meet the relevant eligibility criteria are entitled to parental leave.</w:t>
      </w:r>
    </w:p>
    <w:p w14:paraId="4D7B7ACD" w14:textId="5D0885F6" w:rsidR="00E234A5" w:rsidRDefault="00590BB7" w:rsidP="00590BB7">
      <w:pPr>
        <w:rPr>
          <w:rFonts w:cstheme="minorHAnsi"/>
          <w:sz w:val="22"/>
          <w:szCs w:val="22"/>
          <w:lang w:val="en-US"/>
        </w:rPr>
      </w:pPr>
      <w:r w:rsidRPr="000653B8">
        <w:rPr>
          <w:rFonts w:cstheme="minorHAnsi"/>
          <w:sz w:val="22"/>
          <w:szCs w:val="22"/>
        </w:rPr>
        <w:t xml:space="preserve">There are different entitlements for leave depending on whether you have worked for us for an average of at least 10 hours per week for either </w:t>
      </w:r>
      <w:r w:rsidRPr="000653B8">
        <w:rPr>
          <w:rFonts w:cstheme="minorHAnsi"/>
          <w:sz w:val="22"/>
          <w:szCs w:val="22"/>
          <w:lang w:val="en-US"/>
        </w:rPr>
        <w:t>the immediately preceding 6 months, or the immediately preceding 12 months, before the expected birth date or assumption of responsibility of a child (</w:t>
      </w:r>
      <w:r w:rsidRPr="000653B8">
        <w:rPr>
          <w:rFonts w:cstheme="minorHAnsi"/>
          <w:b/>
          <w:sz w:val="22"/>
          <w:szCs w:val="22"/>
          <w:lang w:val="en-US"/>
        </w:rPr>
        <w:t>the 6 or 12 month employment test</w:t>
      </w:r>
      <w:r w:rsidRPr="000653B8">
        <w:rPr>
          <w:rFonts w:cstheme="minorHAnsi"/>
          <w:sz w:val="22"/>
          <w:szCs w:val="22"/>
          <w:lang w:val="en-US"/>
        </w:rPr>
        <w:t>).</w:t>
      </w:r>
    </w:p>
    <w:p w14:paraId="2B081ACA" w14:textId="77777777" w:rsidR="00E234A5" w:rsidRDefault="00E234A5">
      <w:pPr>
        <w:spacing w:line="259" w:lineRule="auto"/>
        <w:ind w:right="0"/>
        <w:rPr>
          <w:rFonts w:cstheme="minorHAnsi"/>
          <w:sz w:val="22"/>
          <w:szCs w:val="22"/>
          <w:lang w:val="en-US"/>
        </w:rPr>
      </w:pPr>
      <w:r>
        <w:rPr>
          <w:rFonts w:cstheme="minorHAnsi"/>
          <w:sz w:val="22"/>
          <w:szCs w:val="22"/>
          <w:lang w:val="en-US"/>
        </w:rPr>
        <w:br w:type="page"/>
      </w:r>
    </w:p>
    <w:p w14:paraId="1522F074"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52" w:name="_Toc518550737"/>
      <w:r w:rsidRPr="00E234A5">
        <w:rPr>
          <w:rFonts w:cstheme="minorHAnsi"/>
          <w:b w:val="0"/>
          <w:sz w:val="22"/>
          <w:szCs w:val="22"/>
        </w:rPr>
        <w:lastRenderedPageBreak/>
        <w:t>Primary Carer Leave</w:t>
      </w:r>
      <w:bookmarkEnd w:id="52"/>
    </w:p>
    <w:p w14:paraId="786F4DC8" w14:textId="77777777" w:rsidR="00590BB7" w:rsidRPr="000653B8" w:rsidRDefault="00590BB7" w:rsidP="00590BB7">
      <w:pPr>
        <w:rPr>
          <w:rFonts w:cstheme="minorHAnsi"/>
          <w:sz w:val="22"/>
          <w:szCs w:val="22"/>
        </w:rPr>
      </w:pPr>
    </w:p>
    <w:p w14:paraId="6107E1F9" w14:textId="77777777" w:rsidR="00590BB7" w:rsidRPr="000653B8" w:rsidRDefault="00590BB7" w:rsidP="00590BB7">
      <w:pPr>
        <w:rPr>
          <w:rFonts w:cstheme="minorHAnsi"/>
          <w:sz w:val="22"/>
          <w:szCs w:val="22"/>
        </w:rPr>
      </w:pPr>
      <w:r w:rsidRPr="000653B8">
        <w:rPr>
          <w:rFonts w:cstheme="minorHAnsi"/>
          <w:sz w:val="22"/>
          <w:szCs w:val="22"/>
        </w:rPr>
        <w:t>An employee may take primary carer leave if the employee is the primary carer of the child, and meets the 6 or 12 month employment test.  Primary carers are entitled to 22 weeks' primary carer leave.</w:t>
      </w:r>
    </w:p>
    <w:p w14:paraId="0674F217" w14:textId="77777777" w:rsidR="00590BB7" w:rsidRPr="000653B8" w:rsidRDefault="00590BB7" w:rsidP="00590BB7">
      <w:pPr>
        <w:rPr>
          <w:rFonts w:cstheme="minorHAnsi"/>
          <w:sz w:val="22"/>
          <w:szCs w:val="22"/>
        </w:rPr>
      </w:pPr>
      <w:r w:rsidRPr="000653B8">
        <w:rPr>
          <w:rFonts w:cstheme="minorHAnsi"/>
          <w:sz w:val="22"/>
          <w:szCs w:val="22"/>
        </w:rPr>
        <w:t>Special leave: if you are pregnant you are entitled to up to 10 days unpaid special leave during pregnancy. This is for pregnancy-related reasons, such as ante-natal classes or appointments with your doctor or midwife.</w:t>
      </w:r>
    </w:p>
    <w:p w14:paraId="4F780DA8"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53" w:name="_Toc518550738"/>
      <w:r w:rsidRPr="00E234A5">
        <w:rPr>
          <w:rFonts w:cstheme="minorHAnsi"/>
          <w:b w:val="0"/>
          <w:sz w:val="22"/>
          <w:szCs w:val="22"/>
        </w:rPr>
        <w:t>Partner's Leave</w:t>
      </w:r>
      <w:bookmarkEnd w:id="53"/>
    </w:p>
    <w:p w14:paraId="4BB0D3CD" w14:textId="77777777" w:rsidR="00590BB7" w:rsidRPr="000653B8" w:rsidRDefault="00590BB7" w:rsidP="00590BB7">
      <w:pPr>
        <w:rPr>
          <w:rFonts w:cstheme="minorHAnsi"/>
          <w:sz w:val="22"/>
          <w:szCs w:val="22"/>
        </w:rPr>
      </w:pPr>
    </w:p>
    <w:p w14:paraId="59BA3D48" w14:textId="77777777" w:rsidR="00590BB7" w:rsidRPr="000653B8" w:rsidRDefault="00590BB7" w:rsidP="00590BB7">
      <w:pPr>
        <w:rPr>
          <w:rFonts w:cstheme="minorHAnsi"/>
          <w:sz w:val="22"/>
          <w:szCs w:val="22"/>
        </w:rPr>
      </w:pPr>
      <w:r w:rsidRPr="000653B8">
        <w:rPr>
          <w:rFonts w:cstheme="minorHAnsi"/>
          <w:sz w:val="22"/>
          <w:szCs w:val="22"/>
        </w:rPr>
        <w:t>Partners of primary carers are entitled to either 1 to 2 weeks unpaid leave on the birth or assumption of responsibility of a child, if that partner meets the 6 or 12 months employment test (respectively).</w:t>
      </w:r>
    </w:p>
    <w:p w14:paraId="58CDDCE1" w14:textId="77777777" w:rsidR="00590BB7" w:rsidRPr="000653B8" w:rsidRDefault="00590BB7" w:rsidP="00590BB7">
      <w:pPr>
        <w:pStyle w:val="Heading4"/>
        <w:numPr>
          <w:ilvl w:val="3"/>
          <w:numId w:val="8"/>
        </w:numPr>
        <w:ind w:left="1276" w:hanging="1276"/>
        <w:rPr>
          <w:rFonts w:asciiTheme="minorHAnsi" w:hAnsiTheme="minorHAnsi" w:cstheme="minorHAnsi"/>
        </w:rPr>
      </w:pPr>
      <w:r w:rsidRPr="000653B8">
        <w:rPr>
          <w:rFonts w:asciiTheme="minorHAnsi" w:hAnsiTheme="minorHAnsi" w:cstheme="minorHAnsi"/>
          <w:b w:val="0"/>
          <w:bCs w:val="0"/>
          <w:i w:val="0"/>
        </w:rPr>
        <w:t>Extended Leave</w:t>
      </w:r>
    </w:p>
    <w:p w14:paraId="6C9F88E4" w14:textId="77777777" w:rsidR="00590BB7" w:rsidRPr="000653B8" w:rsidRDefault="00590BB7" w:rsidP="00590BB7">
      <w:pPr>
        <w:rPr>
          <w:rFonts w:cstheme="minorHAnsi"/>
          <w:sz w:val="22"/>
          <w:szCs w:val="22"/>
        </w:rPr>
      </w:pPr>
    </w:p>
    <w:p w14:paraId="3F5374E9" w14:textId="77777777" w:rsidR="00590BB7" w:rsidRPr="000653B8" w:rsidRDefault="00590BB7" w:rsidP="00590BB7">
      <w:pPr>
        <w:rPr>
          <w:rFonts w:cstheme="minorHAnsi"/>
          <w:sz w:val="22"/>
          <w:szCs w:val="22"/>
        </w:rPr>
      </w:pPr>
      <w:r w:rsidRPr="000653B8">
        <w:rPr>
          <w:rFonts w:cstheme="minorHAnsi"/>
          <w:sz w:val="22"/>
          <w:szCs w:val="22"/>
        </w:rPr>
        <w:t xml:space="preserve">Extended leave of up to 26 or 52 weeks unpaid leave, less any primary carer leave taken, if the employee meets the 6 or 12 months employment test (respectively).  Extended leave may be taken by the primary carer </w:t>
      </w:r>
      <w:r w:rsidRPr="000653B8">
        <w:rPr>
          <w:rFonts w:eastAsia="Arial" w:cstheme="minorHAnsi"/>
          <w:sz w:val="22"/>
          <w:szCs w:val="22"/>
          <w:highlight w:val="white"/>
        </w:rPr>
        <w:t xml:space="preserve">and his or her partner.  Extended leave can be taken consecutively or concurrently with leave taken by the partner.  </w:t>
      </w:r>
      <w:r w:rsidRPr="000653B8">
        <w:rPr>
          <w:rFonts w:cstheme="minorHAnsi"/>
          <w:sz w:val="22"/>
          <w:szCs w:val="22"/>
        </w:rPr>
        <w:t xml:space="preserve"> </w:t>
      </w:r>
    </w:p>
    <w:p w14:paraId="7FB8DFA3" w14:textId="77777777" w:rsidR="00590BB7" w:rsidRPr="000653B8" w:rsidRDefault="00590BB7" w:rsidP="00590BB7">
      <w:pPr>
        <w:rPr>
          <w:rFonts w:cstheme="minorHAnsi"/>
          <w:sz w:val="22"/>
          <w:szCs w:val="22"/>
        </w:rPr>
      </w:pPr>
      <w:r w:rsidRPr="000653B8">
        <w:rPr>
          <w:rFonts w:eastAsia="Arial" w:cstheme="minorHAnsi"/>
          <w:sz w:val="22"/>
          <w:szCs w:val="22"/>
          <w:highlight w:val="white"/>
        </w:rPr>
        <w:t>If the primary carer begins primary carer leave early at the direction of a medical practitioner or midwife, or the employer, the period of 52 weeks extended leave will not be reduced by any period of primary carer leave in excess of 22 weeks.</w:t>
      </w:r>
    </w:p>
    <w:p w14:paraId="72687DFA" w14:textId="77777777" w:rsidR="00590BB7" w:rsidRPr="000653B8" w:rsidRDefault="00590BB7" w:rsidP="00590BB7">
      <w:pPr>
        <w:pStyle w:val="Heading4"/>
        <w:numPr>
          <w:ilvl w:val="3"/>
          <w:numId w:val="8"/>
        </w:numPr>
        <w:ind w:left="1276" w:hanging="1276"/>
        <w:rPr>
          <w:rFonts w:asciiTheme="minorHAnsi" w:hAnsiTheme="minorHAnsi" w:cstheme="minorHAnsi"/>
          <w:b w:val="0"/>
          <w:bCs w:val="0"/>
          <w:i w:val="0"/>
        </w:rPr>
      </w:pPr>
      <w:r w:rsidRPr="000653B8">
        <w:rPr>
          <w:rFonts w:asciiTheme="minorHAnsi" w:hAnsiTheme="minorHAnsi" w:cstheme="minorHAnsi"/>
          <w:b w:val="0"/>
          <w:bCs w:val="0"/>
          <w:i w:val="0"/>
        </w:rPr>
        <w:t>Other Provisions</w:t>
      </w:r>
    </w:p>
    <w:p w14:paraId="2DB5D323" w14:textId="77777777" w:rsidR="00590BB7" w:rsidRPr="000653B8" w:rsidRDefault="00590BB7" w:rsidP="00590BB7">
      <w:pPr>
        <w:rPr>
          <w:rFonts w:cstheme="minorHAnsi"/>
          <w:sz w:val="22"/>
          <w:szCs w:val="22"/>
        </w:rPr>
      </w:pPr>
    </w:p>
    <w:p w14:paraId="3371AE2C" w14:textId="77777777" w:rsidR="00590BB7" w:rsidRPr="000653B8" w:rsidRDefault="00590BB7" w:rsidP="00590BB7">
      <w:pPr>
        <w:rPr>
          <w:rFonts w:cstheme="minorHAnsi"/>
          <w:sz w:val="22"/>
          <w:szCs w:val="22"/>
        </w:rPr>
      </w:pPr>
      <w:r w:rsidRPr="000653B8">
        <w:rPr>
          <w:rFonts w:cstheme="minorHAnsi"/>
          <w:sz w:val="22"/>
          <w:szCs w:val="22"/>
        </w:rPr>
        <w:t xml:space="preserve">All leave must be taken in the first year after the birth or adoption. Parental leave can be taken for second and subsequent children provided you meet the eligibility criteria. However, you can’t be eligible for another period of parental leave if it has been less than six months since the date that the last period of parental leave ended.  </w:t>
      </w:r>
    </w:p>
    <w:p w14:paraId="2B339A43" w14:textId="77777777" w:rsidR="00590BB7" w:rsidRPr="000653B8" w:rsidRDefault="00590BB7" w:rsidP="00590BB7">
      <w:pPr>
        <w:tabs>
          <w:tab w:val="left" w:pos="709"/>
          <w:tab w:val="left" w:pos="1418"/>
        </w:tabs>
        <w:rPr>
          <w:rFonts w:eastAsia="Arial" w:cstheme="minorHAnsi"/>
          <w:i/>
          <w:sz w:val="22"/>
          <w:szCs w:val="22"/>
        </w:rPr>
      </w:pPr>
      <w:r w:rsidRPr="000653B8">
        <w:rPr>
          <w:rFonts w:eastAsia="Arial" w:cstheme="minorHAnsi"/>
          <w:i/>
          <w:sz w:val="22"/>
          <w:szCs w:val="22"/>
        </w:rPr>
        <w:t>Additional parental leave for primary carers of preterm babies</w:t>
      </w:r>
    </w:p>
    <w:p w14:paraId="75B1D2BB" w14:textId="77777777" w:rsidR="00590BB7" w:rsidRPr="000653B8" w:rsidRDefault="00590BB7" w:rsidP="00590BB7">
      <w:pPr>
        <w:tabs>
          <w:tab w:val="left" w:pos="709"/>
          <w:tab w:val="left" w:pos="1418"/>
        </w:tabs>
        <w:rPr>
          <w:rFonts w:eastAsia="Arial" w:cstheme="minorHAnsi"/>
          <w:sz w:val="22"/>
          <w:szCs w:val="22"/>
          <w:highlight w:val="white"/>
        </w:rPr>
      </w:pPr>
      <w:r w:rsidRPr="000653B8">
        <w:rPr>
          <w:rFonts w:eastAsia="Arial" w:cstheme="minorHAnsi"/>
          <w:sz w:val="22"/>
          <w:szCs w:val="22"/>
          <w:highlight w:val="white"/>
        </w:rPr>
        <w:t xml:space="preserve">Primary carers of preterm babies are entitled to receive additional weekly parental leave payments for each week the baby was born prior to 37 weeks gestation, to a maximum of 13 weeks.  Receiving a preterm baby payment will not affect a primary caregiver's entitlement to the regular parental leave payments.  Additionally, a biological mother of a preterm baby will continue to receive the preterm baby entitlement even if she is no longer the primary caregiver.  </w:t>
      </w:r>
    </w:p>
    <w:p w14:paraId="6B40A605" w14:textId="77777777" w:rsidR="00590BB7" w:rsidRPr="000653B8" w:rsidRDefault="00590BB7" w:rsidP="00590BB7">
      <w:pPr>
        <w:tabs>
          <w:tab w:val="left" w:pos="709"/>
          <w:tab w:val="left" w:pos="1418"/>
        </w:tabs>
        <w:rPr>
          <w:rFonts w:eastAsia="Arial" w:cstheme="minorHAnsi"/>
          <w:i/>
          <w:sz w:val="22"/>
          <w:szCs w:val="22"/>
          <w:highlight w:val="white"/>
        </w:rPr>
      </w:pPr>
      <w:r w:rsidRPr="000653B8">
        <w:rPr>
          <w:rFonts w:eastAsia="Arial" w:cstheme="minorHAnsi"/>
          <w:i/>
          <w:sz w:val="22"/>
          <w:szCs w:val="22"/>
          <w:highlight w:val="white"/>
        </w:rPr>
        <w:t>Keeping in Touch days</w:t>
      </w:r>
    </w:p>
    <w:p w14:paraId="2A2DF12C" w14:textId="3A0EA30C" w:rsidR="00E234A5" w:rsidRDefault="00590BB7" w:rsidP="00590BB7">
      <w:pPr>
        <w:tabs>
          <w:tab w:val="left" w:pos="709"/>
          <w:tab w:val="left" w:pos="1418"/>
        </w:tabs>
        <w:rPr>
          <w:rFonts w:eastAsia="Arial" w:cstheme="minorHAnsi"/>
          <w:sz w:val="22"/>
          <w:szCs w:val="22"/>
        </w:rPr>
      </w:pPr>
      <w:r w:rsidRPr="000653B8">
        <w:rPr>
          <w:rFonts w:eastAsia="Arial" w:cstheme="minorHAnsi"/>
          <w:sz w:val="22"/>
          <w:szCs w:val="22"/>
        </w:rPr>
        <w:t xml:space="preserve">Primary carers can work up to 40 hours during their 22 weeks' paid parental leave without "returning to work" and foregoing the remainder of their entitlements.  This allows primary carers to keep up to date with work and training, making an eventual transition back into work easier.  Keeping in Touch days must be arranged in agreement between employee and employer and cannot take place within the first 4 weeks of the child's life.  </w:t>
      </w:r>
    </w:p>
    <w:p w14:paraId="5E91D2A2" w14:textId="77777777" w:rsidR="00E234A5" w:rsidRDefault="00E234A5">
      <w:pPr>
        <w:spacing w:line="259" w:lineRule="auto"/>
        <w:ind w:right="0"/>
        <w:rPr>
          <w:rFonts w:eastAsia="Arial" w:cstheme="minorHAnsi"/>
          <w:sz w:val="22"/>
          <w:szCs w:val="22"/>
        </w:rPr>
      </w:pPr>
      <w:r>
        <w:rPr>
          <w:rFonts w:eastAsia="Arial" w:cstheme="minorHAnsi"/>
          <w:sz w:val="22"/>
          <w:szCs w:val="22"/>
        </w:rPr>
        <w:br w:type="page"/>
      </w:r>
    </w:p>
    <w:p w14:paraId="3F89F96E" w14:textId="77777777" w:rsidR="00590BB7" w:rsidRPr="000653B8" w:rsidRDefault="00590BB7" w:rsidP="00590BB7">
      <w:pPr>
        <w:pStyle w:val="Heading4"/>
        <w:numPr>
          <w:ilvl w:val="3"/>
          <w:numId w:val="8"/>
        </w:numPr>
        <w:ind w:left="1418" w:hanging="1418"/>
        <w:rPr>
          <w:rFonts w:asciiTheme="minorHAnsi" w:hAnsiTheme="minorHAnsi" w:cstheme="minorHAnsi"/>
          <w:b w:val="0"/>
          <w:i w:val="0"/>
        </w:rPr>
      </w:pPr>
      <w:r w:rsidRPr="000653B8">
        <w:rPr>
          <w:rFonts w:asciiTheme="minorHAnsi" w:hAnsiTheme="minorHAnsi" w:cstheme="minorHAnsi"/>
          <w:b w:val="0"/>
          <w:i w:val="0"/>
        </w:rPr>
        <w:lastRenderedPageBreak/>
        <w:t>Paid Parental Leave Scheme</w:t>
      </w:r>
    </w:p>
    <w:p w14:paraId="2B32BFA3" w14:textId="77777777" w:rsidR="00590BB7" w:rsidRPr="000653B8" w:rsidRDefault="00590BB7" w:rsidP="00590BB7">
      <w:pPr>
        <w:rPr>
          <w:rFonts w:cstheme="minorHAnsi"/>
          <w:sz w:val="22"/>
          <w:szCs w:val="22"/>
        </w:rPr>
      </w:pPr>
    </w:p>
    <w:p w14:paraId="54EE9F6A" w14:textId="77777777" w:rsidR="00590BB7" w:rsidRPr="000653B8" w:rsidRDefault="00590BB7" w:rsidP="00590BB7">
      <w:pPr>
        <w:rPr>
          <w:rFonts w:cstheme="minorHAnsi"/>
          <w:sz w:val="22"/>
          <w:szCs w:val="22"/>
        </w:rPr>
      </w:pPr>
      <w:r w:rsidRPr="000653B8">
        <w:rPr>
          <w:rFonts w:cstheme="minorHAnsi"/>
          <w:sz w:val="22"/>
          <w:szCs w:val="22"/>
        </w:rPr>
        <w:t>If you are eligible for primary carer leave you may also be entitled to a taxpayer funded payment for up to 22 weeks of the parental leave you take. The payment can be taken by one parent, or shared between two eligible partners.</w:t>
      </w:r>
    </w:p>
    <w:p w14:paraId="61667F1F" w14:textId="77777777" w:rsidR="00590BB7" w:rsidRPr="000653B8" w:rsidRDefault="00590BB7" w:rsidP="00590BB7">
      <w:pPr>
        <w:rPr>
          <w:rFonts w:cstheme="minorHAnsi"/>
          <w:sz w:val="22"/>
          <w:szCs w:val="22"/>
        </w:rPr>
      </w:pPr>
      <w:r w:rsidRPr="000653B8">
        <w:rPr>
          <w:rFonts w:cstheme="minorHAnsi"/>
          <w:sz w:val="22"/>
          <w:szCs w:val="22"/>
        </w:rPr>
        <w:t xml:space="preserve">The payment for parental leave replaces an employee’s wages or salary up to a maximum amount. For current rates please refer to the parental leave section of the government website </w:t>
      </w:r>
      <w:hyperlink r:id="rId11" w:history="1">
        <w:r w:rsidRPr="000653B8">
          <w:rPr>
            <w:rStyle w:val="Hyperlink"/>
            <w:rFonts w:cstheme="minorHAnsi"/>
            <w:sz w:val="22"/>
            <w:szCs w:val="22"/>
          </w:rPr>
          <w:t>www.employment.govt.nz</w:t>
        </w:r>
      </w:hyperlink>
      <w:r w:rsidRPr="000653B8">
        <w:rPr>
          <w:rFonts w:cstheme="minorHAnsi"/>
          <w:sz w:val="22"/>
          <w:szCs w:val="22"/>
        </w:rPr>
        <w:t>. Like wages or salary, the payment is taxed.</w:t>
      </w:r>
    </w:p>
    <w:p w14:paraId="3427AB65" w14:textId="77777777" w:rsidR="00590BB7" w:rsidRPr="00E234A5" w:rsidRDefault="00590BB7" w:rsidP="00590BB7">
      <w:pPr>
        <w:pStyle w:val="Heading4"/>
        <w:numPr>
          <w:ilvl w:val="3"/>
          <w:numId w:val="8"/>
        </w:numPr>
        <w:ind w:left="1276" w:hanging="1276"/>
        <w:rPr>
          <w:rStyle w:val="Heading3Char"/>
          <w:rFonts w:asciiTheme="minorHAnsi" w:hAnsiTheme="minorHAnsi" w:cstheme="minorHAnsi"/>
          <w:i w:val="0"/>
          <w:color w:val="DC911B" w:themeColor="accent1"/>
          <w:sz w:val="22"/>
          <w:szCs w:val="22"/>
        </w:rPr>
      </w:pPr>
      <w:bookmarkStart w:id="54" w:name="_Toc518550739"/>
      <w:r w:rsidRPr="00E234A5">
        <w:rPr>
          <w:rStyle w:val="Heading3Char"/>
          <w:rFonts w:asciiTheme="minorHAnsi" w:hAnsiTheme="minorHAnsi" w:cstheme="minorHAnsi"/>
          <w:i w:val="0"/>
          <w:color w:val="DC911B" w:themeColor="accent1"/>
          <w:sz w:val="22"/>
          <w:szCs w:val="22"/>
        </w:rPr>
        <w:t>Applying for Parental Leave and Payments</w:t>
      </w:r>
      <w:bookmarkEnd w:id="54"/>
    </w:p>
    <w:p w14:paraId="70E70114" w14:textId="77777777" w:rsidR="00590BB7" w:rsidRPr="000653B8" w:rsidRDefault="00590BB7" w:rsidP="00590BB7">
      <w:pPr>
        <w:rPr>
          <w:rFonts w:cstheme="minorHAnsi"/>
          <w:sz w:val="22"/>
          <w:szCs w:val="22"/>
        </w:rPr>
      </w:pPr>
    </w:p>
    <w:p w14:paraId="69214FBA" w14:textId="77777777" w:rsidR="00590BB7" w:rsidRPr="000653B8" w:rsidRDefault="00590BB7" w:rsidP="00590BB7">
      <w:pPr>
        <w:rPr>
          <w:rFonts w:cstheme="minorHAnsi"/>
          <w:sz w:val="22"/>
          <w:szCs w:val="22"/>
        </w:rPr>
      </w:pPr>
      <w:r w:rsidRPr="000653B8">
        <w:rPr>
          <w:rFonts w:cstheme="minorHAnsi"/>
          <w:sz w:val="22"/>
          <w:szCs w:val="22"/>
        </w:rPr>
        <w:t xml:space="preserve">You should apply for parental leave in writing at least three months before the expected due date or assumption of responsibility of the child, specifying the type of leave you wish to take, the date you wish to start the leave, and the length of the leave. A doctor’s certificate certifying pregnancy and the expected date of delivery is also required. </w:t>
      </w:r>
    </w:p>
    <w:p w14:paraId="3DFC8F54" w14:textId="77777777" w:rsidR="00590BB7" w:rsidRPr="000653B8" w:rsidRDefault="00590BB7" w:rsidP="00590BB7">
      <w:pPr>
        <w:rPr>
          <w:rFonts w:cstheme="minorHAnsi"/>
          <w:sz w:val="22"/>
          <w:szCs w:val="22"/>
        </w:rPr>
      </w:pPr>
      <w:r w:rsidRPr="000653B8">
        <w:rPr>
          <w:rFonts w:cstheme="minorHAnsi"/>
          <w:sz w:val="22"/>
          <w:szCs w:val="22"/>
        </w:rPr>
        <w:t xml:space="preserve">Please refer to the website </w:t>
      </w:r>
      <w:hyperlink r:id="rId12" w:history="1">
        <w:r w:rsidRPr="000653B8">
          <w:rPr>
            <w:rStyle w:val="Hyperlink"/>
            <w:rFonts w:cstheme="minorHAnsi"/>
            <w:sz w:val="22"/>
            <w:szCs w:val="22"/>
          </w:rPr>
          <w:t>https://www.employment.govt.nz/leave-and-holidays/parental-leave/how-to-apply-for-parental-leave/parental-leave-forms-and-letters/</w:t>
        </w:r>
      </w:hyperlink>
      <w:r w:rsidRPr="000653B8">
        <w:rPr>
          <w:rFonts w:cstheme="minorHAnsi"/>
          <w:color w:val="0000FF"/>
          <w:sz w:val="22"/>
          <w:szCs w:val="22"/>
        </w:rPr>
        <w:t xml:space="preserve"> </w:t>
      </w:r>
      <w:r w:rsidRPr="000653B8">
        <w:rPr>
          <w:rFonts w:cstheme="minorHAnsi"/>
          <w:sz w:val="22"/>
          <w:szCs w:val="22"/>
        </w:rPr>
        <w:t>for sample letters to help you apply for parental leave.</w:t>
      </w:r>
    </w:p>
    <w:p w14:paraId="1D134D8E" w14:textId="77777777" w:rsidR="00590BB7" w:rsidRPr="000653B8" w:rsidRDefault="00590BB7" w:rsidP="00590BB7">
      <w:pPr>
        <w:rPr>
          <w:rFonts w:cstheme="minorHAnsi"/>
          <w:sz w:val="22"/>
          <w:szCs w:val="22"/>
        </w:rPr>
      </w:pPr>
      <w:r w:rsidRPr="000653B8">
        <w:rPr>
          <w:rFonts w:cstheme="minorHAnsi"/>
          <w:sz w:val="22"/>
          <w:szCs w:val="22"/>
        </w:rPr>
        <w:t xml:space="preserve">After your leave has been approved, we jointly complete the application form for Paid Parental Leave (IRD880) which can be found at </w:t>
      </w:r>
      <w:hyperlink r:id="rId13" w:history="1">
        <w:r w:rsidRPr="000653B8">
          <w:rPr>
            <w:rStyle w:val="Hyperlink"/>
            <w:rFonts w:cstheme="minorHAnsi"/>
            <w:sz w:val="22"/>
            <w:szCs w:val="22"/>
          </w:rPr>
          <w:t>https://www.ird.govt.nz/forms-guides/number/forms-800-899/ir880-form-paid-parental-leave-app.html</w:t>
        </w:r>
      </w:hyperlink>
      <w:r w:rsidRPr="000653B8">
        <w:rPr>
          <w:rFonts w:cstheme="minorHAnsi"/>
          <w:sz w:val="22"/>
          <w:szCs w:val="22"/>
        </w:rPr>
        <w:t xml:space="preserve"> and send this to IRD. [organisatiuon does not pay for your leave; it will be paid direct into your bank account each fortnight by the IRD.</w:t>
      </w:r>
    </w:p>
    <w:p w14:paraId="0892F15E" w14:textId="77777777" w:rsidR="00590BB7" w:rsidRPr="00E234A5" w:rsidRDefault="00590BB7" w:rsidP="00590BB7">
      <w:pPr>
        <w:pStyle w:val="Heading4"/>
        <w:numPr>
          <w:ilvl w:val="3"/>
          <w:numId w:val="8"/>
        </w:numPr>
        <w:ind w:left="1276" w:hanging="1276"/>
        <w:rPr>
          <w:rStyle w:val="Heading3Char"/>
          <w:rFonts w:asciiTheme="minorHAnsi" w:hAnsiTheme="minorHAnsi" w:cstheme="minorHAnsi"/>
          <w:i w:val="0"/>
          <w:color w:val="DC911B" w:themeColor="accent1"/>
          <w:sz w:val="22"/>
          <w:szCs w:val="22"/>
        </w:rPr>
      </w:pPr>
      <w:bookmarkStart w:id="55" w:name="_Toc518550740"/>
      <w:r w:rsidRPr="00E234A5">
        <w:rPr>
          <w:rStyle w:val="Heading3Char"/>
          <w:rFonts w:asciiTheme="minorHAnsi" w:hAnsiTheme="minorHAnsi" w:cstheme="minorHAnsi"/>
          <w:i w:val="0"/>
          <w:color w:val="DC911B" w:themeColor="accent1"/>
          <w:sz w:val="22"/>
          <w:szCs w:val="22"/>
        </w:rPr>
        <w:t>Returning to Work</w:t>
      </w:r>
      <w:bookmarkEnd w:id="55"/>
    </w:p>
    <w:p w14:paraId="08426025" w14:textId="77777777" w:rsidR="00590BB7" w:rsidRPr="000653B8" w:rsidRDefault="00590BB7" w:rsidP="00590BB7">
      <w:pPr>
        <w:rPr>
          <w:rFonts w:cstheme="minorHAnsi"/>
          <w:sz w:val="22"/>
          <w:szCs w:val="22"/>
        </w:rPr>
      </w:pPr>
    </w:p>
    <w:p w14:paraId="756F195F" w14:textId="77777777" w:rsidR="00590BB7" w:rsidRPr="000653B8" w:rsidRDefault="00590BB7" w:rsidP="00590BB7">
      <w:pPr>
        <w:rPr>
          <w:rFonts w:cstheme="minorHAnsi"/>
          <w:sz w:val="22"/>
          <w:szCs w:val="22"/>
        </w:rPr>
      </w:pPr>
      <w:r w:rsidRPr="000653B8">
        <w:rPr>
          <w:rFonts w:cstheme="minorHAnsi"/>
          <w:sz w:val="22"/>
          <w:szCs w:val="22"/>
        </w:rPr>
        <w:t>You are required to give 21 days' notice of your intention to either to return or not to return to work. 21 days’ notice is also required if you wish to return to work earlier than previously advised.</w:t>
      </w:r>
    </w:p>
    <w:p w14:paraId="422D389D" w14:textId="77777777" w:rsidR="00590BB7" w:rsidRPr="000653B8" w:rsidRDefault="00590BB7" w:rsidP="00590BB7">
      <w:pPr>
        <w:pStyle w:val="Heading4"/>
        <w:numPr>
          <w:ilvl w:val="3"/>
          <w:numId w:val="8"/>
        </w:numPr>
        <w:ind w:left="1276" w:hanging="1276"/>
        <w:rPr>
          <w:rFonts w:asciiTheme="minorHAnsi" w:hAnsiTheme="minorHAnsi" w:cstheme="minorHAnsi"/>
          <w:b w:val="0"/>
          <w:i w:val="0"/>
        </w:rPr>
      </w:pPr>
      <w:r w:rsidRPr="000653B8">
        <w:rPr>
          <w:rFonts w:asciiTheme="minorHAnsi" w:hAnsiTheme="minorHAnsi" w:cstheme="minorHAnsi"/>
          <w:b w:val="0"/>
          <w:i w:val="0"/>
        </w:rPr>
        <w:t>Will My Position Be Held Open?</w:t>
      </w:r>
    </w:p>
    <w:p w14:paraId="5BE1B67A" w14:textId="77777777" w:rsidR="00590BB7" w:rsidRPr="000653B8" w:rsidRDefault="00590BB7" w:rsidP="00590BB7">
      <w:pPr>
        <w:rPr>
          <w:rFonts w:cstheme="minorHAnsi"/>
          <w:sz w:val="22"/>
          <w:szCs w:val="22"/>
        </w:rPr>
      </w:pPr>
    </w:p>
    <w:p w14:paraId="7D223F2F" w14:textId="2769F0BA" w:rsidR="00E234A5" w:rsidRDefault="00590BB7" w:rsidP="00590BB7">
      <w:pPr>
        <w:rPr>
          <w:rFonts w:eastAsia="Arial" w:cstheme="minorHAnsi"/>
          <w:sz w:val="22"/>
          <w:szCs w:val="22"/>
          <w:highlight w:val="white"/>
        </w:rPr>
      </w:pPr>
      <w:r w:rsidRPr="000653B8">
        <w:rPr>
          <w:rFonts w:eastAsia="Arial" w:cstheme="minorHAnsi"/>
          <w:sz w:val="22"/>
          <w:szCs w:val="22"/>
          <w:highlight w:val="white"/>
        </w:rPr>
        <w:t>In most cases, your position will be held open until the end of the parental leave.  The main exceptions to this are if the employer proves that there is a redundancy situation or, in the case of parental leave of more than 4 weeks, if the employer proves that the employee’s position cannot be kept open because a temporary replacement is not reasonably practicable due to the employee’s key position.  Whether an employee’s position is a key position depends upon the circumstances of each case.</w:t>
      </w:r>
      <w:bookmarkStart w:id="56" w:name="_Toc518550741"/>
    </w:p>
    <w:p w14:paraId="2644D375" w14:textId="77777777" w:rsidR="00E234A5" w:rsidRDefault="00E234A5">
      <w:pPr>
        <w:spacing w:line="259" w:lineRule="auto"/>
        <w:ind w:right="0"/>
        <w:rPr>
          <w:rFonts w:eastAsia="Arial" w:cstheme="minorHAnsi"/>
          <w:sz w:val="22"/>
          <w:szCs w:val="22"/>
          <w:highlight w:val="white"/>
        </w:rPr>
      </w:pPr>
      <w:r>
        <w:rPr>
          <w:rFonts w:eastAsia="Arial" w:cstheme="minorHAnsi"/>
          <w:sz w:val="22"/>
          <w:szCs w:val="22"/>
          <w:highlight w:val="white"/>
        </w:rPr>
        <w:br w:type="page"/>
      </w:r>
    </w:p>
    <w:p w14:paraId="25DED840" w14:textId="77777777" w:rsidR="00590BB7" w:rsidRPr="00E234A5" w:rsidRDefault="00590BB7" w:rsidP="00590BB7">
      <w:pPr>
        <w:pStyle w:val="Heading2"/>
        <w:keepNext/>
        <w:keepLines/>
        <w:numPr>
          <w:ilvl w:val="1"/>
          <w:numId w:val="8"/>
        </w:numPr>
        <w:spacing w:before="200" w:after="0" w:line="276" w:lineRule="auto"/>
        <w:ind w:left="567" w:right="0"/>
        <w:rPr>
          <w:rStyle w:val="Heading1Char"/>
          <w:rFonts w:eastAsiaTheme="majorEastAsia" w:cstheme="minorHAnsi"/>
          <w:b/>
          <w:bCs/>
          <w:sz w:val="22"/>
          <w:szCs w:val="22"/>
        </w:rPr>
      </w:pPr>
      <w:r w:rsidRPr="00E234A5">
        <w:rPr>
          <w:rStyle w:val="Heading1Char"/>
          <w:rFonts w:eastAsiaTheme="majorEastAsia" w:cstheme="minorHAnsi"/>
          <w:b/>
          <w:bCs/>
          <w:sz w:val="22"/>
          <w:szCs w:val="22"/>
        </w:rPr>
        <w:lastRenderedPageBreak/>
        <w:t>Jury service</w:t>
      </w:r>
      <w:bookmarkEnd w:id="56"/>
    </w:p>
    <w:p w14:paraId="711AD18F" w14:textId="77777777" w:rsidR="00590BB7" w:rsidRPr="000653B8" w:rsidRDefault="00590BB7" w:rsidP="00590BB7">
      <w:pPr>
        <w:rPr>
          <w:rFonts w:cstheme="minorHAnsi"/>
          <w:sz w:val="22"/>
          <w:szCs w:val="22"/>
        </w:rPr>
      </w:pPr>
    </w:p>
    <w:p w14:paraId="2CE651A3" w14:textId="77777777" w:rsidR="00590BB7" w:rsidRPr="000653B8" w:rsidRDefault="00590BB7" w:rsidP="00590BB7">
      <w:pPr>
        <w:rPr>
          <w:rFonts w:cstheme="minorHAnsi"/>
          <w:sz w:val="22"/>
          <w:szCs w:val="22"/>
        </w:rPr>
      </w:pPr>
      <w:r w:rsidRPr="000653B8">
        <w:rPr>
          <w:rFonts w:cstheme="minorHAnsi"/>
          <w:sz w:val="22"/>
          <w:szCs w:val="22"/>
        </w:rPr>
        <w:t xml:space="preserve">As soon as you are advised that you are required for jury service you should contact your manager. </w:t>
      </w:r>
    </w:p>
    <w:p w14:paraId="1AD6A944" w14:textId="77777777" w:rsidR="00590BB7" w:rsidRPr="000653B8" w:rsidRDefault="00590BB7" w:rsidP="00590BB7">
      <w:pPr>
        <w:rPr>
          <w:rFonts w:cstheme="minorHAnsi"/>
          <w:sz w:val="22"/>
          <w:szCs w:val="22"/>
        </w:rPr>
      </w:pPr>
      <w:r w:rsidRPr="000653B8">
        <w:rPr>
          <w:rFonts w:cstheme="minorHAnsi"/>
          <w:sz w:val="22"/>
          <w:szCs w:val="22"/>
        </w:rPr>
        <w:t>Certain roles may mean that Jury Service can be waived.</w:t>
      </w:r>
    </w:p>
    <w:p w14:paraId="38286162" w14:textId="77777777" w:rsidR="00590BB7" w:rsidRPr="000653B8" w:rsidRDefault="00590BB7" w:rsidP="00590BB7">
      <w:pPr>
        <w:rPr>
          <w:rFonts w:cstheme="minorHAnsi"/>
          <w:sz w:val="22"/>
          <w:szCs w:val="22"/>
        </w:rPr>
      </w:pPr>
      <w:r w:rsidRPr="000653B8">
        <w:rPr>
          <w:rFonts w:cstheme="minorHAnsi"/>
          <w:sz w:val="22"/>
          <w:szCs w:val="22"/>
        </w:rPr>
        <w:t>[organisation] may, at its discretion, continue to pay your salary for the time you are on jury service. This will be subject to length of trial, time away etc. If [organisation] does continue to pay your salary whilst on jury service, the money you receive from the Department of Courts (excluding travel allowance) should be paid back to [organisation].</w:t>
      </w:r>
    </w:p>
    <w:p w14:paraId="002CB19D" w14:textId="77777777" w:rsidR="00590BB7" w:rsidRPr="00E234A5" w:rsidRDefault="00590BB7" w:rsidP="00590BB7">
      <w:pPr>
        <w:pStyle w:val="Heading2"/>
        <w:keepNext/>
        <w:keepLines/>
        <w:numPr>
          <w:ilvl w:val="1"/>
          <w:numId w:val="8"/>
        </w:numPr>
        <w:spacing w:before="200" w:after="0" w:line="276" w:lineRule="auto"/>
        <w:ind w:left="567" w:right="0"/>
        <w:jc w:val="both"/>
        <w:rPr>
          <w:rFonts w:cstheme="minorHAnsi"/>
          <w:sz w:val="22"/>
          <w:szCs w:val="22"/>
        </w:rPr>
      </w:pPr>
      <w:bookmarkStart w:id="57" w:name="_Toc518550742"/>
      <w:bookmarkStart w:id="58" w:name="_Hlk514157066"/>
      <w:r w:rsidRPr="00E234A5">
        <w:rPr>
          <w:rFonts w:cstheme="minorHAnsi"/>
          <w:sz w:val="22"/>
          <w:szCs w:val="22"/>
        </w:rPr>
        <w:t>Time in Lieu Policy</w:t>
      </w:r>
      <w:bookmarkEnd w:id="57"/>
    </w:p>
    <w:p w14:paraId="4DA692AD" w14:textId="77777777" w:rsidR="00590BB7" w:rsidRPr="000653B8" w:rsidRDefault="00590BB7" w:rsidP="00590BB7">
      <w:pPr>
        <w:rPr>
          <w:rFonts w:cstheme="minorHAnsi"/>
          <w:sz w:val="22"/>
          <w:szCs w:val="22"/>
        </w:rPr>
      </w:pPr>
    </w:p>
    <w:p w14:paraId="0A55CAFF" w14:textId="77777777" w:rsidR="00590BB7" w:rsidRPr="000653B8" w:rsidRDefault="00590BB7" w:rsidP="00590BB7">
      <w:pPr>
        <w:rPr>
          <w:rFonts w:cstheme="minorHAnsi"/>
          <w:sz w:val="22"/>
          <w:szCs w:val="22"/>
        </w:rPr>
      </w:pPr>
      <w:r w:rsidRPr="000653B8">
        <w:rPr>
          <w:rFonts w:cstheme="minorHAnsi"/>
          <w:sz w:val="22"/>
          <w:szCs w:val="22"/>
        </w:rPr>
        <w:t>The success of this organisation is founded on the skills, energies and commitment of its employees. You may, on occasions, be required to work outside what are considered ‘core’ hours of work or beyond your contracted hours in order to meet the needs of the business and our stakeholders. Without this goodwill and adaptability it would be impossible to provide a responsive service or cope with work demands.</w:t>
      </w:r>
    </w:p>
    <w:p w14:paraId="185959D4" w14:textId="77777777" w:rsidR="00590BB7" w:rsidRPr="000653B8" w:rsidRDefault="00590BB7" w:rsidP="00590BB7">
      <w:pPr>
        <w:rPr>
          <w:rFonts w:cstheme="minorHAnsi"/>
          <w:sz w:val="22"/>
          <w:szCs w:val="22"/>
          <w:lang w:val="en-US"/>
        </w:rPr>
      </w:pPr>
      <w:r w:rsidRPr="000653B8">
        <w:rPr>
          <w:rFonts w:cstheme="minorHAnsi"/>
          <w:sz w:val="22"/>
          <w:szCs w:val="22"/>
          <w:lang w:val="en-US"/>
        </w:rPr>
        <w:t>However, [organisation] also recognises its duty to protect the health and safety of its employees by ensuring that they do not work too many hours and that they are recompensed by taking time off in lieu (TOIL) for any extra time that they do have to work. This policy seeks to set out both a definition of the TOIL system and some guidelines for its implementation.</w:t>
      </w:r>
    </w:p>
    <w:p w14:paraId="36D7CE8B"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59" w:name="_Toc518550743"/>
      <w:r w:rsidRPr="00E234A5">
        <w:rPr>
          <w:rFonts w:cstheme="minorHAnsi"/>
          <w:b w:val="0"/>
          <w:sz w:val="22"/>
          <w:szCs w:val="22"/>
        </w:rPr>
        <w:t>What is TOIL</w:t>
      </w:r>
      <w:bookmarkEnd w:id="59"/>
    </w:p>
    <w:p w14:paraId="101B6AA3" w14:textId="77777777" w:rsidR="00590BB7" w:rsidRPr="000653B8" w:rsidRDefault="00590BB7" w:rsidP="00590BB7">
      <w:pPr>
        <w:rPr>
          <w:rFonts w:cstheme="minorHAnsi"/>
          <w:sz w:val="22"/>
          <w:szCs w:val="22"/>
          <w:lang w:val="en-US"/>
        </w:rPr>
      </w:pPr>
    </w:p>
    <w:p w14:paraId="06D6B547" w14:textId="77777777" w:rsidR="00590BB7" w:rsidRPr="000653B8" w:rsidRDefault="00590BB7" w:rsidP="00590BB7">
      <w:pPr>
        <w:rPr>
          <w:rFonts w:cstheme="minorHAnsi"/>
          <w:sz w:val="22"/>
          <w:szCs w:val="22"/>
          <w:lang w:val="en-US"/>
        </w:rPr>
      </w:pPr>
      <w:r w:rsidRPr="000653B8">
        <w:rPr>
          <w:rFonts w:cstheme="minorHAnsi"/>
          <w:sz w:val="22"/>
          <w:szCs w:val="22"/>
          <w:lang w:val="en-US"/>
        </w:rPr>
        <w:t xml:space="preserve">Lieu time is time off which you are allowed to take either in </w:t>
      </w:r>
      <w:r w:rsidRPr="000653B8">
        <w:rPr>
          <w:rFonts w:cstheme="minorHAnsi"/>
          <w:i/>
          <w:iCs/>
          <w:sz w:val="22"/>
          <w:szCs w:val="22"/>
          <w:lang w:val="en-US"/>
        </w:rPr>
        <w:t xml:space="preserve">lieu </w:t>
      </w:r>
      <w:r w:rsidRPr="000653B8">
        <w:rPr>
          <w:rFonts w:cstheme="minorHAnsi"/>
          <w:sz w:val="22"/>
          <w:szCs w:val="22"/>
          <w:lang w:val="en-US"/>
        </w:rPr>
        <w:t>of (i.e. instead of) overtime pay or to balance out for hours worked beyond the working day (i.e. evenings and weekends). Under no circumstances can overtime be paid other than in time off, and all references to “overtime” in this document mean unpaid overtime.</w:t>
      </w:r>
    </w:p>
    <w:p w14:paraId="75F511E6" w14:textId="77777777" w:rsidR="00590BB7" w:rsidRPr="000653B8" w:rsidRDefault="00590BB7" w:rsidP="00590BB7">
      <w:pPr>
        <w:rPr>
          <w:rFonts w:cstheme="minorHAnsi"/>
          <w:sz w:val="22"/>
          <w:szCs w:val="22"/>
          <w:lang w:val="en-US"/>
        </w:rPr>
      </w:pPr>
      <w:r w:rsidRPr="000653B8">
        <w:rPr>
          <w:rFonts w:cstheme="minorHAnsi"/>
          <w:sz w:val="22"/>
          <w:szCs w:val="22"/>
          <w:lang w:val="en-US"/>
        </w:rPr>
        <w:t>TOIL is not to be confused with working flexibly due to the nature of the role. For example working to meet periods of high demand should be offset with lull periods. All instances will be treated carefully by your manager and must be agreed in writing in advance.</w:t>
      </w:r>
    </w:p>
    <w:p w14:paraId="55BC8BBB" w14:textId="77777777" w:rsidR="00590BB7" w:rsidRPr="000653B8" w:rsidRDefault="00590BB7" w:rsidP="00590BB7">
      <w:pPr>
        <w:rPr>
          <w:rFonts w:cstheme="minorHAnsi"/>
          <w:sz w:val="22"/>
          <w:szCs w:val="22"/>
          <w:lang w:val="en-US"/>
        </w:rPr>
      </w:pPr>
      <w:r w:rsidRPr="000653B8">
        <w:rPr>
          <w:rFonts w:cstheme="minorHAnsi"/>
          <w:sz w:val="22"/>
          <w:szCs w:val="22"/>
          <w:lang w:val="en-US"/>
        </w:rPr>
        <w:t>TOIL allows employees to respond flexibly to unexpected service or personal needs as well as respond to the occasional need to vary the timings of service provision, such as irregular weekend workshops or seminars.</w:t>
      </w:r>
    </w:p>
    <w:p w14:paraId="3D49636B" w14:textId="056D5FA2" w:rsidR="00590BB7" w:rsidRPr="000653B8" w:rsidRDefault="00590BB7" w:rsidP="00590BB7">
      <w:pPr>
        <w:rPr>
          <w:rFonts w:cstheme="minorHAnsi"/>
          <w:sz w:val="22"/>
          <w:szCs w:val="22"/>
          <w:lang w:val="en-US"/>
        </w:rPr>
      </w:pPr>
      <w:r w:rsidRPr="000653B8">
        <w:rPr>
          <w:rFonts w:cstheme="minorHAnsi"/>
          <w:sz w:val="22"/>
          <w:szCs w:val="22"/>
          <w:lang w:val="en-US"/>
        </w:rPr>
        <w:t>In addition, if an employee has an unexpected commitment in their personal life, time off can be agreed and made up at a later date.</w:t>
      </w:r>
    </w:p>
    <w:p w14:paraId="4FFA8B0A" w14:textId="77777777" w:rsidR="00553A0C" w:rsidRPr="000653B8" w:rsidRDefault="00553A0C" w:rsidP="00590BB7">
      <w:pPr>
        <w:rPr>
          <w:rFonts w:cstheme="minorHAnsi"/>
          <w:sz w:val="22"/>
          <w:szCs w:val="22"/>
          <w:lang w:val="en-US"/>
        </w:rPr>
      </w:pPr>
    </w:p>
    <w:p w14:paraId="4377DB95"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60" w:name="_Toc518550744"/>
      <w:r w:rsidRPr="00E234A5">
        <w:rPr>
          <w:rFonts w:cstheme="minorHAnsi"/>
          <w:b w:val="0"/>
          <w:sz w:val="22"/>
          <w:szCs w:val="22"/>
        </w:rPr>
        <w:t>General Principles</w:t>
      </w:r>
      <w:bookmarkEnd w:id="60"/>
    </w:p>
    <w:p w14:paraId="682FC98E" w14:textId="77777777" w:rsidR="00590BB7" w:rsidRPr="000653B8" w:rsidRDefault="00590BB7" w:rsidP="00590BB7">
      <w:pPr>
        <w:rPr>
          <w:rFonts w:cstheme="minorHAnsi"/>
          <w:sz w:val="22"/>
          <w:szCs w:val="22"/>
          <w:lang w:val="en-US"/>
        </w:rPr>
      </w:pPr>
    </w:p>
    <w:p w14:paraId="0C54320B" w14:textId="5A8F5C3A" w:rsidR="00204AC9" w:rsidRDefault="00590BB7" w:rsidP="00590BB7">
      <w:pPr>
        <w:pStyle w:val="ListParagraph"/>
        <w:numPr>
          <w:ilvl w:val="0"/>
          <w:numId w:val="9"/>
        </w:numPr>
        <w:spacing w:after="200" w:line="276" w:lineRule="auto"/>
        <w:ind w:left="851" w:right="0"/>
        <w:rPr>
          <w:rFonts w:cstheme="minorHAnsi"/>
          <w:sz w:val="22"/>
          <w:szCs w:val="22"/>
          <w:lang w:val="en-US"/>
        </w:rPr>
      </w:pPr>
      <w:r w:rsidRPr="000653B8">
        <w:rPr>
          <w:rFonts w:cstheme="minorHAnsi"/>
          <w:sz w:val="22"/>
          <w:szCs w:val="22"/>
          <w:lang w:val="en-US"/>
        </w:rPr>
        <w:t>TOIL is not a tool to be used to accrue time to enable extra days leave to be taken. Most duties should be carried out as part of normal contractual working hours.</w:t>
      </w:r>
    </w:p>
    <w:p w14:paraId="48D212B5" w14:textId="77777777" w:rsidR="00204AC9" w:rsidRDefault="00204AC9">
      <w:pPr>
        <w:spacing w:line="259" w:lineRule="auto"/>
        <w:ind w:right="0"/>
        <w:rPr>
          <w:rFonts w:cstheme="minorHAnsi"/>
          <w:sz w:val="22"/>
          <w:szCs w:val="22"/>
          <w:lang w:val="en-US"/>
        </w:rPr>
      </w:pPr>
      <w:r>
        <w:rPr>
          <w:rFonts w:cstheme="minorHAnsi"/>
          <w:sz w:val="22"/>
          <w:szCs w:val="22"/>
          <w:lang w:val="en-US"/>
        </w:rPr>
        <w:br w:type="page"/>
      </w:r>
    </w:p>
    <w:p w14:paraId="1510813A" w14:textId="77777777" w:rsidR="00590BB7" w:rsidRPr="000653B8" w:rsidRDefault="00590BB7" w:rsidP="00590BB7">
      <w:pPr>
        <w:pStyle w:val="ListParagraph"/>
        <w:numPr>
          <w:ilvl w:val="0"/>
          <w:numId w:val="9"/>
        </w:numPr>
        <w:spacing w:after="200" w:line="276" w:lineRule="auto"/>
        <w:ind w:left="851" w:right="0"/>
        <w:rPr>
          <w:rFonts w:cstheme="minorHAnsi"/>
          <w:sz w:val="22"/>
          <w:szCs w:val="22"/>
          <w:lang w:val="en-US"/>
        </w:rPr>
      </w:pPr>
      <w:r w:rsidRPr="000653B8">
        <w:rPr>
          <w:rFonts w:cstheme="minorHAnsi"/>
          <w:sz w:val="22"/>
          <w:szCs w:val="22"/>
          <w:lang w:val="en-US"/>
        </w:rPr>
        <w:lastRenderedPageBreak/>
        <w:t>TOIL is an exceptional rather than a routine occurrence. It is to ensure that when employees attend meetings, conferences or visits that extend beyond normal working hours, this time can be taken back. It also allows for employees to respond to crises in their personal lives.</w:t>
      </w:r>
    </w:p>
    <w:p w14:paraId="353A4E82" w14:textId="77777777" w:rsidR="00590BB7" w:rsidRPr="000653B8" w:rsidRDefault="00590BB7" w:rsidP="00590BB7">
      <w:pPr>
        <w:pStyle w:val="ListParagraph"/>
        <w:numPr>
          <w:ilvl w:val="0"/>
          <w:numId w:val="9"/>
        </w:numPr>
        <w:spacing w:after="200" w:line="276" w:lineRule="auto"/>
        <w:ind w:left="851" w:right="0"/>
        <w:rPr>
          <w:rFonts w:cstheme="minorHAnsi"/>
          <w:sz w:val="22"/>
          <w:szCs w:val="22"/>
          <w:lang w:val="en-US"/>
        </w:rPr>
      </w:pPr>
      <w:r w:rsidRPr="000653B8">
        <w:rPr>
          <w:rFonts w:cstheme="minorHAnsi"/>
          <w:sz w:val="22"/>
          <w:szCs w:val="22"/>
          <w:lang w:val="en-US"/>
        </w:rPr>
        <w:t>TOIL should not result in changes to normal working arrangements, for example every Friday afternoon becoming a ‘TOIL’ afternoon, or working through lunch times and leaving work early each day.</w:t>
      </w:r>
    </w:p>
    <w:p w14:paraId="18E2B329" w14:textId="77777777" w:rsidR="00590BB7" w:rsidRPr="000653B8" w:rsidRDefault="00590BB7" w:rsidP="00590BB7">
      <w:pPr>
        <w:pStyle w:val="ListParagraph"/>
        <w:numPr>
          <w:ilvl w:val="0"/>
          <w:numId w:val="9"/>
        </w:numPr>
        <w:spacing w:after="200" w:line="276" w:lineRule="auto"/>
        <w:ind w:left="851" w:right="0"/>
        <w:rPr>
          <w:rFonts w:cstheme="minorHAnsi"/>
          <w:sz w:val="22"/>
          <w:szCs w:val="22"/>
          <w:lang w:val="en-US"/>
        </w:rPr>
      </w:pPr>
      <w:r w:rsidRPr="000653B8">
        <w:rPr>
          <w:rFonts w:cstheme="minorHAnsi"/>
          <w:sz w:val="22"/>
          <w:szCs w:val="22"/>
          <w:lang w:val="en-US"/>
        </w:rPr>
        <w:t>The scheme must be utilised in the best interests of effective service provision. This requires co-operation between employees and managers to ensure adequate cover is provided as necessary.</w:t>
      </w:r>
    </w:p>
    <w:p w14:paraId="4BFFEEE1" w14:textId="77777777" w:rsidR="00590BB7" w:rsidRPr="000653B8" w:rsidRDefault="00590BB7" w:rsidP="00590BB7">
      <w:pPr>
        <w:pStyle w:val="ListParagraph"/>
        <w:numPr>
          <w:ilvl w:val="0"/>
          <w:numId w:val="9"/>
        </w:numPr>
        <w:spacing w:after="200" w:line="276" w:lineRule="auto"/>
        <w:ind w:left="851" w:right="0"/>
        <w:rPr>
          <w:rFonts w:cstheme="minorHAnsi"/>
          <w:sz w:val="22"/>
          <w:szCs w:val="22"/>
          <w:lang w:val="en-US"/>
        </w:rPr>
      </w:pPr>
      <w:r w:rsidRPr="000653B8">
        <w:rPr>
          <w:rFonts w:cstheme="minorHAnsi"/>
          <w:sz w:val="22"/>
          <w:szCs w:val="22"/>
          <w:lang w:val="en-US"/>
        </w:rPr>
        <w:t>It is not envisaged senior managers will access TOIL due to the nature of their roles.</w:t>
      </w:r>
    </w:p>
    <w:p w14:paraId="347C166A" w14:textId="77777777" w:rsidR="00590BB7" w:rsidRPr="000653B8" w:rsidRDefault="00590BB7" w:rsidP="00590BB7">
      <w:pPr>
        <w:pStyle w:val="ListParagraph"/>
        <w:numPr>
          <w:ilvl w:val="0"/>
          <w:numId w:val="9"/>
        </w:numPr>
        <w:spacing w:after="200" w:line="276" w:lineRule="auto"/>
        <w:ind w:left="851" w:right="0"/>
        <w:rPr>
          <w:rFonts w:cstheme="minorHAnsi"/>
          <w:sz w:val="22"/>
          <w:szCs w:val="22"/>
          <w:lang w:val="en-US"/>
        </w:rPr>
      </w:pPr>
      <w:r w:rsidRPr="000653B8">
        <w:rPr>
          <w:rFonts w:cstheme="minorHAnsi"/>
          <w:sz w:val="22"/>
          <w:szCs w:val="22"/>
          <w:lang w:val="en-US"/>
        </w:rPr>
        <w:t>Some employees may be excluded by the nature of their workload, or variations agreed for operational reasons.</w:t>
      </w:r>
    </w:p>
    <w:p w14:paraId="1774B0D5" w14:textId="77777777" w:rsidR="00590BB7" w:rsidRPr="000653B8" w:rsidRDefault="00590BB7" w:rsidP="00590BB7">
      <w:pPr>
        <w:pStyle w:val="ListParagraph"/>
        <w:numPr>
          <w:ilvl w:val="0"/>
          <w:numId w:val="9"/>
        </w:numPr>
        <w:spacing w:after="200" w:line="276" w:lineRule="auto"/>
        <w:ind w:left="851" w:right="0"/>
        <w:rPr>
          <w:rFonts w:cstheme="minorHAnsi"/>
          <w:sz w:val="22"/>
          <w:szCs w:val="22"/>
          <w:lang w:val="en-US"/>
        </w:rPr>
      </w:pPr>
      <w:r w:rsidRPr="000653B8">
        <w:rPr>
          <w:rFonts w:cstheme="minorHAnsi"/>
          <w:sz w:val="22"/>
          <w:szCs w:val="22"/>
          <w:lang w:val="en-US"/>
        </w:rPr>
        <w:t>The success of the scheme is based on trust. Any employee who is found to have abused the TOIL scheme may have it withdrawn and be subject to disciplinary action up to and including dismissal.</w:t>
      </w:r>
    </w:p>
    <w:p w14:paraId="72B0AA6D" w14:textId="77777777" w:rsidR="00590BB7" w:rsidRPr="00E234A5" w:rsidRDefault="00590BB7" w:rsidP="00590BB7">
      <w:pPr>
        <w:pStyle w:val="Heading3"/>
        <w:keepNext/>
        <w:keepLines/>
        <w:numPr>
          <w:ilvl w:val="2"/>
          <w:numId w:val="8"/>
        </w:numPr>
        <w:spacing w:before="200" w:after="0" w:line="276" w:lineRule="auto"/>
        <w:ind w:right="0"/>
        <w:rPr>
          <w:rFonts w:cstheme="minorHAnsi"/>
          <w:b w:val="0"/>
          <w:sz w:val="22"/>
          <w:szCs w:val="22"/>
        </w:rPr>
      </w:pPr>
      <w:bookmarkStart w:id="61" w:name="_Toc518550745"/>
      <w:r w:rsidRPr="00E234A5">
        <w:rPr>
          <w:rFonts w:cstheme="minorHAnsi"/>
          <w:b w:val="0"/>
          <w:sz w:val="22"/>
          <w:szCs w:val="22"/>
        </w:rPr>
        <w:t>Rules on Accruing and Taking TOIL</w:t>
      </w:r>
      <w:bookmarkEnd w:id="61"/>
    </w:p>
    <w:p w14:paraId="7E8709A3" w14:textId="77777777" w:rsidR="00590BB7" w:rsidRPr="000653B8" w:rsidRDefault="00590BB7" w:rsidP="00590BB7">
      <w:pPr>
        <w:rPr>
          <w:rFonts w:cstheme="minorHAnsi"/>
          <w:sz w:val="22"/>
          <w:szCs w:val="22"/>
          <w:lang w:val="en-US"/>
        </w:rPr>
      </w:pPr>
    </w:p>
    <w:p w14:paraId="1D899DBD"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Employees must agree with managers any time to be worked outside of normal working hours in advance. If this is not practical for any reason, employees must contact their manager as soon as possible afterwards.</w:t>
      </w:r>
    </w:p>
    <w:p w14:paraId="43752850"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Employees must obtain their managers approval before taking any TOIL, in the same way that annual leave is approved.</w:t>
      </w:r>
    </w:p>
    <w:p w14:paraId="009857F0"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 xml:space="preserve">Following approval by your manager TOIL is to be recorded in </w:t>
      </w:r>
      <w:r w:rsidRPr="000653B8">
        <w:rPr>
          <w:rFonts w:cstheme="minorHAnsi"/>
          <w:sz w:val="22"/>
          <w:szCs w:val="22"/>
          <w:highlight w:val="yellow"/>
          <w:lang w:val="en-US"/>
        </w:rPr>
        <w:t>iPayroll.</w:t>
      </w:r>
      <w:r w:rsidRPr="000653B8">
        <w:rPr>
          <w:rFonts w:cstheme="minorHAnsi"/>
          <w:sz w:val="22"/>
          <w:szCs w:val="22"/>
          <w:lang w:val="en-US"/>
        </w:rPr>
        <w:t xml:space="preserve"> The </w:t>
      </w:r>
      <w:r w:rsidRPr="000653B8">
        <w:rPr>
          <w:rFonts w:cstheme="minorHAnsi"/>
          <w:sz w:val="22"/>
          <w:szCs w:val="22"/>
          <w:highlight w:val="yellow"/>
          <w:lang w:val="en-US"/>
        </w:rPr>
        <w:t>Finance Manager</w:t>
      </w:r>
      <w:r w:rsidRPr="000653B8">
        <w:rPr>
          <w:rFonts w:cstheme="minorHAnsi"/>
          <w:sz w:val="22"/>
          <w:szCs w:val="22"/>
          <w:lang w:val="en-US"/>
        </w:rPr>
        <w:t xml:space="preserve"> is notified via </w:t>
      </w:r>
      <w:r w:rsidRPr="000653B8">
        <w:rPr>
          <w:rFonts w:cstheme="minorHAnsi"/>
          <w:sz w:val="22"/>
          <w:szCs w:val="22"/>
          <w:highlight w:val="yellow"/>
          <w:lang w:val="en-US"/>
        </w:rPr>
        <w:t>iPayroll</w:t>
      </w:r>
      <w:r w:rsidRPr="000653B8">
        <w:rPr>
          <w:rFonts w:cstheme="minorHAnsi"/>
          <w:sz w:val="22"/>
          <w:szCs w:val="22"/>
          <w:lang w:val="en-US"/>
        </w:rPr>
        <w:t xml:space="preserve"> and will confirm the leave with an email to you and your manager.</w:t>
      </w:r>
    </w:p>
    <w:p w14:paraId="6F72419D"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Employees will not accrue more than four days in TOIL in each month, except in exceptional circumstances and only with prior consent of their manager.</w:t>
      </w:r>
    </w:p>
    <w:p w14:paraId="0D4C236B"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TOIL must be taken within the same month as accrued unless agreed in advance with the manager. Lieu time accrued and not redeemed as outlined will be considered lost.</w:t>
      </w:r>
    </w:p>
    <w:p w14:paraId="3CF776CB"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Employees cannot take more than 2 consecutive TOIL days.</w:t>
      </w:r>
    </w:p>
    <w:p w14:paraId="7C95290D"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The accounting period will be each calendar month.</w:t>
      </w:r>
    </w:p>
    <w:p w14:paraId="0154D9BA"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Existing procedures will remain for all other authorised absences, such as annual leave, sickness, compassionate leave.</w:t>
      </w:r>
    </w:p>
    <w:p w14:paraId="2F316DBE"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TOIL is not payable on termination of employment.</w:t>
      </w:r>
    </w:p>
    <w:p w14:paraId="164BDC35" w14:textId="5BF57EF2" w:rsidR="00E234A5"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TOIL must be equal to time actually worked: i.e. there is no provision for time-and-a-half, double time, etc – if you work two hours, you can claim two hours TOIL, regardless of whether the occasion is evening or weekend.</w:t>
      </w:r>
    </w:p>
    <w:p w14:paraId="7413FEA6" w14:textId="77777777" w:rsidR="00E234A5" w:rsidRDefault="00E234A5">
      <w:pPr>
        <w:spacing w:line="259" w:lineRule="auto"/>
        <w:ind w:right="0"/>
        <w:rPr>
          <w:rFonts w:cstheme="minorHAnsi"/>
          <w:sz w:val="22"/>
          <w:szCs w:val="22"/>
          <w:lang w:val="en-US"/>
        </w:rPr>
      </w:pPr>
      <w:r>
        <w:rPr>
          <w:rFonts w:cstheme="minorHAnsi"/>
          <w:sz w:val="22"/>
          <w:szCs w:val="22"/>
          <w:lang w:val="en-US"/>
        </w:rPr>
        <w:br w:type="page"/>
      </w:r>
    </w:p>
    <w:p w14:paraId="77E92FFF"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62" w:name="_Toc518550746"/>
      <w:bookmarkEnd w:id="58"/>
      <w:r w:rsidRPr="00E234A5">
        <w:rPr>
          <w:rFonts w:asciiTheme="majorHAnsi" w:hAnsiTheme="majorHAnsi" w:cstheme="majorHAnsi"/>
          <w:sz w:val="24"/>
          <w:szCs w:val="24"/>
        </w:rPr>
        <w:lastRenderedPageBreak/>
        <w:t>Performance Appraisals</w:t>
      </w:r>
      <w:bookmarkEnd w:id="62"/>
    </w:p>
    <w:p w14:paraId="47E347D1"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63" w:name="_Toc518550747"/>
      <w:r w:rsidRPr="00E234A5">
        <w:rPr>
          <w:rFonts w:cstheme="minorHAnsi"/>
          <w:sz w:val="22"/>
          <w:szCs w:val="22"/>
        </w:rPr>
        <w:t>Annual Appraisal Process</w:t>
      </w:r>
      <w:bookmarkEnd w:id="63"/>
    </w:p>
    <w:p w14:paraId="7546F244" w14:textId="77777777" w:rsidR="00590BB7" w:rsidRPr="000653B8" w:rsidRDefault="00590BB7" w:rsidP="00590BB7">
      <w:pPr>
        <w:rPr>
          <w:rFonts w:cstheme="minorHAnsi"/>
          <w:sz w:val="22"/>
          <w:szCs w:val="22"/>
        </w:rPr>
      </w:pPr>
    </w:p>
    <w:p w14:paraId="3DC916A3" w14:textId="097FB6CC" w:rsidR="00E234A5" w:rsidRDefault="00590BB7" w:rsidP="00590BB7">
      <w:pPr>
        <w:rPr>
          <w:rFonts w:cstheme="minorHAnsi"/>
          <w:sz w:val="22"/>
          <w:szCs w:val="22"/>
        </w:rPr>
      </w:pPr>
      <w:r w:rsidRPr="000653B8">
        <w:rPr>
          <w:rFonts w:cstheme="minorHAnsi"/>
          <w:sz w:val="22"/>
          <w:szCs w:val="22"/>
        </w:rPr>
        <w:t>The aim of our Performance Appraisal process is to provide you with guidance, to help you to achieve your job and career goals, to recognise your achievements, to ensure [organisation]’s strategic and business goals are achieved and to assist employees to meet their performance expectations. You will have the opportunity to participate in planning your work and setting your goals in conjunction with your manager on a regular basis and formally during your annual appraisal meeting. Your manager should provide you with regular coaching and feedback. The performance appraisal process is an opportunity for two-way communication and honest feedback about your work and your career with [organisation].</w:t>
      </w:r>
    </w:p>
    <w:p w14:paraId="039474D3" w14:textId="77777777" w:rsidR="00E234A5" w:rsidRDefault="00E234A5">
      <w:pPr>
        <w:spacing w:line="259" w:lineRule="auto"/>
        <w:ind w:right="0"/>
        <w:rPr>
          <w:rFonts w:cstheme="minorHAnsi"/>
          <w:sz w:val="22"/>
          <w:szCs w:val="22"/>
        </w:rPr>
      </w:pPr>
      <w:r>
        <w:rPr>
          <w:rFonts w:cstheme="minorHAnsi"/>
          <w:sz w:val="22"/>
          <w:szCs w:val="22"/>
        </w:rPr>
        <w:br w:type="page"/>
      </w:r>
    </w:p>
    <w:p w14:paraId="66762F79"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64" w:name="_Toc518550748"/>
      <w:r w:rsidRPr="00E234A5">
        <w:rPr>
          <w:rFonts w:asciiTheme="majorHAnsi" w:hAnsiTheme="majorHAnsi" w:cstheme="majorHAnsi"/>
          <w:sz w:val="24"/>
          <w:szCs w:val="24"/>
        </w:rPr>
        <w:lastRenderedPageBreak/>
        <w:t>Training and Development</w:t>
      </w:r>
      <w:bookmarkEnd w:id="64"/>
    </w:p>
    <w:p w14:paraId="5F082101" w14:textId="77777777" w:rsidR="00590BB7" w:rsidRPr="000653B8" w:rsidRDefault="00590BB7" w:rsidP="00590BB7">
      <w:pPr>
        <w:pStyle w:val="NoSpacing"/>
        <w:rPr>
          <w:rFonts w:cstheme="minorHAnsi"/>
          <w:sz w:val="22"/>
          <w:szCs w:val="22"/>
        </w:rPr>
      </w:pPr>
      <w:r w:rsidRPr="000653B8">
        <w:rPr>
          <w:rFonts w:cstheme="minorHAnsi"/>
          <w:sz w:val="22"/>
          <w:szCs w:val="22"/>
        </w:rPr>
        <w:t>[organisation] is committed to providing appropriate training and development opportunities to all employees in order to support high performance in their current role and to prepare them for potential future opportunities.</w:t>
      </w:r>
    </w:p>
    <w:p w14:paraId="55E6FA5B" w14:textId="77777777" w:rsidR="00590BB7" w:rsidRPr="000653B8" w:rsidRDefault="00590BB7" w:rsidP="00590BB7">
      <w:pPr>
        <w:pStyle w:val="NoSpacing"/>
        <w:rPr>
          <w:rFonts w:cstheme="minorHAnsi"/>
          <w:sz w:val="22"/>
          <w:szCs w:val="22"/>
        </w:rPr>
      </w:pPr>
    </w:p>
    <w:p w14:paraId="191F4A7B"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Training and development may be focussed on the specific technical requirements of an employee’s role (such as ‘coaching’), more general ‘business based’ skills (such as the use of software or presentation skills), or developmental needs (such as leadership skills). </w:t>
      </w:r>
    </w:p>
    <w:p w14:paraId="607906DB" w14:textId="77777777" w:rsidR="00590BB7" w:rsidRPr="000653B8" w:rsidRDefault="00590BB7" w:rsidP="00590BB7">
      <w:pPr>
        <w:pStyle w:val="NoSpacing"/>
        <w:rPr>
          <w:rFonts w:cstheme="minorHAnsi"/>
          <w:sz w:val="22"/>
          <w:szCs w:val="22"/>
        </w:rPr>
      </w:pPr>
    </w:p>
    <w:p w14:paraId="1E08E5EA" w14:textId="77777777" w:rsidR="00590BB7" w:rsidRPr="000653B8" w:rsidRDefault="00590BB7" w:rsidP="00590BB7">
      <w:pPr>
        <w:pStyle w:val="NoSpacing"/>
        <w:rPr>
          <w:rFonts w:cstheme="minorHAnsi"/>
          <w:sz w:val="22"/>
          <w:szCs w:val="22"/>
        </w:rPr>
      </w:pPr>
      <w:r w:rsidRPr="000653B8">
        <w:rPr>
          <w:rFonts w:cstheme="minorHAnsi"/>
          <w:sz w:val="22"/>
          <w:szCs w:val="22"/>
        </w:rPr>
        <w:t>Training needs may also be met via formal educational interventions with external providers.</w:t>
      </w:r>
    </w:p>
    <w:p w14:paraId="5668FA21" w14:textId="77777777" w:rsidR="00590BB7" w:rsidRPr="000653B8" w:rsidRDefault="00590BB7" w:rsidP="00590BB7">
      <w:pPr>
        <w:pStyle w:val="NoSpacing"/>
        <w:rPr>
          <w:rFonts w:cstheme="minorHAnsi"/>
          <w:sz w:val="22"/>
          <w:szCs w:val="22"/>
        </w:rPr>
      </w:pPr>
    </w:p>
    <w:p w14:paraId="14509FB4" w14:textId="77777777" w:rsidR="00590BB7" w:rsidRPr="000653B8" w:rsidRDefault="00590BB7" w:rsidP="00590BB7">
      <w:pPr>
        <w:pStyle w:val="NoSpacing"/>
        <w:rPr>
          <w:rFonts w:cstheme="minorHAnsi"/>
          <w:sz w:val="22"/>
          <w:szCs w:val="22"/>
        </w:rPr>
      </w:pPr>
      <w:r w:rsidRPr="000653B8">
        <w:rPr>
          <w:rFonts w:cstheme="minorHAnsi"/>
          <w:sz w:val="22"/>
          <w:szCs w:val="22"/>
        </w:rPr>
        <w:t>Additionally, mandatory training will be part of [organisation]</w:t>
      </w:r>
      <w:r w:rsidRPr="000653B8">
        <w:rPr>
          <w:rFonts w:cstheme="minorHAnsi"/>
          <w:i/>
          <w:sz w:val="22"/>
          <w:szCs w:val="22"/>
        </w:rPr>
        <w:t xml:space="preserve"> </w:t>
      </w:r>
      <w:r w:rsidRPr="000653B8">
        <w:rPr>
          <w:rFonts w:cstheme="minorHAnsi"/>
          <w:sz w:val="22"/>
          <w:szCs w:val="22"/>
        </w:rPr>
        <w:t>annual plan.  This will include areas such as Health and Safety, Driver Safety, Legal Compliance and other areas identified by Management.</w:t>
      </w:r>
    </w:p>
    <w:p w14:paraId="740B7C74" w14:textId="77777777" w:rsidR="00590BB7" w:rsidRPr="000653B8" w:rsidRDefault="00590BB7" w:rsidP="00590BB7">
      <w:pPr>
        <w:pStyle w:val="NoSpacing"/>
        <w:rPr>
          <w:rFonts w:cstheme="minorHAnsi"/>
          <w:sz w:val="22"/>
          <w:szCs w:val="22"/>
        </w:rPr>
      </w:pPr>
    </w:p>
    <w:p w14:paraId="77B25397"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65" w:name="_Toc518550749"/>
      <w:r w:rsidRPr="00E234A5">
        <w:rPr>
          <w:rFonts w:cstheme="minorHAnsi"/>
          <w:sz w:val="22"/>
          <w:szCs w:val="22"/>
        </w:rPr>
        <w:t>Types of Training</w:t>
      </w:r>
      <w:bookmarkEnd w:id="65"/>
    </w:p>
    <w:p w14:paraId="0F3DC5F7" w14:textId="77777777" w:rsidR="00590BB7" w:rsidRPr="000653B8" w:rsidRDefault="00590BB7" w:rsidP="00590BB7">
      <w:pPr>
        <w:pStyle w:val="NoSpacing"/>
        <w:rPr>
          <w:rFonts w:cstheme="minorHAnsi"/>
          <w:sz w:val="22"/>
          <w:szCs w:val="22"/>
        </w:rPr>
      </w:pPr>
    </w:p>
    <w:p w14:paraId="4FE03CD1" w14:textId="77777777" w:rsidR="00590BB7" w:rsidRPr="000653B8" w:rsidRDefault="00590BB7" w:rsidP="00590BB7">
      <w:pPr>
        <w:pStyle w:val="NoSpacing"/>
        <w:rPr>
          <w:rFonts w:cstheme="minorHAnsi"/>
          <w:sz w:val="22"/>
          <w:szCs w:val="22"/>
        </w:rPr>
      </w:pPr>
      <w:r w:rsidRPr="000653B8">
        <w:rPr>
          <w:rFonts w:cstheme="minorHAnsi"/>
          <w:sz w:val="22"/>
          <w:szCs w:val="22"/>
        </w:rPr>
        <w:t>Training will be either ‘on the job’, via informal coaching and instruction or via formal courses and events. Predominantly [organisation] will look to provide opportunities via on the job or coaching methods.</w:t>
      </w:r>
    </w:p>
    <w:p w14:paraId="6889FE95" w14:textId="77777777" w:rsidR="00590BB7" w:rsidRPr="000653B8" w:rsidRDefault="00590BB7" w:rsidP="00590BB7">
      <w:pPr>
        <w:pStyle w:val="NoSpacing"/>
        <w:rPr>
          <w:rFonts w:cstheme="minorHAnsi"/>
          <w:sz w:val="22"/>
          <w:szCs w:val="22"/>
        </w:rPr>
      </w:pPr>
    </w:p>
    <w:p w14:paraId="10F8801C"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66" w:name="_Toc518550750"/>
      <w:r w:rsidRPr="00E234A5">
        <w:rPr>
          <w:rFonts w:cstheme="minorHAnsi"/>
          <w:sz w:val="22"/>
          <w:szCs w:val="22"/>
        </w:rPr>
        <w:t>Planning Training</w:t>
      </w:r>
      <w:bookmarkEnd w:id="66"/>
    </w:p>
    <w:p w14:paraId="28576DD1" w14:textId="77777777" w:rsidR="00590BB7" w:rsidRPr="000653B8" w:rsidRDefault="00590BB7" w:rsidP="00590BB7">
      <w:pPr>
        <w:pStyle w:val="NoSpacing"/>
        <w:rPr>
          <w:rFonts w:cstheme="minorHAnsi"/>
          <w:b/>
          <w:sz w:val="22"/>
          <w:szCs w:val="22"/>
        </w:rPr>
      </w:pPr>
    </w:p>
    <w:p w14:paraId="3D1CB4E1" w14:textId="77777777" w:rsidR="00590BB7" w:rsidRPr="000653B8" w:rsidRDefault="00590BB7" w:rsidP="00590BB7">
      <w:pPr>
        <w:pStyle w:val="NoSpacing"/>
        <w:rPr>
          <w:rFonts w:cstheme="minorHAnsi"/>
          <w:sz w:val="22"/>
          <w:szCs w:val="22"/>
        </w:rPr>
      </w:pPr>
      <w:r w:rsidRPr="000653B8">
        <w:rPr>
          <w:rFonts w:cstheme="minorHAnsi"/>
          <w:sz w:val="22"/>
          <w:szCs w:val="22"/>
        </w:rPr>
        <w:t>Managers and employees should, as part of the annual Performance Appraisal cycle, discuss and identify training and development needs and possible solutions to those needs. Agreed training needs and solutions should be recorded as part of the annual Performance Appraisal cycle.</w:t>
      </w:r>
    </w:p>
    <w:p w14:paraId="1154004C" w14:textId="77777777" w:rsidR="00590BB7" w:rsidRPr="000653B8" w:rsidRDefault="00590BB7" w:rsidP="00590BB7">
      <w:pPr>
        <w:pStyle w:val="NoSpacing"/>
        <w:rPr>
          <w:rFonts w:cstheme="minorHAnsi"/>
          <w:sz w:val="22"/>
          <w:szCs w:val="22"/>
        </w:rPr>
      </w:pPr>
    </w:p>
    <w:p w14:paraId="5E9C0DF1" w14:textId="77777777" w:rsidR="00590BB7" w:rsidRPr="000653B8" w:rsidRDefault="00590BB7" w:rsidP="00590BB7">
      <w:pPr>
        <w:pStyle w:val="NoSpacing"/>
        <w:rPr>
          <w:rFonts w:cstheme="minorHAnsi"/>
          <w:sz w:val="22"/>
          <w:szCs w:val="22"/>
        </w:rPr>
      </w:pPr>
      <w:r w:rsidRPr="000653B8">
        <w:rPr>
          <w:rFonts w:cstheme="minorHAnsi"/>
          <w:sz w:val="22"/>
          <w:szCs w:val="22"/>
        </w:rPr>
        <w:t>On the job and coaching based training should be agreed between the Manager and employee and arranged by either the Manager or employee.</w:t>
      </w:r>
    </w:p>
    <w:p w14:paraId="23CFC872" w14:textId="77777777" w:rsidR="00590BB7" w:rsidRPr="000653B8" w:rsidRDefault="00590BB7" w:rsidP="00590BB7">
      <w:pPr>
        <w:pStyle w:val="NoSpacing"/>
        <w:rPr>
          <w:rFonts w:cstheme="minorHAnsi"/>
          <w:sz w:val="22"/>
          <w:szCs w:val="22"/>
        </w:rPr>
      </w:pPr>
    </w:p>
    <w:p w14:paraId="7549747C"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67" w:name="_Toc518550751"/>
      <w:r w:rsidRPr="00E234A5">
        <w:rPr>
          <w:rFonts w:cstheme="minorHAnsi"/>
          <w:sz w:val="22"/>
          <w:szCs w:val="22"/>
        </w:rPr>
        <w:t>Approving Training</w:t>
      </w:r>
      <w:bookmarkEnd w:id="67"/>
    </w:p>
    <w:p w14:paraId="1E06A64B" w14:textId="77777777" w:rsidR="00590BB7" w:rsidRPr="000653B8" w:rsidRDefault="00590BB7" w:rsidP="00590BB7">
      <w:pPr>
        <w:pStyle w:val="NoSpacing"/>
        <w:rPr>
          <w:rFonts w:cstheme="minorHAnsi"/>
          <w:sz w:val="22"/>
          <w:szCs w:val="22"/>
        </w:rPr>
      </w:pPr>
    </w:p>
    <w:p w14:paraId="00265ECC" w14:textId="77777777" w:rsidR="00590BB7" w:rsidRPr="000653B8" w:rsidRDefault="00590BB7" w:rsidP="00590BB7">
      <w:pPr>
        <w:pStyle w:val="NoSpacing"/>
        <w:rPr>
          <w:rFonts w:cstheme="minorHAnsi"/>
          <w:sz w:val="22"/>
          <w:szCs w:val="22"/>
        </w:rPr>
      </w:pPr>
      <w:r w:rsidRPr="000653B8">
        <w:rPr>
          <w:rFonts w:cstheme="minorHAnsi"/>
          <w:sz w:val="22"/>
          <w:szCs w:val="22"/>
        </w:rPr>
        <w:t>Budgeted training can be approved by Line Managers.</w:t>
      </w:r>
    </w:p>
    <w:p w14:paraId="5B0F5987" w14:textId="77777777" w:rsidR="00590BB7" w:rsidRPr="000653B8" w:rsidRDefault="00590BB7" w:rsidP="00590BB7">
      <w:pPr>
        <w:pStyle w:val="NoSpacing"/>
        <w:rPr>
          <w:rFonts w:cstheme="minorHAnsi"/>
          <w:sz w:val="22"/>
          <w:szCs w:val="22"/>
        </w:rPr>
      </w:pPr>
      <w:r w:rsidRPr="000653B8">
        <w:rPr>
          <w:rFonts w:cstheme="minorHAnsi"/>
          <w:sz w:val="22"/>
          <w:szCs w:val="22"/>
        </w:rPr>
        <w:t xml:space="preserve">Unbudgeted training must be approved by the </w:t>
      </w:r>
      <w:r w:rsidRPr="000653B8">
        <w:rPr>
          <w:rFonts w:cstheme="minorHAnsi"/>
          <w:sz w:val="22"/>
          <w:szCs w:val="22"/>
          <w:highlight w:val="yellow"/>
        </w:rPr>
        <w:t>Finance Manager</w:t>
      </w:r>
      <w:r w:rsidRPr="000653B8">
        <w:rPr>
          <w:rFonts w:cstheme="minorHAnsi"/>
          <w:sz w:val="22"/>
          <w:szCs w:val="22"/>
        </w:rPr>
        <w:t>/Chief Executive.</w:t>
      </w:r>
    </w:p>
    <w:p w14:paraId="76EA6A54" w14:textId="23C4ECAB" w:rsidR="00590BB7" w:rsidRPr="000653B8" w:rsidRDefault="00590BB7" w:rsidP="00590BB7">
      <w:pPr>
        <w:pStyle w:val="NoSpacing"/>
        <w:rPr>
          <w:rFonts w:cstheme="minorHAnsi"/>
          <w:sz w:val="22"/>
          <w:szCs w:val="22"/>
        </w:rPr>
      </w:pPr>
    </w:p>
    <w:p w14:paraId="54B811FE" w14:textId="6AFF8508" w:rsidR="00E234A5" w:rsidRDefault="00E234A5">
      <w:pPr>
        <w:spacing w:line="259" w:lineRule="auto"/>
        <w:ind w:right="0"/>
        <w:rPr>
          <w:rFonts w:cstheme="minorHAnsi"/>
          <w:spacing w:val="3"/>
          <w:sz w:val="22"/>
          <w:szCs w:val="22"/>
        </w:rPr>
      </w:pPr>
      <w:r>
        <w:rPr>
          <w:rFonts w:cstheme="minorHAnsi"/>
          <w:sz w:val="22"/>
          <w:szCs w:val="22"/>
        </w:rPr>
        <w:br w:type="page"/>
      </w:r>
    </w:p>
    <w:p w14:paraId="19FE2263"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68" w:name="_Toc518550752"/>
      <w:r w:rsidRPr="00E234A5">
        <w:rPr>
          <w:rFonts w:asciiTheme="majorHAnsi" w:hAnsiTheme="majorHAnsi" w:cstheme="majorHAnsi"/>
          <w:sz w:val="24"/>
          <w:szCs w:val="24"/>
        </w:rPr>
        <w:lastRenderedPageBreak/>
        <w:t>Misconduct and Disciplinary Matters</w:t>
      </w:r>
      <w:bookmarkEnd w:id="68"/>
    </w:p>
    <w:p w14:paraId="4579EBD5"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69" w:name="_Toc518550753"/>
      <w:r w:rsidRPr="00E234A5">
        <w:rPr>
          <w:rFonts w:cstheme="minorHAnsi"/>
          <w:sz w:val="22"/>
          <w:szCs w:val="22"/>
        </w:rPr>
        <w:t>Disciplinary Action</w:t>
      </w:r>
      <w:bookmarkEnd w:id="69"/>
    </w:p>
    <w:p w14:paraId="7159293C" w14:textId="77777777" w:rsidR="00590BB7" w:rsidRPr="000653B8" w:rsidRDefault="00590BB7" w:rsidP="00590BB7">
      <w:pPr>
        <w:rPr>
          <w:rFonts w:cstheme="minorHAnsi"/>
          <w:sz w:val="22"/>
          <w:szCs w:val="22"/>
        </w:rPr>
      </w:pPr>
    </w:p>
    <w:p w14:paraId="048FE15B" w14:textId="77777777" w:rsidR="00590BB7" w:rsidRPr="000653B8" w:rsidRDefault="00590BB7" w:rsidP="00590BB7">
      <w:pPr>
        <w:rPr>
          <w:rFonts w:cstheme="minorHAnsi"/>
          <w:sz w:val="22"/>
          <w:szCs w:val="22"/>
        </w:rPr>
      </w:pPr>
      <w:r w:rsidRPr="000653B8">
        <w:rPr>
          <w:rFonts w:cstheme="minorHAnsi"/>
          <w:sz w:val="22"/>
          <w:szCs w:val="22"/>
        </w:rPr>
        <w:t>[organisation] may invoke these procedures in a situation where there is, for example an instance of misconduct or serious misconduct, or a breach of the employment agreement, or this Handbook. Following a fair and reasonable process, the organisation may:</w:t>
      </w:r>
    </w:p>
    <w:p w14:paraId="1EC50B98" w14:textId="77777777" w:rsidR="00590BB7" w:rsidRPr="000653B8" w:rsidRDefault="00590BB7" w:rsidP="00590BB7">
      <w:pPr>
        <w:pStyle w:val="ListParagraph"/>
        <w:ind w:left="1418" w:hanging="992"/>
        <w:rPr>
          <w:rFonts w:cstheme="minorHAnsi"/>
          <w:sz w:val="22"/>
          <w:szCs w:val="22"/>
        </w:rPr>
      </w:pPr>
      <w:r w:rsidRPr="000653B8">
        <w:rPr>
          <w:rFonts w:cstheme="minorHAnsi"/>
          <w:sz w:val="22"/>
          <w:szCs w:val="22"/>
        </w:rPr>
        <w:t>Step 1.</w:t>
      </w:r>
      <w:r w:rsidRPr="000653B8">
        <w:rPr>
          <w:rFonts w:cstheme="minorHAnsi"/>
          <w:sz w:val="22"/>
          <w:szCs w:val="22"/>
        </w:rPr>
        <w:tab/>
        <w:t>Give a formal written warning, the details of which will be placed on your file. The warning will remain on file unless [organisation] decides to remove it/expire after X months.</w:t>
      </w:r>
    </w:p>
    <w:p w14:paraId="085A8E27" w14:textId="77777777" w:rsidR="00590BB7" w:rsidRPr="000653B8" w:rsidRDefault="00590BB7" w:rsidP="00590BB7">
      <w:pPr>
        <w:pStyle w:val="ListParagraph"/>
        <w:ind w:left="1418" w:hanging="992"/>
        <w:rPr>
          <w:rFonts w:cstheme="minorHAnsi"/>
          <w:sz w:val="22"/>
          <w:szCs w:val="22"/>
        </w:rPr>
      </w:pPr>
      <w:r w:rsidRPr="000653B8">
        <w:rPr>
          <w:rFonts w:cstheme="minorHAnsi"/>
          <w:sz w:val="22"/>
          <w:szCs w:val="22"/>
        </w:rPr>
        <w:t>Step 2.</w:t>
      </w:r>
      <w:r w:rsidRPr="000653B8">
        <w:rPr>
          <w:rFonts w:cstheme="minorHAnsi"/>
          <w:sz w:val="22"/>
          <w:szCs w:val="22"/>
        </w:rPr>
        <w:tab/>
        <w:t>Give a final warning if the formal written warning is not heeded or there is further misconduct or serious misconduct. This will state that further misconduct or serious misconduct may result in dismissal. This warning will also remain on file unless [organisation] decides to remove it//expire after X months.</w:t>
      </w:r>
    </w:p>
    <w:p w14:paraId="150C3008" w14:textId="77777777" w:rsidR="00590BB7" w:rsidRPr="000653B8" w:rsidRDefault="00590BB7" w:rsidP="00590BB7">
      <w:pPr>
        <w:pStyle w:val="ListParagraph"/>
        <w:ind w:left="1418" w:hanging="992"/>
        <w:rPr>
          <w:rFonts w:cstheme="minorHAnsi"/>
          <w:sz w:val="22"/>
          <w:szCs w:val="22"/>
        </w:rPr>
      </w:pPr>
      <w:r w:rsidRPr="000653B8">
        <w:rPr>
          <w:rFonts w:cstheme="minorHAnsi"/>
          <w:sz w:val="22"/>
          <w:szCs w:val="22"/>
        </w:rPr>
        <w:t>Step 3.</w:t>
      </w:r>
      <w:r w:rsidRPr="000653B8">
        <w:rPr>
          <w:rFonts w:cstheme="minorHAnsi"/>
          <w:sz w:val="22"/>
          <w:szCs w:val="22"/>
        </w:rPr>
        <w:tab/>
        <w:t>Dismiss you, either summarily or on notice, if the final warning is not heeded, or if there is further misconduct or serious misconduct.</w:t>
      </w:r>
    </w:p>
    <w:p w14:paraId="0F9B6FC9" w14:textId="77777777" w:rsidR="00590BB7" w:rsidRPr="000653B8" w:rsidRDefault="00590BB7" w:rsidP="00590BB7">
      <w:pPr>
        <w:rPr>
          <w:rFonts w:cstheme="minorHAnsi"/>
          <w:sz w:val="22"/>
          <w:szCs w:val="22"/>
        </w:rPr>
      </w:pPr>
      <w:r w:rsidRPr="000653B8">
        <w:rPr>
          <w:rFonts w:cstheme="minorHAnsi"/>
          <w:sz w:val="22"/>
          <w:szCs w:val="22"/>
        </w:rPr>
        <w:t>In cases of serious misconduct, you may be dismissed without notice and without payment in lieu of notice. Examples of serious misconduct may include, but are not limited to:</w:t>
      </w:r>
    </w:p>
    <w:p w14:paraId="591C336E"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Any material breach of the terms of the employment agreement, the Employee Handbook, or any applicable policy</w:t>
      </w:r>
    </w:p>
    <w:p w14:paraId="29EDF2C1"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Any dishonesty or theft</w:t>
      </w:r>
    </w:p>
    <w:p w14:paraId="2886B041"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Any situation where you behave in a manner likely to bring you, or [organisation], into disrepute</w:t>
      </w:r>
    </w:p>
    <w:p w14:paraId="522474CB"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Falsification of [organisation] records</w:t>
      </w:r>
    </w:p>
    <w:p w14:paraId="5BA17F03"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Wilful damage of [organisation] property</w:t>
      </w:r>
    </w:p>
    <w:p w14:paraId="5D928C2D"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Any situation where you take unauthorised absence from work</w:t>
      </w:r>
    </w:p>
    <w:p w14:paraId="5A187E60"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Any acts of violence, threatened violence or harassment against another person whilst in the course of duties for [organisation]</w:t>
      </w:r>
    </w:p>
    <w:p w14:paraId="78B51585"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Being drunk, or under the influence of, or using, illegal substances or drugs whilst on [organisation] business or on any work premises or property</w:t>
      </w:r>
    </w:p>
    <w:p w14:paraId="560777B1"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Wrongfully disclosing [organisation] information</w:t>
      </w:r>
    </w:p>
    <w:p w14:paraId="77879C30" w14:textId="77777777" w:rsidR="00590BB7" w:rsidRPr="000653B8" w:rsidRDefault="00590BB7" w:rsidP="00590BB7">
      <w:pPr>
        <w:pStyle w:val="ListParagraph"/>
        <w:numPr>
          <w:ilvl w:val="0"/>
          <w:numId w:val="11"/>
        </w:numPr>
        <w:spacing w:after="200" w:line="276" w:lineRule="auto"/>
        <w:ind w:left="1134" w:right="0" w:hanging="774"/>
        <w:rPr>
          <w:rFonts w:cstheme="minorHAnsi"/>
          <w:sz w:val="22"/>
          <w:szCs w:val="22"/>
        </w:rPr>
      </w:pPr>
      <w:r w:rsidRPr="000653B8">
        <w:rPr>
          <w:rFonts w:cstheme="minorHAnsi"/>
          <w:sz w:val="22"/>
          <w:szCs w:val="22"/>
        </w:rPr>
        <w:t>The inappropriate use of electronic media, including pcs, internet</w:t>
      </w:r>
    </w:p>
    <w:p w14:paraId="287FC3F1"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70" w:name="_Toc518550754"/>
      <w:r w:rsidRPr="00E234A5">
        <w:rPr>
          <w:rFonts w:cstheme="minorHAnsi"/>
          <w:sz w:val="22"/>
          <w:szCs w:val="22"/>
        </w:rPr>
        <w:t>Resolving Employment Relationship Problems</w:t>
      </w:r>
      <w:bookmarkEnd w:id="70"/>
    </w:p>
    <w:p w14:paraId="488CBA9C" w14:textId="77777777" w:rsidR="00590BB7" w:rsidRPr="000653B8" w:rsidRDefault="00590BB7" w:rsidP="00590BB7">
      <w:pPr>
        <w:rPr>
          <w:rFonts w:cstheme="minorHAnsi"/>
          <w:sz w:val="22"/>
          <w:szCs w:val="22"/>
        </w:rPr>
      </w:pPr>
    </w:p>
    <w:p w14:paraId="59DFC624" w14:textId="77777777" w:rsidR="00590BB7" w:rsidRPr="000653B8" w:rsidRDefault="00590BB7" w:rsidP="00590BB7">
      <w:pPr>
        <w:rPr>
          <w:rFonts w:cstheme="minorHAnsi"/>
          <w:sz w:val="22"/>
          <w:szCs w:val="22"/>
        </w:rPr>
      </w:pPr>
      <w:r w:rsidRPr="000653B8">
        <w:rPr>
          <w:rFonts w:cstheme="minorHAnsi"/>
          <w:sz w:val="22"/>
          <w:szCs w:val="22"/>
        </w:rPr>
        <w:t>The Employment Relations Act 2000 requires all employers to provide their employees with a plain language explanation of the services available for resolution of employment relationship problems. An example is as follows:</w:t>
      </w:r>
    </w:p>
    <w:p w14:paraId="78C13A40" w14:textId="77777777" w:rsidR="00590BB7" w:rsidRPr="000653B8" w:rsidRDefault="00590BB7" w:rsidP="00590BB7">
      <w:pPr>
        <w:rPr>
          <w:rFonts w:cstheme="minorHAnsi"/>
          <w:sz w:val="22"/>
          <w:szCs w:val="22"/>
        </w:rPr>
      </w:pPr>
      <w:r w:rsidRPr="000653B8">
        <w:rPr>
          <w:rFonts w:cstheme="minorHAnsi"/>
          <w:sz w:val="22"/>
          <w:szCs w:val="22"/>
        </w:rPr>
        <w:t>The following are the options available to employees who believe there is an employment relationship problem.</w:t>
      </w:r>
    </w:p>
    <w:p w14:paraId="27E4AE06" w14:textId="047EDB0A" w:rsidR="00E234A5" w:rsidRDefault="00590BB7" w:rsidP="00590BB7">
      <w:pPr>
        <w:rPr>
          <w:rFonts w:cstheme="minorHAnsi"/>
          <w:sz w:val="22"/>
          <w:szCs w:val="22"/>
        </w:rPr>
      </w:pPr>
      <w:r w:rsidRPr="000653B8">
        <w:rPr>
          <w:rFonts w:cstheme="minorHAnsi"/>
          <w:sz w:val="22"/>
          <w:szCs w:val="22"/>
        </w:rPr>
        <w:t>[organisation] encourages employees to check their facts before taking things further.</w:t>
      </w:r>
    </w:p>
    <w:p w14:paraId="11A5B4C6" w14:textId="77777777" w:rsidR="00E234A5" w:rsidRDefault="00E234A5">
      <w:pPr>
        <w:spacing w:line="259" w:lineRule="auto"/>
        <w:ind w:right="0"/>
        <w:rPr>
          <w:rFonts w:cstheme="minorHAnsi"/>
          <w:sz w:val="22"/>
          <w:szCs w:val="22"/>
        </w:rPr>
      </w:pPr>
      <w:r>
        <w:rPr>
          <w:rFonts w:cstheme="minorHAnsi"/>
          <w:sz w:val="22"/>
          <w:szCs w:val="22"/>
        </w:rPr>
        <w:br w:type="page"/>
      </w:r>
    </w:p>
    <w:p w14:paraId="0AF4F0ED" w14:textId="77777777" w:rsidR="00590BB7" w:rsidRPr="000653B8" w:rsidRDefault="00590BB7" w:rsidP="00590BB7">
      <w:pPr>
        <w:rPr>
          <w:rFonts w:cstheme="minorHAnsi"/>
          <w:sz w:val="22"/>
          <w:szCs w:val="22"/>
        </w:rPr>
      </w:pPr>
      <w:r w:rsidRPr="000653B8">
        <w:rPr>
          <w:rFonts w:cstheme="minorHAnsi"/>
          <w:sz w:val="22"/>
          <w:szCs w:val="22"/>
        </w:rPr>
        <w:lastRenderedPageBreak/>
        <w:t>Discuss the apparent problem with family or friends or advisers, and find out what the law is and/or what the employment agreement says. For additional information:</w:t>
      </w:r>
    </w:p>
    <w:p w14:paraId="71CB7848"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Contact the Employment Relations Info line – Call free 0800 800 863</w:t>
      </w:r>
    </w:p>
    <w:p w14:paraId="25D2473D"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 xml:space="preserve">Visit the website at </w:t>
      </w:r>
      <w:hyperlink r:id="rId14" w:history="1">
        <w:r w:rsidRPr="000653B8">
          <w:rPr>
            <w:rStyle w:val="Hyperlink"/>
            <w:rFonts w:cstheme="minorHAnsi"/>
            <w:sz w:val="22"/>
            <w:szCs w:val="22"/>
            <w:lang w:val="en-US"/>
          </w:rPr>
          <w:t>www.employment.govt.nz</w:t>
        </w:r>
      </w:hyperlink>
      <w:r w:rsidRPr="000653B8">
        <w:rPr>
          <w:rFonts w:cstheme="minorHAnsi"/>
          <w:sz w:val="22"/>
          <w:szCs w:val="22"/>
          <w:lang w:val="en-US"/>
        </w:rPr>
        <w:t xml:space="preserve"> to obtain information and factsheets</w:t>
      </w:r>
    </w:p>
    <w:p w14:paraId="0F03A3FD"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Talk to a lawyer, community law office or industrial relations consultant</w:t>
      </w:r>
    </w:p>
    <w:p w14:paraId="19B6D690" w14:textId="77777777" w:rsidR="00590BB7" w:rsidRPr="000653B8" w:rsidRDefault="00590BB7" w:rsidP="00590BB7">
      <w:pPr>
        <w:rPr>
          <w:rFonts w:cstheme="minorHAnsi"/>
          <w:sz w:val="22"/>
          <w:szCs w:val="22"/>
        </w:rPr>
      </w:pPr>
      <w:r w:rsidRPr="000653B8">
        <w:rPr>
          <w:rFonts w:cstheme="minorHAnsi"/>
          <w:sz w:val="22"/>
          <w:szCs w:val="22"/>
        </w:rPr>
        <w:t>Employees are encouraged to talk to their manager or an appropriate person in the organisation. It is ideal if we can solve our own problems quickly and fairly wherever possible.</w:t>
      </w:r>
    </w:p>
    <w:p w14:paraId="165207E4" w14:textId="77777777" w:rsidR="00590BB7" w:rsidRPr="000653B8" w:rsidRDefault="00590BB7" w:rsidP="00590BB7">
      <w:pPr>
        <w:rPr>
          <w:rFonts w:cstheme="minorHAnsi"/>
          <w:sz w:val="22"/>
          <w:szCs w:val="22"/>
        </w:rPr>
      </w:pPr>
      <w:r w:rsidRPr="000653B8">
        <w:rPr>
          <w:rFonts w:cstheme="minorHAnsi"/>
          <w:sz w:val="22"/>
          <w:szCs w:val="22"/>
        </w:rPr>
        <w:t>If the problem can’t be solved internally, a Mediation Service run by the Ministry of Business, Innovation and Employment can be accessed. The Mediation Service provides information about employment rights and obligations, as well as providing impartial mediators to help solve the problem.</w:t>
      </w:r>
    </w:p>
    <w:p w14:paraId="6405646F" w14:textId="77777777" w:rsidR="00590BB7" w:rsidRPr="000653B8" w:rsidRDefault="00590BB7" w:rsidP="00590BB7">
      <w:pPr>
        <w:rPr>
          <w:rFonts w:cstheme="minorHAnsi"/>
          <w:sz w:val="22"/>
          <w:szCs w:val="22"/>
        </w:rPr>
      </w:pPr>
      <w:r w:rsidRPr="000653B8">
        <w:rPr>
          <w:rFonts w:cstheme="minorHAnsi"/>
          <w:sz w:val="22"/>
          <w:szCs w:val="22"/>
        </w:rPr>
        <w:t>If the Mediation Service does not provide a solution, the Employment Relations Authority may be approached for help. Employees taking this more formal step may wish to have someone representing them. The Authority will investigate the problem and make a decision.</w:t>
      </w:r>
    </w:p>
    <w:p w14:paraId="3DEACF6A" w14:textId="77777777" w:rsidR="00590BB7" w:rsidRPr="000653B8" w:rsidRDefault="00590BB7" w:rsidP="00590BB7">
      <w:pPr>
        <w:rPr>
          <w:rFonts w:cstheme="minorHAnsi"/>
          <w:sz w:val="22"/>
          <w:szCs w:val="22"/>
        </w:rPr>
      </w:pPr>
      <w:r w:rsidRPr="000653B8">
        <w:rPr>
          <w:rFonts w:cstheme="minorHAnsi"/>
          <w:sz w:val="22"/>
          <w:szCs w:val="22"/>
        </w:rPr>
        <w:t>If the decision is not satisfactory to the employee, the problem can then be taken to the Employment Court or ultimately to the Court of Appeal.</w:t>
      </w:r>
    </w:p>
    <w:p w14:paraId="7423EE38" w14:textId="77777777" w:rsidR="00590BB7" w:rsidRPr="000653B8" w:rsidRDefault="00590BB7" w:rsidP="00590BB7">
      <w:pPr>
        <w:rPr>
          <w:rFonts w:cstheme="minorHAnsi"/>
          <w:sz w:val="22"/>
          <w:szCs w:val="22"/>
        </w:rPr>
      </w:pPr>
      <w:r w:rsidRPr="000653B8">
        <w:rPr>
          <w:rFonts w:cstheme="minorHAnsi"/>
          <w:sz w:val="22"/>
          <w:szCs w:val="22"/>
        </w:rPr>
        <w:t>If an employee has a personal grievance it must be raised within 90 days after the action complained of, or the date the employee became aware of it (unless there are exceptional circumstances as outlined by the Employment Relations Authority).</w:t>
      </w:r>
    </w:p>
    <w:p w14:paraId="2176DCF2" w14:textId="77777777" w:rsidR="00590BB7" w:rsidRPr="000653B8" w:rsidRDefault="00590BB7" w:rsidP="00590BB7">
      <w:pPr>
        <w:rPr>
          <w:rFonts w:cstheme="minorHAnsi"/>
          <w:sz w:val="22"/>
          <w:szCs w:val="22"/>
        </w:rPr>
      </w:pPr>
      <w:r w:rsidRPr="000653B8">
        <w:rPr>
          <w:rFonts w:cstheme="minorHAnsi"/>
          <w:sz w:val="22"/>
          <w:szCs w:val="22"/>
        </w:rPr>
        <w:t>If an employee believes they have a personal grievance based on discrimination or sexual harassment they may be able to make a complaint under the Human Rights Act. A personal grievance can’t be referred to both the Human Rights Commission and the Employment Relations Authority.</w:t>
      </w:r>
    </w:p>
    <w:p w14:paraId="6806FA77" w14:textId="77777777" w:rsidR="00590BB7" w:rsidRPr="000653B8" w:rsidRDefault="00590BB7" w:rsidP="00590BB7">
      <w:pPr>
        <w:rPr>
          <w:rFonts w:cstheme="minorHAnsi"/>
          <w:sz w:val="22"/>
          <w:szCs w:val="22"/>
        </w:rPr>
      </w:pPr>
      <w:r w:rsidRPr="000653B8">
        <w:rPr>
          <w:rFonts w:cstheme="minorHAnsi"/>
          <w:sz w:val="22"/>
          <w:szCs w:val="22"/>
        </w:rPr>
        <w:t>If the problem is about minimum entitlements under the law, a Labour Inspector can be contacted to enforce employee rights under minimum rights legislation, such as the Minimum Wage Act 1983 or the Holidays Act 2003.</w:t>
      </w:r>
    </w:p>
    <w:p w14:paraId="6EC39D2A" w14:textId="77777777" w:rsidR="00590BB7" w:rsidRPr="00E234A5" w:rsidRDefault="00590BB7" w:rsidP="00590BB7">
      <w:pPr>
        <w:pStyle w:val="Heading1"/>
        <w:ind w:left="432" w:hanging="432"/>
        <w:rPr>
          <w:rFonts w:cstheme="minorHAnsi"/>
          <w:sz w:val="24"/>
          <w:szCs w:val="24"/>
        </w:rPr>
      </w:pPr>
      <w:bookmarkStart w:id="71" w:name="_Toc518550755"/>
      <w:r w:rsidRPr="00E234A5">
        <w:rPr>
          <w:rFonts w:cstheme="minorHAnsi"/>
          <w:sz w:val="24"/>
          <w:szCs w:val="24"/>
        </w:rPr>
        <w:t>Employment Related Policies</w:t>
      </w:r>
      <w:bookmarkEnd w:id="71"/>
    </w:p>
    <w:p w14:paraId="617150B6"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72" w:name="_Toc518550756"/>
      <w:r w:rsidRPr="00E234A5">
        <w:rPr>
          <w:rFonts w:cstheme="minorHAnsi"/>
          <w:sz w:val="22"/>
          <w:szCs w:val="22"/>
        </w:rPr>
        <w:t>Equal Employment Opportunity (EEO)</w:t>
      </w:r>
      <w:bookmarkEnd w:id="72"/>
    </w:p>
    <w:p w14:paraId="53324B14" w14:textId="77777777" w:rsidR="00590BB7" w:rsidRPr="000653B8" w:rsidRDefault="00590BB7" w:rsidP="00590BB7">
      <w:pPr>
        <w:rPr>
          <w:rFonts w:cstheme="minorHAnsi"/>
          <w:sz w:val="22"/>
          <w:szCs w:val="22"/>
        </w:rPr>
      </w:pPr>
    </w:p>
    <w:p w14:paraId="4B772CDC" w14:textId="77777777" w:rsidR="00590BB7" w:rsidRPr="000653B8" w:rsidRDefault="00590BB7" w:rsidP="00590BB7">
      <w:pPr>
        <w:rPr>
          <w:rFonts w:cstheme="minorHAnsi"/>
          <w:sz w:val="22"/>
          <w:szCs w:val="22"/>
        </w:rPr>
      </w:pPr>
      <w:r w:rsidRPr="000653B8">
        <w:rPr>
          <w:rFonts w:cstheme="minorHAnsi"/>
          <w:sz w:val="22"/>
          <w:szCs w:val="22"/>
        </w:rPr>
        <w:t>[organisation] aims to be an equal opportunity employer and is committed to promoting equal opportunities regardless of religious belief, age, colour, race, creed, marital status, gender, sexual orientation, political affiliation, ethnic origin, family status or any disability you may have (subject to the exceptions contained in the Human rights Act 1993). This commitment applies to all areas of the work environment, all employment activities, resource allocation and all employment terms and conditions. Selection criteria and procedures aim to ensure that employees are selected, promoted, and treated on the basis of their relevant merits and abilities.</w:t>
      </w:r>
    </w:p>
    <w:p w14:paraId="3600D1A8" w14:textId="77777777" w:rsidR="00590BB7" w:rsidRPr="000653B8" w:rsidRDefault="00590BB7" w:rsidP="00590BB7">
      <w:pPr>
        <w:rPr>
          <w:rFonts w:cstheme="minorHAnsi"/>
          <w:sz w:val="22"/>
          <w:szCs w:val="22"/>
        </w:rPr>
      </w:pPr>
    </w:p>
    <w:p w14:paraId="5877FCC9"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73" w:name="_Toc518550757"/>
      <w:r w:rsidRPr="00E234A5">
        <w:rPr>
          <w:rFonts w:cstheme="minorHAnsi"/>
          <w:sz w:val="22"/>
          <w:szCs w:val="22"/>
        </w:rPr>
        <w:t>Discrimination and Harassment Policy</w:t>
      </w:r>
      <w:bookmarkEnd w:id="73"/>
    </w:p>
    <w:p w14:paraId="0E29944C" w14:textId="77777777" w:rsidR="00590BB7" w:rsidRPr="000653B8" w:rsidRDefault="00590BB7" w:rsidP="00590BB7">
      <w:pPr>
        <w:rPr>
          <w:rFonts w:cstheme="minorHAnsi"/>
          <w:sz w:val="22"/>
          <w:szCs w:val="22"/>
        </w:rPr>
      </w:pPr>
    </w:p>
    <w:p w14:paraId="6C2AE2F3" w14:textId="77777777" w:rsidR="00590BB7" w:rsidRPr="000653B8" w:rsidRDefault="00590BB7" w:rsidP="00590BB7">
      <w:pPr>
        <w:rPr>
          <w:rFonts w:cstheme="minorHAnsi"/>
          <w:sz w:val="22"/>
          <w:szCs w:val="22"/>
        </w:rPr>
      </w:pPr>
      <w:r w:rsidRPr="000653B8">
        <w:rPr>
          <w:rFonts w:cstheme="minorHAnsi"/>
          <w:sz w:val="22"/>
          <w:szCs w:val="22"/>
        </w:rPr>
        <w:t xml:space="preserve">Harassment and bullying in the workplace will not be tolerated. If any employee feels they have been subjected to any form of harassment (sexual, racial, political, social, or religious) or bullying, it may be discussed (confidentially) with the Chief </w:t>
      </w:r>
      <w:r w:rsidRPr="000653B8">
        <w:rPr>
          <w:rFonts w:cstheme="minorHAnsi"/>
          <w:sz w:val="22"/>
          <w:szCs w:val="22"/>
        </w:rPr>
        <w:lastRenderedPageBreak/>
        <w:t>Executive, your Manager or another appropriate senior employee. Complaints of harassment or bullying will be taken seriously, and instances of harassment or bullying may lead to dismissal or to other appropriate action being taken in respect of the person conducting such behaviour.</w:t>
      </w:r>
    </w:p>
    <w:p w14:paraId="44517F16" w14:textId="77777777" w:rsidR="00590BB7" w:rsidRPr="000653B8" w:rsidRDefault="00590BB7" w:rsidP="00590BB7">
      <w:pPr>
        <w:pStyle w:val="Heading3"/>
        <w:keepNext/>
        <w:keepLines/>
        <w:numPr>
          <w:ilvl w:val="2"/>
          <w:numId w:val="8"/>
        </w:numPr>
        <w:spacing w:before="200" w:after="0" w:line="276" w:lineRule="auto"/>
        <w:ind w:right="0"/>
        <w:rPr>
          <w:rFonts w:cstheme="minorHAnsi"/>
          <w:sz w:val="22"/>
          <w:szCs w:val="22"/>
        </w:rPr>
      </w:pPr>
      <w:bookmarkStart w:id="74" w:name="_Toc518550758"/>
      <w:r w:rsidRPr="000653B8">
        <w:rPr>
          <w:rFonts w:cstheme="minorHAnsi"/>
          <w:sz w:val="22"/>
          <w:szCs w:val="22"/>
        </w:rPr>
        <w:t>Discrimination, harassment and inappropriate behaviour</w:t>
      </w:r>
      <w:bookmarkEnd w:id="74"/>
    </w:p>
    <w:p w14:paraId="05853DBF" w14:textId="77777777" w:rsidR="00590BB7" w:rsidRPr="000653B8" w:rsidRDefault="00590BB7" w:rsidP="00590BB7">
      <w:pPr>
        <w:rPr>
          <w:rFonts w:cstheme="minorHAnsi"/>
          <w:sz w:val="22"/>
          <w:szCs w:val="22"/>
        </w:rPr>
      </w:pPr>
    </w:p>
    <w:p w14:paraId="639E7830" w14:textId="77777777" w:rsidR="00590BB7" w:rsidRPr="000653B8" w:rsidRDefault="00590BB7" w:rsidP="00590BB7">
      <w:pPr>
        <w:rPr>
          <w:rFonts w:cstheme="minorHAnsi"/>
          <w:sz w:val="22"/>
          <w:szCs w:val="22"/>
        </w:rPr>
      </w:pPr>
      <w:r w:rsidRPr="000653B8">
        <w:rPr>
          <w:rFonts w:cstheme="minorHAnsi"/>
          <w:sz w:val="22"/>
          <w:szCs w:val="22"/>
        </w:rPr>
        <w:t>Under the Human Rights Act it is illegal to discriminate on the basis of age, sex, sexual orientation, race, disability, family, marital, family or employment status, political opinion, religion, and ethnic origin.</w:t>
      </w:r>
    </w:p>
    <w:p w14:paraId="5175C54B" w14:textId="652775A5" w:rsidR="00590BB7" w:rsidRPr="000653B8" w:rsidRDefault="00590BB7" w:rsidP="00590BB7">
      <w:pPr>
        <w:rPr>
          <w:rFonts w:cstheme="minorHAnsi"/>
          <w:sz w:val="22"/>
          <w:szCs w:val="22"/>
        </w:rPr>
      </w:pPr>
      <w:r w:rsidRPr="000653B8">
        <w:rPr>
          <w:rFonts w:cstheme="minorHAnsi"/>
          <w:sz w:val="22"/>
          <w:szCs w:val="22"/>
        </w:rPr>
        <w:t>Inappropriate behaviour is behaviour that makes a person feel offended, humiliated or intimidated at work and leaves them feeling their work performance and morale has been negatively affected. Harassment may include bullying, intimidation, insults, malicious gossip, insults and/or victimisation.</w:t>
      </w:r>
    </w:p>
    <w:p w14:paraId="2E1EB1C1" w14:textId="77777777" w:rsidR="00590BB7" w:rsidRPr="000653B8" w:rsidRDefault="00590BB7" w:rsidP="00590BB7">
      <w:pPr>
        <w:pStyle w:val="Heading3"/>
        <w:keepNext/>
        <w:keepLines/>
        <w:numPr>
          <w:ilvl w:val="2"/>
          <w:numId w:val="8"/>
        </w:numPr>
        <w:spacing w:before="200" w:after="0" w:line="276" w:lineRule="auto"/>
        <w:ind w:right="0"/>
        <w:rPr>
          <w:rFonts w:cstheme="minorHAnsi"/>
          <w:sz w:val="22"/>
          <w:szCs w:val="22"/>
        </w:rPr>
      </w:pPr>
      <w:bookmarkStart w:id="75" w:name="_Toc518550759"/>
      <w:r w:rsidRPr="000653B8">
        <w:rPr>
          <w:rFonts w:cstheme="minorHAnsi"/>
          <w:sz w:val="22"/>
          <w:szCs w:val="22"/>
        </w:rPr>
        <w:t>What Is Sexual Harassment?</w:t>
      </w:r>
      <w:bookmarkEnd w:id="75"/>
    </w:p>
    <w:p w14:paraId="6A95F4FB" w14:textId="77777777" w:rsidR="00590BB7" w:rsidRPr="000653B8" w:rsidRDefault="00590BB7" w:rsidP="00590BB7">
      <w:pPr>
        <w:rPr>
          <w:rFonts w:cstheme="minorHAnsi"/>
          <w:sz w:val="22"/>
          <w:szCs w:val="22"/>
          <w:lang w:val="en-US"/>
        </w:rPr>
      </w:pPr>
    </w:p>
    <w:p w14:paraId="15E4200C" w14:textId="77777777" w:rsidR="00590BB7" w:rsidRPr="000653B8" w:rsidRDefault="00590BB7" w:rsidP="00590BB7">
      <w:pPr>
        <w:rPr>
          <w:rFonts w:cstheme="minorHAnsi"/>
          <w:sz w:val="22"/>
          <w:szCs w:val="22"/>
        </w:rPr>
      </w:pPr>
      <w:r w:rsidRPr="000653B8">
        <w:rPr>
          <w:rFonts w:cstheme="minorHAnsi"/>
          <w:sz w:val="22"/>
          <w:szCs w:val="22"/>
        </w:rPr>
        <w:t>Sexual harassment is behaviour of a sexual nature (including the use of words, actions or visual material) that is unwanted by the receiver and has a detrimental effect on their work, performance or job satisfaction. Examples are:</w:t>
      </w:r>
    </w:p>
    <w:p w14:paraId="6BAE1E2F"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Sexual assault</w:t>
      </w:r>
    </w:p>
    <w:p w14:paraId="11C8E943"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Uninvited touching</w:t>
      </w:r>
    </w:p>
    <w:p w14:paraId="63A9704D"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Smutty jokes or comments</w:t>
      </w:r>
    </w:p>
    <w:p w14:paraId="76462651"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Making promises or threats in return for sexual favours</w:t>
      </w:r>
    </w:p>
    <w:p w14:paraId="7C38E44A"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Obscene or pornographic messages, images, items</w:t>
      </w:r>
    </w:p>
    <w:p w14:paraId="2D9AD642"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Inappropriate or excessive comments on clothing or physical characteristics</w:t>
      </w:r>
    </w:p>
    <w:p w14:paraId="281A60B1"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Unwelcome social attention or telephone calls at home or work</w:t>
      </w:r>
    </w:p>
    <w:p w14:paraId="16FC416B" w14:textId="77777777" w:rsidR="00590BB7" w:rsidRPr="000653B8" w:rsidRDefault="00590BB7" w:rsidP="00590BB7">
      <w:pPr>
        <w:pStyle w:val="Heading3"/>
        <w:keepNext/>
        <w:keepLines/>
        <w:numPr>
          <w:ilvl w:val="2"/>
          <w:numId w:val="8"/>
        </w:numPr>
        <w:spacing w:before="200" w:after="0" w:line="276" w:lineRule="auto"/>
        <w:ind w:right="0"/>
        <w:rPr>
          <w:rFonts w:cstheme="minorHAnsi"/>
          <w:sz w:val="22"/>
          <w:szCs w:val="22"/>
        </w:rPr>
      </w:pPr>
      <w:bookmarkStart w:id="76" w:name="_Toc518550760"/>
      <w:r w:rsidRPr="000653B8">
        <w:rPr>
          <w:rFonts w:cstheme="minorHAnsi"/>
          <w:sz w:val="22"/>
          <w:szCs w:val="22"/>
        </w:rPr>
        <w:t>Complaint process</w:t>
      </w:r>
      <w:bookmarkEnd w:id="76"/>
    </w:p>
    <w:p w14:paraId="6666548D" w14:textId="77777777" w:rsidR="00590BB7" w:rsidRPr="000653B8" w:rsidRDefault="00590BB7" w:rsidP="00590BB7">
      <w:pPr>
        <w:rPr>
          <w:rFonts w:cstheme="minorHAnsi"/>
          <w:sz w:val="22"/>
          <w:szCs w:val="22"/>
          <w:lang w:val="en-US"/>
        </w:rPr>
      </w:pPr>
    </w:p>
    <w:p w14:paraId="7EC68547" w14:textId="77777777" w:rsidR="00590BB7" w:rsidRPr="000653B8" w:rsidRDefault="00590BB7" w:rsidP="00590BB7">
      <w:pPr>
        <w:rPr>
          <w:rFonts w:cstheme="minorHAnsi"/>
          <w:sz w:val="22"/>
          <w:szCs w:val="22"/>
        </w:rPr>
      </w:pPr>
      <w:r w:rsidRPr="000653B8">
        <w:rPr>
          <w:rFonts w:cstheme="minorHAnsi"/>
          <w:sz w:val="22"/>
          <w:szCs w:val="22"/>
        </w:rPr>
        <w:t>Any person who has experienced discrimination, harassment, bullying or any other inappropriate behaviour, has the right to complain and take action to stop this behaviour. If you experience these behaviours you should:</w:t>
      </w:r>
    </w:p>
    <w:p w14:paraId="20F3EFC1"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Tell the person(s) that their behaviour is unacceptable and that you would like it to stop; or</w:t>
      </w:r>
    </w:p>
    <w:p w14:paraId="5B2C7355" w14:textId="6F5818B7" w:rsidR="00E234A5" w:rsidRDefault="00590BB7" w:rsidP="00590BB7">
      <w:pPr>
        <w:pStyle w:val="ListParagraph"/>
        <w:numPr>
          <w:ilvl w:val="0"/>
          <w:numId w:val="10"/>
        </w:numPr>
        <w:spacing w:after="200" w:line="276" w:lineRule="auto"/>
        <w:ind w:right="0"/>
        <w:rPr>
          <w:rFonts w:cstheme="minorHAnsi"/>
          <w:sz w:val="22"/>
          <w:szCs w:val="22"/>
          <w:lang w:val="en-US"/>
        </w:rPr>
      </w:pPr>
      <w:r w:rsidRPr="00E234A5">
        <w:rPr>
          <w:rFonts w:cstheme="minorHAnsi"/>
          <w:sz w:val="22"/>
          <w:szCs w:val="22"/>
          <w:lang w:val="en-US"/>
        </w:rPr>
        <w:t>Report the matter to your manager or to any other member of management, if you feel that you are unable to speak to the person yourself. Your complaint will be attended to in a completely confidential manner, unless we agree otherwise.</w:t>
      </w:r>
    </w:p>
    <w:p w14:paraId="21B91925" w14:textId="77777777" w:rsidR="00E234A5" w:rsidRDefault="00E234A5">
      <w:pPr>
        <w:spacing w:line="259" w:lineRule="auto"/>
        <w:ind w:right="0"/>
        <w:rPr>
          <w:rFonts w:cstheme="minorHAnsi"/>
          <w:sz w:val="22"/>
          <w:szCs w:val="22"/>
          <w:lang w:val="en-US"/>
        </w:rPr>
      </w:pPr>
      <w:r>
        <w:rPr>
          <w:rFonts w:cstheme="minorHAnsi"/>
          <w:sz w:val="22"/>
          <w:szCs w:val="22"/>
          <w:lang w:val="en-US"/>
        </w:rPr>
        <w:br w:type="page"/>
      </w:r>
    </w:p>
    <w:p w14:paraId="69C35854" w14:textId="77777777" w:rsidR="00590BB7" w:rsidRPr="00E234A5" w:rsidRDefault="00590BB7" w:rsidP="00590BB7">
      <w:pPr>
        <w:pStyle w:val="Heading1"/>
        <w:numPr>
          <w:ilvl w:val="0"/>
          <w:numId w:val="8"/>
        </w:numPr>
        <w:spacing w:before="100" w:beforeAutospacing="1" w:after="100" w:afterAutospacing="1" w:line="240" w:lineRule="auto"/>
        <w:ind w:right="0"/>
        <w:rPr>
          <w:rFonts w:asciiTheme="majorHAnsi" w:hAnsiTheme="majorHAnsi" w:cstheme="majorHAnsi"/>
          <w:sz w:val="24"/>
          <w:szCs w:val="24"/>
        </w:rPr>
      </w:pPr>
      <w:bookmarkStart w:id="77" w:name="_Toc518550761"/>
      <w:r w:rsidRPr="00E234A5">
        <w:rPr>
          <w:rFonts w:asciiTheme="majorHAnsi" w:hAnsiTheme="majorHAnsi" w:cstheme="majorHAnsi"/>
          <w:sz w:val="24"/>
          <w:szCs w:val="24"/>
        </w:rPr>
        <w:lastRenderedPageBreak/>
        <w:t>Leaving the Organisation</w:t>
      </w:r>
      <w:bookmarkEnd w:id="77"/>
    </w:p>
    <w:p w14:paraId="062074F2"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78" w:name="_Toc518550762"/>
      <w:r w:rsidRPr="00E234A5">
        <w:rPr>
          <w:rFonts w:cstheme="minorHAnsi"/>
          <w:sz w:val="22"/>
          <w:szCs w:val="22"/>
        </w:rPr>
        <w:t>Return of company property</w:t>
      </w:r>
      <w:bookmarkEnd w:id="78"/>
    </w:p>
    <w:p w14:paraId="4A4D1049" w14:textId="77777777" w:rsidR="00553A0C" w:rsidRPr="000653B8" w:rsidRDefault="00553A0C" w:rsidP="00590BB7">
      <w:pPr>
        <w:rPr>
          <w:rFonts w:cstheme="minorHAnsi"/>
          <w:sz w:val="22"/>
          <w:szCs w:val="22"/>
        </w:rPr>
      </w:pPr>
    </w:p>
    <w:p w14:paraId="136C28F5" w14:textId="0C9EFC98" w:rsidR="00590BB7" w:rsidRPr="000653B8" w:rsidRDefault="00590BB7" w:rsidP="00590BB7">
      <w:pPr>
        <w:rPr>
          <w:rFonts w:cstheme="minorHAnsi"/>
          <w:sz w:val="22"/>
          <w:szCs w:val="22"/>
        </w:rPr>
      </w:pPr>
      <w:r w:rsidRPr="000653B8">
        <w:rPr>
          <w:rFonts w:cstheme="minorHAnsi"/>
          <w:sz w:val="22"/>
          <w:szCs w:val="22"/>
        </w:rPr>
        <w:t>When you leave [organisation] we ask that you:</w:t>
      </w:r>
    </w:p>
    <w:p w14:paraId="376BFF71"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return all company property including company vehicle, mobile phones, computers, computer peripherals, projectors, access cards and keys, company records, paperwork documents, and information, identification cards and any other relevant property;</w:t>
      </w:r>
    </w:p>
    <w:p w14:paraId="453373FB"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hand over all current work to the appropriate people/person in order to ensure continuity of business/service; and</w:t>
      </w:r>
    </w:p>
    <w:p w14:paraId="61F54D88" w14:textId="77777777" w:rsidR="00590BB7" w:rsidRPr="000653B8" w:rsidRDefault="00590BB7" w:rsidP="00590BB7">
      <w:pPr>
        <w:pStyle w:val="ListParagraph"/>
        <w:numPr>
          <w:ilvl w:val="0"/>
          <w:numId w:val="10"/>
        </w:numPr>
        <w:spacing w:after="200" w:line="276" w:lineRule="auto"/>
        <w:ind w:right="0"/>
        <w:rPr>
          <w:rFonts w:cstheme="minorHAnsi"/>
          <w:sz w:val="22"/>
          <w:szCs w:val="22"/>
          <w:lang w:val="en-US"/>
        </w:rPr>
      </w:pPr>
      <w:r w:rsidRPr="000653B8">
        <w:rPr>
          <w:rFonts w:cstheme="minorHAnsi"/>
          <w:sz w:val="22"/>
          <w:szCs w:val="22"/>
          <w:lang w:val="en-US"/>
        </w:rPr>
        <w:t>hand over all notes of confidential information which you may have acquired during your employment to someone duly authorised to receive them.</w:t>
      </w:r>
    </w:p>
    <w:p w14:paraId="1AAC4315"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79" w:name="_Toc518550763"/>
      <w:r w:rsidRPr="00E234A5">
        <w:rPr>
          <w:rFonts w:cstheme="minorHAnsi"/>
          <w:sz w:val="22"/>
          <w:szCs w:val="22"/>
        </w:rPr>
        <w:t>Exit Interviews</w:t>
      </w:r>
      <w:bookmarkEnd w:id="79"/>
    </w:p>
    <w:p w14:paraId="5D964CF3" w14:textId="77777777" w:rsidR="00590BB7" w:rsidRPr="000653B8" w:rsidRDefault="00590BB7" w:rsidP="00590BB7">
      <w:pPr>
        <w:spacing w:after="0"/>
        <w:rPr>
          <w:rFonts w:cstheme="minorHAnsi"/>
          <w:sz w:val="22"/>
          <w:szCs w:val="22"/>
        </w:rPr>
      </w:pPr>
    </w:p>
    <w:p w14:paraId="6A12FBB0" w14:textId="77777777" w:rsidR="00590BB7" w:rsidRPr="000653B8" w:rsidRDefault="00590BB7" w:rsidP="00590BB7">
      <w:pPr>
        <w:spacing w:after="0"/>
        <w:rPr>
          <w:rFonts w:cstheme="minorHAnsi"/>
          <w:sz w:val="22"/>
          <w:szCs w:val="22"/>
        </w:rPr>
      </w:pPr>
      <w:r w:rsidRPr="000653B8">
        <w:rPr>
          <w:rFonts w:cstheme="minorHAnsi"/>
          <w:sz w:val="22"/>
          <w:szCs w:val="22"/>
        </w:rPr>
        <w:t>When you leave [organisation] you may be invited to attend an exit interview. The interview will be scheduled in your last week. This is a confidential interview aimed at helping us to understand how we can improve our organisational performance. It focuses on aspects of our employment relationship with you including remuneration, training, working conditions, benefits, management practises etc. We aim to learn from your comments and use these to make improvements where appropriate.</w:t>
      </w:r>
    </w:p>
    <w:p w14:paraId="754E80FA" w14:textId="77777777" w:rsidR="00590BB7" w:rsidRPr="000653B8" w:rsidRDefault="00590BB7" w:rsidP="00590BB7">
      <w:pPr>
        <w:spacing w:after="0"/>
        <w:rPr>
          <w:rFonts w:cstheme="minorHAnsi"/>
          <w:sz w:val="22"/>
          <w:szCs w:val="22"/>
        </w:rPr>
      </w:pPr>
    </w:p>
    <w:p w14:paraId="5FB6E231" w14:textId="69D376B7" w:rsidR="00590BB7" w:rsidRDefault="00344DEA" w:rsidP="00590BB7">
      <w:pPr>
        <w:rPr>
          <w:rStyle w:val="Hyperlink"/>
          <w:rFonts w:cstheme="minorHAnsi"/>
          <w:sz w:val="22"/>
          <w:szCs w:val="22"/>
        </w:rPr>
      </w:pPr>
      <w:hyperlink r:id="rId15" w:history="1">
        <w:r w:rsidR="00590BB7" w:rsidRPr="000653B8">
          <w:rPr>
            <w:rStyle w:val="Hyperlink"/>
            <w:rFonts w:cstheme="minorHAnsi"/>
            <w:sz w:val="22"/>
            <w:szCs w:val="22"/>
          </w:rPr>
          <w:t>Exit Interview and Checklist</w:t>
        </w:r>
      </w:hyperlink>
    </w:p>
    <w:p w14:paraId="707E4835" w14:textId="77777777" w:rsidR="00E234A5" w:rsidRPr="000653B8" w:rsidRDefault="00E234A5" w:rsidP="00590BB7">
      <w:pPr>
        <w:rPr>
          <w:rFonts w:cstheme="minorHAnsi"/>
          <w:sz w:val="22"/>
          <w:szCs w:val="22"/>
        </w:rPr>
      </w:pPr>
    </w:p>
    <w:p w14:paraId="061056E2" w14:textId="77777777" w:rsidR="00590BB7" w:rsidRPr="00E234A5" w:rsidRDefault="00590BB7" w:rsidP="00590BB7">
      <w:pPr>
        <w:pStyle w:val="Heading2"/>
        <w:keepNext/>
        <w:keepLines/>
        <w:numPr>
          <w:ilvl w:val="1"/>
          <w:numId w:val="8"/>
        </w:numPr>
        <w:spacing w:before="200" w:after="0" w:line="276" w:lineRule="auto"/>
        <w:ind w:left="567" w:right="0"/>
        <w:rPr>
          <w:rFonts w:cstheme="minorHAnsi"/>
          <w:sz w:val="22"/>
          <w:szCs w:val="22"/>
        </w:rPr>
      </w:pPr>
      <w:bookmarkStart w:id="80" w:name="_Toc518550764"/>
      <w:r w:rsidRPr="00E234A5">
        <w:rPr>
          <w:rFonts w:cstheme="minorHAnsi"/>
          <w:sz w:val="22"/>
          <w:szCs w:val="22"/>
        </w:rPr>
        <w:t>Employee References</w:t>
      </w:r>
      <w:bookmarkEnd w:id="80"/>
    </w:p>
    <w:p w14:paraId="3BE1D0DA" w14:textId="77777777" w:rsidR="00590BB7" w:rsidRPr="000653B8" w:rsidRDefault="00590BB7" w:rsidP="00590BB7">
      <w:pPr>
        <w:rPr>
          <w:rFonts w:cstheme="minorHAnsi"/>
          <w:sz w:val="22"/>
          <w:szCs w:val="22"/>
        </w:rPr>
      </w:pPr>
    </w:p>
    <w:p w14:paraId="6116103D" w14:textId="77777777" w:rsidR="00590BB7" w:rsidRPr="000653B8" w:rsidRDefault="00590BB7" w:rsidP="00590BB7">
      <w:pPr>
        <w:rPr>
          <w:rFonts w:cstheme="minorHAnsi"/>
          <w:sz w:val="22"/>
          <w:szCs w:val="22"/>
        </w:rPr>
      </w:pPr>
      <w:r w:rsidRPr="000653B8">
        <w:rPr>
          <w:rFonts w:cstheme="minorHAnsi"/>
          <w:sz w:val="22"/>
          <w:szCs w:val="22"/>
        </w:rPr>
        <w:t>Generally [organisation] does not provide employee references but does provide a record of service, signed by the Chief Executive. If you have any queries, please contact your manager.</w:t>
      </w:r>
    </w:p>
    <w:p w14:paraId="2679D438" w14:textId="77777777" w:rsidR="00590BB7" w:rsidRPr="000653B8" w:rsidRDefault="00590BB7" w:rsidP="00590BB7">
      <w:pPr>
        <w:rPr>
          <w:rFonts w:cstheme="minorHAnsi"/>
          <w:sz w:val="22"/>
          <w:szCs w:val="22"/>
        </w:rPr>
      </w:pPr>
      <w:bookmarkStart w:id="81" w:name="_Toc518550765"/>
      <w:r w:rsidRPr="000653B8">
        <w:rPr>
          <w:rFonts w:cstheme="minorHAnsi"/>
          <w:sz w:val="22"/>
          <w:szCs w:val="22"/>
        </w:rPr>
        <w:t>On occasion, employees may provide references with the prior written approval of their manager. Managers should use their discretion and if in doubt consult the Chief Executive before providing authorisation.</w:t>
      </w:r>
    </w:p>
    <w:p w14:paraId="2ACF3CF0" w14:textId="77777777" w:rsidR="00590BB7" w:rsidRPr="000653B8" w:rsidRDefault="00590BB7" w:rsidP="00590BB7">
      <w:pPr>
        <w:rPr>
          <w:rFonts w:cstheme="minorHAnsi"/>
          <w:b/>
          <w:sz w:val="22"/>
          <w:szCs w:val="22"/>
        </w:rPr>
      </w:pPr>
    </w:p>
    <w:p w14:paraId="6B619FCC" w14:textId="77777777" w:rsidR="00590BB7" w:rsidRPr="000653B8" w:rsidRDefault="00590BB7" w:rsidP="00590BB7">
      <w:pPr>
        <w:rPr>
          <w:rFonts w:cstheme="minorHAnsi"/>
          <w:b/>
          <w:sz w:val="22"/>
          <w:szCs w:val="22"/>
        </w:rPr>
      </w:pPr>
      <w:r w:rsidRPr="000653B8">
        <w:rPr>
          <w:rFonts w:cstheme="minorHAnsi"/>
          <w:b/>
          <w:sz w:val="22"/>
          <w:szCs w:val="22"/>
        </w:rPr>
        <w:t>Non-employee References</w:t>
      </w:r>
      <w:bookmarkEnd w:id="81"/>
    </w:p>
    <w:p w14:paraId="1B3C426F" w14:textId="77777777" w:rsidR="00590BB7" w:rsidRPr="000653B8" w:rsidRDefault="00590BB7" w:rsidP="00590BB7">
      <w:pPr>
        <w:rPr>
          <w:rFonts w:cstheme="minorHAnsi"/>
          <w:sz w:val="22"/>
          <w:szCs w:val="22"/>
        </w:rPr>
      </w:pPr>
      <w:r w:rsidRPr="000653B8">
        <w:rPr>
          <w:rFonts w:cstheme="minorHAnsi"/>
          <w:sz w:val="22"/>
          <w:szCs w:val="22"/>
        </w:rPr>
        <w:t>[organisation] does not generally provide references for non-employees.</w:t>
      </w:r>
    </w:p>
    <w:p w14:paraId="71CD5066" w14:textId="6762F602" w:rsidR="00E234A5" w:rsidRDefault="00590BB7" w:rsidP="00590BB7">
      <w:pPr>
        <w:rPr>
          <w:rFonts w:cstheme="minorHAnsi"/>
          <w:sz w:val="22"/>
          <w:szCs w:val="22"/>
        </w:rPr>
      </w:pPr>
      <w:r w:rsidRPr="000653B8">
        <w:rPr>
          <w:rFonts w:cstheme="minorHAnsi"/>
          <w:sz w:val="22"/>
          <w:szCs w:val="22"/>
        </w:rPr>
        <w:t>On occasion, employees may provide references with the prior written approval of their manager. Managers should use their discretion and if in doubt consult the Chief Executive before providing authorisation.</w:t>
      </w:r>
    </w:p>
    <w:p w14:paraId="5A849AF8" w14:textId="77777777" w:rsidR="00E234A5" w:rsidRDefault="00E234A5">
      <w:pPr>
        <w:spacing w:line="259" w:lineRule="auto"/>
        <w:ind w:right="0"/>
        <w:rPr>
          <w:rFonts w:cstheme="minorHAnsi"/>
          <w:sz w:val="22"/>
          <w:szCs w:val="22"/>
        </w:rPr>
      </w:pPr>
      <w:r>
        <w:rPr>
          <w:rFonts w:cstheme="minorHAnsi"/>
          <w:sz w:val="22"/>
          <w:szCs w:val="22"/>
        </w:rPr>
        <w:br w:type="page"/>
      </w:r>
    </w:p>
    <w:p w14:paraId="4118DD1B" w14:textId="2B03F6E1" w:rsidR="00590BB7" w:rsidRPr="00E234A5" w:rsidRDefault="00E234A5" w:rsidP="00590BB7">
      <w:pPr>
        <w:pStyle w:val="Heading1"/>
        <w:numPr>
          <w:ilvl w:val="0"/>
          <w:numId w:val="8"/>
        </w:numPr>
        <w:spacing w:before="100" w:beforeAutospacing="1" w:after="100" w:afterAutospacing="1" w:line="240" w:lineRule="auto"/>
        <w:ind w:right="0"/>
        <w:rPr>
          <w:rStyle w:val="Heading1Char"/>
          <w:rFonts w:asciiTheme="majorHAnsi" w:eastAsiaTheme="majorEastAsia" w:hAnsiTheme="majorHAnsi" w:cstheme="majorHAnsi"/>
          <w:b/>
          <w:bCs/>
          <w:sz w:val="24"/>
          <w:szCs w:val="24"/>
        </w:rPr>
      </w:pPr>
      <w:bookmarkStart w:id="82" w:name="_Toc518550766"/>
      <w:r w:rsidRPr="00E234A5">
        <w:rPr>
          <w:rStyle w:val="Heading1Char"/>
          <w:rFonts w:asciiTheme="majorHAnsi" w:hAnsiTheme="majorHAnsi" w:cstheme="majorHAnsi"/>
          <w:b/>
          <w:sz w:val="24"/>
          <w:szCs w:val="24"/>
        </w:rPr>
        <w:lastRenderedPageBreak/>
        <w:t>D</w:t>
      </w:r>
      <w:r w:rsidR="00590BB7" w:rsidRPr="00E234A5">
        <w:rPr>
          <w:rStyle w:val="Heading1Char"/>
          <w:rFonts w:asciiTheme="majorHAnsi" w:hAnsiTheme="majorHAnsi" w:cstheme="majorHAnsi"/>
          <w:b/>
          <w:sz w:val="24"/>
          <w:szCs w:val="24"/>
        </w:rPr>
        <w:t>eclaration</w:t>
      </w:r>
      <w:bookmarkEnd w:id="82"/>
    </w:p>
    <w:p w14:paraId="71E7340A" w14:textId="77777777" w:rsidR="00590BB7" w:rsidRPr="000653B8" w:rsidRDefault="00590BB7" w:rsidP="00590BB7">
      <w:pPr>
        <w:pStyle w:val="SPARCBodyText"/>
        <w:rPr>
          <w:rFonts w:asciiTheme="minorHAnsi" w:hAnsiTheme="minorHAnsi" w:cstheme="minorHAnsi"/>
          <w:sz w:val="22"/>
          <w:szCs w:val="22"/>
        </w:rPr>
      </w:pPr>
    </w:p>
    <w:p w14:paraId="4DC45EAA" w14:textId="77777777" w:rsidR="00590BB7" w:rsidRPr="000653B8" w:rsidRDefault="00590BB7" w:rsidP="00590BB7">
      <w:pPr>
        <w:pStyle w:val="SPARCBodyText"/>
        <w:rPr>
          <w:rFonts w:asciiTheme="minorHAnsi" w:hAnsiTheme="minorHAnsi" w:cstheme="minorHAnsi"/>
          <w:sz w:val="22"/>
          <w:szCs w:val="22"/>
        </w:rPr>
      </w:pPr>
    </w:p>
    <w:p w14:paraId="0170837E" w14:textId="77777777" w:rsidR="00590BB7" w:rsidRPr="000653B8" w:rsidRDefault="00590BB7" w:rsidP="00590BB7">
      <w:pPr>
        <w:pStyle w:val="SPARCBodyText"/>
        <w:rPr>
          <w:rFonts w:asciiTheme="minorHAnsi" w:hAnsiTheme="minorHAnsi" w:cstheme="minorHAnsi"/>
          <w:color w:val="868686" w:themeColor="accent4"/>
          <w:sz w:val="22"/>
          <w:szCs w:val="22"/>
        </w:rPr>
      </w:pPr>
      <w:r w:rsidRPr="000653B8">
        <w:rPr>
          <w:rFonts w:asciiTheme="minorHAnsi" w:hAnsiTheme="minorHAnsi" w:cstheme="minorHAnsi"/>
          <w:color w:val="868686" w:themeColor="accent4"/>
          <w:sz w:val="22"/>
          <w:szCs w:val="22"/>
        </w:rPr>
        <w:t>Employee Name:</w:t>
      </w:r>
      <w:r w:rsidRPr="000653B8">
        <w:rPr>
          <w:rFonts w:asciiTheme="minorHAnsi" w:hAnsiTheme="minorHAnsi" w:cstheme="minorHAnsi"/>
          <w:color w:val="868686" w:themeColor="accent4"/>
          <w:sz w:val="22"/>
          <w:szCs w:val="22"/>
        </w:rPr>
        <w:tab/>
        <w:t>___________________________________________________</w:t>
      </w:r>
    </w:p>
    <w:p w14:paraId="5471232F"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135F9493"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54D389D1"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525AFC87" w14:textId="77777777" w:rsidR="00590BB7" w:rsidRPr="000653B8" w:rsidRDefault="00590BB7" w:rsidP="00590BB7">
      <w:pPr>
        <w:pStyle w:val="SPARCBodyText"/>
        <w:rPr>
          <w:rFonts w:asciiTheme="minorHAnsi" w:hAnsiTheme="minorHAnsi" w:cstheme="minorHAnsi"/>
          <w:color w:val="868686" w:themeColor="accent4"/>
          <w:sz w:val="22"/>
          <w:szCs w:val="22"/>
        </w:rPr>
      </w:pPr>
      <w:r w:rsidRPr="000653B8">
        <w:rPr>
          <w:rFonts w:asciiTheme="minorHAnsi" w:hAnsiTheme="minorHAnsi" w:cstheme="minorHAnsi"/>
          <w:color w:val="868686" w:themeColor="accent4"/>
          <w:sz w:val="22"/>
          <w:szCs w:val="22"/>
        </w:rPr>
        <w:t>I have received and read a copy of the Employee Handbook dated [insert date] which I understand forms part of the Terms and Conditions of my employment.</w:t>
      </w:r>
    </w:p>
    <w:p w14:paraId="0796AC93"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3A673B99"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25663F44"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5E95CFA5" w14:textId="77777777" w:rsidR="00590BB7" w:rsidRPr="000653B8" w:rsidRDefault="00590BB7" w:rsidP="00590BB7">
      <w:pPr>
        <w:pStyle w:val="SPARCBodyText"/>
        <w:rPr>
          <w:rFonts w:asciiTheme="minorHAnsi" w:hAnsiTheme="minorHAnsi" w:cstheme="minorHAnsi"/>
          <w:color w:val="868686" w:themeColor="accent4"/>
          <w:sz w:val="22"/>
          <w:szCs w:val="22"/>
        </w:rPr>
      </w:pPr>
      <w:r w:rsidRPr="000653B8">
        <w:rPr>
          <w:rFonts w:asciiTheme="minorHAnsi" w:hAnsiTheme="minorHAnsi" w:cstheme="minorHAnsi"/>
          <w:color w:val="868686" w:themeColor="accent4"/>
          <w:sz w:val="22"/>
          <w:szCs w:val="22"/>
        </w:rPr>
        <w:t>Signed:</w:t>
      </w:r>
      <w:r w:rsidRPr="000653B8">
        <w:rPr>
          <w:rFonts w:asciiTheme="minorHAnsi" w:hAnsiTheme="minorHAnsi" w:cstheme="minorHAnsi"/>
          <w:color w:val="868686" w:themeColor="accent4"/>
          <w:sz w:val="22"/>
          <w:szCs w:val="22"/>
        </w:rPr>
        <w:tab/>
        <w:t>_____________________________________________________________</w:t>
      </w:r>
    </w:p>
    <w:p w14:paraId="344BD2C5"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5BE1A3A2"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7A4F7668" w14:textId="77777777" w:rsidR="00590BB7" w:rsidRPr="000653B8" w:rsidRDefault="00590BB7" w:rsidP="00590BB7">
      <w:pPr>
        <w:pStyle w:val="SPARCBodyText"/>
        <w:rPr>
          <w:rFonts w:asciiTheme="minorHAnsi" w:hAnsiTheme="minorHAnsi" w:cstheme="minorHAnsi"/>
          <w:color w:val="868686" w:themeColor="accent4"/>
          <w:sz w:val="22"/>
          <w:szCs w:val="22"/>
        </w:rPr>
      </w:pPr>
    </w:p>
    <w:p w14:paraId="557E7DF3" w14:textId="77777777" w:rsidR="00590BB7" w:rsidRPr="000653B8" w:rsidRDefault="00590BB7" w:rsidP="00590BB7">
      <w:pPr>
        <w:pStyle w:val="SPARCBodyText"/>
        <w:rPr>
          <w:rFonts w:asciiTheme="minorHAnsi" w:hAnsiTheme="minorHAnsi" w:cstheme="minorHAnsi"/>
          <w:color w:val="868686" w:themeColor="accent4"/>
          <w:sz w:val="22"/>
          <w:szCs w:val="22"/>
        </w:rPr>
      </w:pPr>
      <w:r w:rsidRPr="000653B8">
        <w:rPr>
          <w:rFonts w:asciiTheme="minorHAnsi" w:hAnsiTheme="minorHAnsi" w:cstheme="minorHAnsi"/>
          <w:color w:val="868686" w:themeColor="accent4"/>
          <w:sz w:val="22"/>
          <w:szCs w:val="22"/>
        </w:rPr>
        <w:t>Dated:</w:t>
      </w:r>
      <w:r w:rsidRPr="000653B8">
        <w:rPr>
          <w:rFonts w:asciiTheme="minorHAnsi" w:hAnsiTheme="minorHAnsi" w:cstheme="minorHAnsi"/>
          <w:color w:val="868686" w:themeColor="accent4"/>
          <w:sz w:val="22"/>
          <w:szCs w:val="22"/>
        </w:rPr>
        <w:tab/>
      </w:r>
      <w:r w:rsidRPr="000653B8">
        <w:rPr>
          <w:rFonts w:asciiTheme="minorHAnsi" w:hAnsiTheme="minorHAnsi" w:cstheme="minorHAnsi"/>
          <w:color w:val="868686" w:themeColor="accent4"/>
          <w:sz w:val="22"/>
          <w:szCs w:val="22"/>
        </w:rPr>
        <w:tab/>
        <w:t>_____________________________________________________________</w:t>
      </w:r>
    </w:p>
    <w:p w14:paraId="70B2AB04" w14:textId="4F7966E0" w:rsidR="00590BB7" w:rsidRPr="000653B8" w:rsidRDefault="00590BB7" w:rsidP="001007FB">
      <w:pPr>
        <w:pStyle w:val="Heading1"/>
        <w:rPr>
          <w:sz w:val="22"/>
          <w:szCs w:val="22"/>
        </w:rPr>
      </w:pPr>
      <w:bookmarkStart w:id="83" w:name="_GoBack"/>
      <w:bookmarkEnd w:id="83"/>
    </w:p>
    <w:p w14:paraId="7F6C86C6" w14:textId="3D1587B1" w:rsidR="00553A0C" w:rsidRPr="000653B8" w:rsidRDefault="00553A0C" w:rsidP="00553A0C">
      <w:pPr>
        <w:rPr>
          <w:sz w:val="22"/>
          <w:szCs w:val="22"/>
        </w:rPr>
      </w:pPr>
    </w:p>
    <w:p w14:paraId="7E0370FB" w14:textId="22A1E2C9" w:rsidR="00553A0C" w:rsidRPr="000653B8" w:rsidRDefault="00553A0C" w:rsidP="00553A0C">
      <w:pPr>
        <w:rPr>
          <w:sz w:val="22"/>
          <w:szCs w:val="22"/>
        </w:rPr>
      </w:pPr>
      <w:r w:rsidRPr="000653B8">
        <w:rPr>
          <w:sz w:val="22"/>
          <w:szCs w:val="22"/>
        </w:rPr>
        <w:t>Please sign and return this page for placing on your employee file.</w:t>
      </w:r>
    </w:p>
    <w:sectPr w:rsidR="00553A0C" w:rsidRPr="000653B8" w:rsidSect="0098709F">
      <w:headerReference w:type="default" r:id="rId16"/>
      <w:footerReference w:type="default" r:id="rId17"/>
      <w:headerReference w:type="first" r:id="rId18"/>
      <w:footerReference w:type="first" r:id="rId19"/>
      <w:pgSz w:w="11906" w:h="16838"/>
      <w:pgMar w:top="851" w:right="1134" w:bottom="1440" w:left="1134" w:header="79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3B913" w14:textId="77777777" w:rsidR="000653B8" w:rsidRDefault="000653B8" w:rsidP="001007FB">
      <w:r>
        <w:separator/>
      </w:r>
    </w:p>
  </w:endnote>
  <w:endnote w:type="continuationSeparator" w:id="0">
    <w:p w14:paraId="343CAFE5" w14:textId="77777777" w:rsidR="000653B8" w:rsidRDefault="000653B8" w:rsidP="001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arkOT-Light">
    <w:altName w:val="Calibri"/>
    <w:panose1 w:val="00000000000000000000"/>
    <w:charset w:val="00"/>
    <w:family w:val="swiss"/>
    <w:notTrueType/>
    <w:pitch w:val="variable"/>
    <w:sig w:usb0="A00000EF" w:usb1="5000FCFB" w:usb2="00000000" w:usb3="00000000" w:csb0="00000001" w:csb1="00000000"/>
  </w:font>
  <w:font w:name="Tahoma">
    <w:panose1 w:val="020B0604030504040204"/>
    <w:charset w:val="00"/>
    <w:family w:val="swiss"/>
    <w:pitch w:val="variable"/>
    <w:sig w:usb0="E1002EFF" w:usb1="C000605B" w:usb2="00000029" w:usb3="00000000" w:csb0="000101FF" w:csb1="00000000"/>
  </w:font>
  <w:font w:name="SPARCSans-Light">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DA98" w14:textId="4358F228" w:rsidR="000653B8" w:rsidRPr="001007FB" w:rsidRDefault="000653B8" w:rsidP="004D375C">
    <w:pPr>
      <w:pStyle w:val="Footer"/>
    </w:pPr>
    <w:r>
      <w:rPr>
        <w:noProof/>
      </w:rPr>
      <w:drawing>
        <wp:anchor distT="0" distB="0" distL="114300" distR="114300" simplePos="0" relativeHeight="251665408" behindDoc="1" locked="0" layoutInCell="1" allowOverlap="1" wp14:anchorId="220DD158" wp14:editId="0724EEB8">
          <wp:simplePos x="0" y="0"/>
          <wp:positionH relativeFrom="column">
            <wp:posOffset>635</wp:posOffset>
          </wp:positionH>
          <wp:positionV relativeFrom="page">
            <wp:posOffset>10018890</wp:posOffset>
          </wp:positionV>
          <wp:extent cx="1402080" cy="2711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ort NZ Copyright.png"/>
                  <pic:cNvPicPr/>
                </pic:nvPicPr>
                <pic:blipFill>
                  <a:blip r:embed="rId1">
                    <a:extLst>
                      <a:ext uri="{28A0092B-C50C-407E-A947-70E740481C1C}">
                        <a14:useLocalDpi xmlns:a14="http://schemas.microsoft.com/office/drawing/2010/main" val="0"/>
                      </a:ext>
                    </a:extLst>
                  </a:blip>
                  <a:stretch>
                    <a:fillRect/>
                  </a:stretch>
                </pic:blipFill>
                <pic:spPr>
                  <a:xfrm>
                    <a:off x="0" y="0"/>
                    <a:ext cx="1402080" cy="271145"/>
                  </a:xfrm>
                  <a:prstGeom prst="rect">
                    <a:avLst/>
                  </a:prstGeom>
                </pic:spPr>
              </pic:pic>
            </a:graphicData>
          </a:graphic>
        </wp:anchor>
      </w:drawing>
    </w:r>
    <w:r>
      <w:rPr>
        <w:noProof/>
      </w:rPr>
      <mc:AlternateContent>
        <mc:Choice Requires="wps">
          <w:drawing>
            <wp:anchor distT="0" distB="0" distL="114300" distR="114300" simplePos="0" relativeHeight="251667456" behindDoc="1" locked="0" layoutInCell="1" allowOverlap="1" wp14:anchorId="2EE6C2D7" wp14:editId="65CD7C35">
              <wp:simplePos x="0" y="0"/>
              <wp:positionH relativeFrom="column">
                <wp:posOffset>0</wp:posOffset>
              </wp:positionH>
              <wp:positionV relativeFrom="page">
                <wp:posOffset>9965830</wp:posOffset>
              </wp:positionV>
              <wp:extent cx="613791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3791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512381" id="Straight Connector 10"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4.7pt" to="483.3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" strokecolor="#868686 [3207]">
              <v:stroke joinstyle="miter"/>
              <w10:wrap anchory="page"/>
            </v:line>
          </w:pict>
        </mc:Fallback>
      </mc:AlternateContent>
    </w:r>
    <w:r>
      <w:ptab w:relativeTo="margin" w:alignment="right" w:leader="none"/>
    </w:r>
    <w:r w:rsidRPr="001007FB">
      <w:fldChar w:fldCharType="begin"/>
    </w:r>
    <w:r w:rsidRPr="001007FB">
      <w:instrText xml:space="preserve"> PAGE   \* MERGEFORMAT </w:instrText>
    </w:r>
    <w:r w:rsidRPr="001007FB">
      <w:fldChar w:fldCharType="separate"/>
    </w:r>
    <w:r w:rsidR="00344DEA">
      <w:rPr>
        <w:noProof/>
      </w:rPr>
      <w:t>31</w:t>
    </w:r>
    <w:r w:rsidRPr="001007F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9079" w14:textId="77777777" w:rsidR="000653B8" w:rsidRDefault="000653B8">
    <w:pPr>
      <w:pStyle w:val="Footer"/>
    </w:pPr>
    <w:r>
      <w:rPr>
        <w:noProof/>
      </w:rPr>
      <w:drawing>
        <wp:anchor distT="0" distB="0" distL="114300" distR="114300" simplePos="0" relativeHeight="251669504" behindDoc="0" locked="0" layoutInCell="1" allowOverlap="1" wp14:anchorId="64623CBE" wp14:editId="27C141C8">
          <wp:simplePos x="0" y="0"/>
          <wp:positionH relativeFrom="margin">
            <wp:posOffset>-2638</wp:posOffset>
          </wp:positionH>
          <wp:positionV relativeFrom="page">
            <wp:posOffset>9010650</wp:posOffset>
          </wp:positionV>
          <wp:extent cx="878840" cy="950595"/>
          <wp:effectExtent l="0" t="0" r="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NZ Logo.png"/>
                  <pic:cNvPicPr/>
                </pic:nvPicPr>
                <pic:blipFill>
                  <a:blip r:embed="rId1">
                    <a:extLst>
                      <a:ext uri="{28A0092B-C50C-407E-A947-70E740481C1C}">
                        <a14:useLocalDpi xmlns:a14="http://schemas.microsoft.com/office/drawing/2010/main" val="0"/>
                      </a:ext>
                    </a:extLst>
                  </a:blip>
                  <a:stretch>
                    <a:fillRect/>
                  </a:stretch>
                </pic:blipFill>
                <pic:spPr>
                  <a:xfrm>
                    <a:off x="0" y="0"/>
                    <a:ext cx="878840" cy="9505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1F763" w14:textId="77777777" w:rsidR="000653B8" w:rsidRDefault="000653B8" w:rsidP="001007FB">
      <w:r>
        <w:separator/>
      </w:r>
    </w:p>
  </w:footnote>
  <w:footnote w:type="continuationSeparator" w:id="0">
    <w:p w14:paraId="4800E4DB" w14:textId="77777777" w:rsidR="000653B8" w:rsidRDefault="000653B8" w:rsidP="001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3711" w14:textId="77777777" w:rsidR="000653B8" w:rsidRDefault="000653B8" w:rsidP="0098709F">
    <w:pPr>
      <w:pStyle w:val="Header"/>
    </w:pPr>
  </w:p>
  <w:p w14:paraId="3FE35EC4" w14:textId="77777777" w:rsidR="000653B8" w:rsidRDefault="000653B8" w:rsidP="0098709F">
    <w:pPr>
      <w:pStyle w:val="Header"/>
    </w:pPr>
  </w:p>
  <w:p w14:paraId="10B76C02" w14:textId="77777777" w:rsidR="000653B8" w:rsidRDefault="000653B8" w:rsidP="0098709F">
    <w:pPr>
      <w:pStyle w:val="Header"/>
    </w:pPr>
    <w:r>
      <w:rPr>
        <w:noProof/>
      </w:rPr>
      <mc:AlternateContent>
        <mc:Choice Requires="wps">
          <w:drawing>
            <wp:anchor distT="0" distB="0" distL="114300" distR="114300" simplePos="0" relativeHeight="251659264" behindDoc="1" locked="0" layoutInCell="1" allowOverlap="1" wp14:anchorId="08A6F56E" wp14:editId="08222C65">
              <wp:simplePos x="0" y="0"/>
              <wp:positionH relativeFrom="column">
                <wp:posOffset>-635</wp:posOffset>
              </wp:positionH>
              <wp:positionV relativeFrom="page">
                <wp:posOffset>719878</wp:posOffset>
              </wp:positionV>
              <wp:extent cx="613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F218CF"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pt,56.7pt" to="483.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" strokecolor="#868686 [3207]">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DE96" w14:textId="77777777" w:rsidR="000653B8" w:rsidRDefault="000653B8" w:rsidP="0098709F">
    <w:pPr>
      <w:pStyle w:val="Header"/>
    </w:pPr>
    <w:r>
      <w:rPr>
        <w:noProof/>
      </w:rPr>
      <w:drawing>
        <wp:anchor distT="0" distB="0" distL="114300" distR="114300" simplePos="0" relativeHeight="251670528" behindDoc="1" locked="0" layoutInCell="1" allowOverlap="1" wp14:anchorId="1722EFBF" wp14:editId="32543AD8">
          <wp:simplePos x="0" y="0"/>
          <wp:positionH relativeFrom="page">
            <wp:posOffset>0</wp:posOffset>
          </wp:positionH>
          <wp:positionV relativeFrom="page">
            <wp:posOffset>3896751</wp:posOffset>
          </wp:positionV>
          <wp:extent cx="7555865" cy="5992837"/>
          <wp:effectExtent l="0" t="0" r="698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Page 1.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555865" cy="59928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A22F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1A66EA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89227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B441F"/>
    <w:multiLevelType w:val="multilevel"/>
    <w:tmpl w:val="151C1BA6"/>
    <w:lvl w:ilvl="0">
      <w:start w:val="6"/>
      <w:numFmt w:val="decimal"/>
      <w:lvlText w:val="%1."/>
      <w:lvlJc w:val="left"/>
      <w:pPr>
        <w:ind w:left="600" w:hanging="600"/>
      </w:pPr>
      <w:rPr>
        <w:rFonts w:hint="default"/>
        <w:color w:val="868686" w:themeColor="accent4"/>
      </w:rPr>
    </w:lvl>
    <w:lvl w:ilvl="1">
      <w:start w:val="1"/>
      <w:numFmt w:val="decimal"/>
      <w:lvlText w:val="%1.%2."/>
      <w:lvlJc w:val="left"/>
      <w:pPr>
        <w:ind w:left="888" w:hanging="600"/>
      </w:pPr>
      <w:rPr>
        <w:rFonts w:hint="default"/>
        <w:color w:val="868686" w:themeColor="accent4"/>
      </w:rPr>
    </w:lvl>
    <w:lvl w:ilvl="2">
      <w:start w:val="6"/>
      <w:numFmt w:val="decimal"/>
      <w:lvlText w:val="%1.%2.%3."/>
      <w:lvlJc w:val="left"/>
      <w:pPr>
        <w:ind w:left="1296" w:hanging="720"/>
      </w:pPr>
      <w:rPr>
        <w:rFonts w:hint="default"/>
        <w:color w:val="868686" w:themeColor="accent4"/>
      </w:rPr>
    </w:lvl>
    <w:lvl w:ilvl="3">
      <w:start w:val="1"/>
      <w:numFmt w:val="decimal"/>
      <w:lvlText w:val="%1.%2.%3.%4."/>
      <w:lvlJc w:val="left"/>
      <w:pPr>
        <w:ind w:left="1584" w:hanging="720"/>
      </w:pPr>
      <w:rPr>
        <w:rFonts w:hint="default"/>
        <w:color w:val="868686" w:themeColor="accent4"/>
      </w:rPr>
    </w:lvl>
    <w:lvl w:ilvl="4">
      <w:start w:val="1"/>
      <w:numFmt w:val="decimal"/>
      <w:lvlText w:val="%1.%2.%3.%4.%5."/>
      <w:lvlJc w:val="left"/>
      <w:pPr>
        <w:ind w:left="2232" w:hanging="1080"/>
      </w:pPr>
      <w:rPr>
        <w:rFonts w:hint="default"/>
        <w:color w:val="868686" w:themeColor="accent4"/>
      </w:rPr>
    </w:lvl>
    <w:lvl w:ilvl="5">
      <w:start w:val="1"/>
      <w:numFmt w:val="decimal"/>
      <w:lvlText w:val="%1.%2.%3.%4.%5.%6."/>
      <w:lvlJc w:val="left"/>
      <w:pPr>
        <w:ind w:left="2520" w:hanging="1080"/>
      </w:pPr>
      <w:rPr>
        <w:rFonts w:hint="default"/>
        <w:color w:val="868686" w:themeColor="accent4"/>
      </w:rPr>
    </w:lvl>
    <w:lvl w:ilvl="6">
      <w:start w:val="1"/>
      <w:numFmt w:val="decimal"/>
      <w:lvlText w:val="%1.%2.%3.%4.%5.%6.%7."/>
      <w:lvlJc w:val="left"/>
      <w:pPr>
        <w:ind w:left="2808" w:hanging="1080"/>
      </w:pPr>
      <w:rPr>
        <w:rFonts w:hint="default"/>
        <w:color w:val="868686" w:themeColor="accent4"/>
      </w:rPr>
    </w:lvl>
    <w:lvl w:ilvl="7">
      <w:start w:val="1"/>
      <w:numFmt w:val="decimal"/>
      <w:lvlText w:val="%1.%2.%3.%4.%5.%6.%7.%8."/>
      <w:lvlJc w:val="left"/>
      <w:pPr>
        <w:ind w:left="3456" w:hanging="1440"/>
      </w:pPr>
      <w:rPr>
        <w:rFonts w:hint="default"/>
        <w:color w:val="868686" w:themeColor="accent4"/>
      </w:rPr>
    </w:lvl>
    <w:lvl w:ilvl="8">
      <w:start w:val="1"/>
      <w:numFmt w:val="decimal"/>
      <w:lvlText w:val="%1.%2.%3.%4.%5.%6.%7.%8.%9."/>
      <w:lvlJc w:val="left"/>
      <w:pPr>
        <w:ind w:left="3744" w:hanging="1440"/>
      </w:pPr>
      <w:rPr>
        <w:rFonts w:hint="default"/>
        <w:color w:val="868686" w:themeColor="accent4"/>
      </w:rPr>
    </w:lvl>
  </w:abstractNum>
  <w:abstractNum w:abstractNumId="4" w15:restartNumberingAfterBreak="0">
    <w:nsid w:val="064F27B4"/>
    <w:multiLevelType w:val="multilevel"/>
    <w:tmpl w:val="67661CA8"/>
    <w:lvl w:ilvl="0">
      <w:start w:val="1"/>
      <w:numFmt w:val="bullet"/>
      <w:pStyle w:val="ListBullet"/>
      <w:lvlText w:val=""/>
      <w:lvlJc w:val="left"/>
      <w:pPr>
        <w:ind w:left="170" w:hanging="170"/>
      </w:pPr>
      <w:rPr>
        <w:rFonts w:ascii="Symbol" w:hAnsi="Symbol" w:hint="default"/>
        <w:color w:val="auto"/>
      </w:rPr>
    </w:lvl>
    <w:lvl w:ilvl="1">
      <w:start w:val="1"/>
      <w:numFmt w:val="bullet"/>
      <w:pStyle w:val="ListBullet2"/>
      <w:lvlText w:val=""/>
      <w:lvlJc w:val="left"/>
      <w:pPr>
        <w:ind w:left="340" w:hanging="170"/>
      </w:pPr>
      <w:rPr>
        <w:rFonts w:ascii="Symbol" w:hAnsi="Symbol" w:hint="default"/>
        <w:color w:val="auto"/>
      </w:rPr>
    </w:lvl>
    <w:lvl w:ilvl="2">
      <w:start w:val="1"/>
      <w:numFmt w:val="decimal"/>
      <w:pStyle w:val="ListNumber"/>
      <w:lvlText w:val="%3."/>
      <w:lvlJc w:val="left"/>
      <w:pPr>
        <w:ind w:left="170" w:hanging="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A6B83"/>
    <w:multiLevelType w:val="hybridMultilevel"/>
    <w:tmpl w:val="8766CB5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97560BB"/>
    <w:multiLevelType w:val="hybridMultilevel"/>
    <w:tmpl w:val="4CA83E1A"/>
    <w:lvl w:ilvl="0" w:tplc="32EACB4E">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3BA3CC7"/>
    <w:multiLevelType w:val="hybridMultilevel"/>
    <w:tmpl w:val="97BC90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A364C0"/>
    <w:multiLevelType w:val="hybridMultilevel"/>
    <w:tmpl w:val="E432E40A"/>
    <w:lvl w:ilvl="0" w:tplc="F042B4D6">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7B22362"/>
    <w:multiLevelType w:val="hybridMultilevel"/>
    <w:tmpl w:val="D14A9F2E"/>
    <w:lvl w:ilvl="0" w:tplc="00E22DB0">
      <w:start w:val="1"/>
      <w:numFmt w:val="lowerLetter"/>
      <w:lvlText w:val="(%1)"/>
      <w:lvlJc w:val="left"/>
      <w:pPr>
        <w:ind w:left="720" w:hanging="360"/>
      </w:pPr>
      <w:rPr>
        <w:rFonts w:hint="default"/>
      </w:rPr>
    </w:lvl>
    <w:lvl w:ilvl="1" w:tplc="2B3AA714">
      <w:start w:val="11"/>
      <w:numFmt w:val="bullet"/>
      <w:lvlText w:val="–"/>
      <w:lvlJc w:val="left"/>
      <w:pPr>
        <w:ind w:left="1800" w:hanging="720"/>
      </w:pPr>
      <w:rPr>
        <w:rFonts w:ascii="Verdana" w:eastAsiaTheme="minorHAnsi" w:hAnsi="Verdana" w:cstheme="minorBid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B9E065A"/>
    <w:multiLevelType w:val="hybridMultilevel"/>
    <w:tmpl w:val="C8AAA58C"/>
    <w:lvl w:ilvl="0" w:tplc="F042B4D6">
      <w:numFmt w:val="bullet"/>
      <w:lvlText w:val="•"/>
      <w:lvlJc w:val="left"/>
      <w:pPr>
        <w:ind w:left="1800" w:hanging="720"/>
      </w:pPr>
      <w:rPr>
        <w:rFonts w:ascii="Verdana" w:eastAsiaTheme="minorHAnsi" w:hAnsi="Verdana"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39343185"/>
    <w:multiLevelType w:val="multilevel"/>
    <w:tmpl w:val="3C948798"/>
    <w:lvl w:ilvl="0">
      <w:start w:val="1"/>
      <w:numFmt w:val="decimal"/>
      <w:lvlText w:val="%1"/>
      <w:lvlJc w:val="left"/>
      <w:pPr>
        <w:ind w:left="432" w:hanging="432"/>
      </w:pPr>
    </w:lvl>
    <w:lvl w:ilvl="1">
      <w:start w:val="1"/>
      <w:numFmt w:val="decimal"/>
      <w:lvlText w:val="%1.%2"/>
      <w:lvlJc w:val="left"/>
      <w:pPr>
        <w:ind w:left="525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9566A0"/>
    <w:multiLevelType w:val="hybridMultilevel"/>
    <w:tmpl w:val="ADEA9F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B741C1"/>
    <w:multiLevelType w:val="hybridMultilevel"/>
    <w:tmpl w:val="8EB2E9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6B76E00"/>
    <w:multiLevelType w:val="multilevel"/>
    <w:tmpl w:val="3C948798"/>
    <w:lvl w:ilvl="0">
      <w:start w:val="1"/>
      <w:numFmt w:val="decimal"/>
      <w:lvlText w:val="%1"/>
      <w:lvlJc w:val="left"/>
      <w:pPr>
        <w:ind w:left="432" w:hanging="432"/>
      </w:pPr>
    </w:lvl>
    <w:lvl w:ilvl="1">
      <w:start w:val="1"/>
      <w:numFmt w:val="decimal"/>
      <w:lvlText w:val="%1.%2"/>
      <w:lvlJc w:val="left"/>
      <w:pPr>
        <w:ind w:left="525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A2576BF"/>
    <w:multiLevelType w:val="multilevel"/>
    <w:tmpl w:val="2AC665DE"/>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9C0297"/>
    <w:multiLevelType w:val="hybridMultilevel"/>
    <w:tmpl w:val="AEB267DE"/>
    <w:lvl w:ilvl="0" w:tplc="32EACB4E">
      <w:numFmt w:val="bullet"/>
      <w:lvlText w:val="•"/>
      <w:lvlJc w:val="left"/>
      <w:pPr>
        <w:ind w:left="360" w:hanging="360"/>
      </w:pPr>
      <w:rPr>
        <w:rFonts w:ascii="Verdana" w:eastAsia="Times New Roman" w:hAnsi="Verdana" w:cs="Arial" w:hint="default"/>
      </w:rPr>
    </w:lvl>
    <w:lvl w:ilvl="1" w:tplc="49F46AE6">
      <w:numFmt w:val="bullet"/>
      <w:lvlText w:val="–"/>
      <w:lvlJc w:val="left"/>
      <w:pPr>
        <w:ind w:left="1800" w:hanging="720"/>
      </w:pPr>
      <w:rPr>
        <w:rFonts w:ascii="Verdana" w:eastAsiaTheme="minorHAnsi" w:hAnsi="Verdana"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2283F80"/>
    <w:multiLevelType w:val="hybridMultilevel"/>
    <w:tmpl w:val="D6C8603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38E6F2E"/>
    <w:multiLevelType w:val="multilevel"/>
    <w:tmpl w:val="0916F56E"/>
    <w:lvl w:ilvl="0">
      <w:start w:val="2"/>
      <w:numFmt w:val="decimal"/>
      <w:lvlText w:val="%1"/>
      <w:lvlJc w:val="left"/>
      <w:pPr>
        <w:ind w:left="360" w:hanging="360"/>
      </w:pPr>
      <w:rPr>
        <w:rFonts w:hint="default"/>
        <w:i/>
      </w:rPr>
    </w:lvl>
    <w:lvl w:ilvl="1">
      <w:start w:val="1"/>
      <w:numFmt w:val="decimal"/>
      <w:lvlText w:val="%1.%2"/>
      <w:lvlJc w:val="left"/>
      <w:pPr>
        <w:ind w:left="1069" w:hanging="360"/>
      </w:pPr>
      <w:rPr>
        <w:rFonts w:hint="default"/>
        <w:i/>
      </w:rPr>
    </w:lvl>
    <w:lvl w:ilvl="2">
      <w:start w:val="1"/>
      <w:numFmt w:val="decimal"/>
      <w:lvlText w:val="%3."/>
      <w:lvlJc w:val="left"/>
      <w:pPr>
        <w:ind w:left="2138" w:hanging="720"/>
      </w:pPr>
      <w:rPr>
        <w:rFonts w:hint="default"/>
        <w:b w:val="0"/>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112" w:hanging="1440"/>
      </w:pPr>
      <w:rPr>
        <w:rFonts w:hint="default"/>
        <w:i/>
      </w:rPr>
    </w:lvl>
  </w:abstractNum>
  <w:abstractNum w:abstractNumId="19" w15:restartNumberingAfterBreak="0">
    <w:nsid w:val="764D4535"/>
    <w:multiLevelType w:val="hybridMultilevel"/>
    <w:tmpl w:val="67D4C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15"/>
  </w:num>
  <w:num w:numId="6">
    <w:abstractNumId w:val="1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decimal"/>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4"/>
    <w:lvlOverride w:ilvl="0">
      <w:lvl w:ilvl="0">
        <w:start w:val="1"/>
        <w:numFmt w:val="bullet"/>
        <w:pStyle w:val="ListBullet"/>
        <w:lvlText w:val=""/>
        <w:lvlJc w:val="left"/>
        <w:pPr>
          <w:ind w:left="170" w:hanging="170"/>
        </w:pPr>
        <w:rPr>
          <w:rFonts w:ascii="Symbol" w:hAnsi="Symbol" w:hint="default"/>
          <w:color w:val="auto"/>
        </w:rPr>
      </w:lvl>
    </w:lvlOverride>
    <w:lvlOverride w:ilvl="1">
      <w:lvl w:ilvl="1">
        <w:start w:val="1"/>
        <w:numFmt w:val="bullet"/>
        <w:pStyle w:val="ListBullet2"/>
        <w:lvlText w:val=""/>
        <w:lvlJc w:val="left"/>
        <w:pPr>
          <w:ind w:left="340" w:hanging="170"/>
        </w:pPr>
        <w:rPr>
          <w:rFonts w:ascii="Symbol" w:hAnsi="Symbol" w:hint="default"/>
          <w:color w:val="auto"/>
        </w:rPr>
      </w:lvl>
    </w:lvlOverride>
    <w:lvlOverride w:ilvl="2">
      <w:lvl w:ilvl="2">
        <w:start w:val="1"/>
        <w:numFmt w:val="decimal"/>
        <w:pStyle w:val="ListNumber"/>
        <w:lvlText w:val="%3."/>
        <w:lvlJc w:val="left"/>
        <w:pPr>
          <w:ind w:left="227" w:hanging="22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11"/>
  </w:num>
  <w:num w:numId="9">
    <w:abstractNumId w:val="10"/>
  </w:num>
  <w:num w:numId="10">
    <w:abstractNumId w:val="8"/>
  </w:num>
  <w:num w:numId="11">
    <w:abstractNumId w:val="9"/>
  </w:num>
  <w:num w:numId="12">
    <w:abstractNumId w:val="18"/>
  </w:num>
  <w:num w:numId="13">
    <w:abstractNumId w:val="6"/>
  </w:num>
  <w:num w:numId="14">
    <w:abstractNumId w:val="16"/>
  </w:num>
  <w:num w:numId="15">
    <w:abstractNumId w:val="19"/>
  </w:num>
  <w:num w:numId="16">
    <w:abstractNumId w:val="5"/>
  </w:num>
  <w:num w:numId="17">
    <w:abstractNumId w:val="13"/>
  </w:num>
  <w:num w:numId="18">
    <w:abstractNumId w:val="12"/>
  </w:num>
  <w:num w:numId="19">
    <w:abstractNumId w:val="7"/>
  </w:num>
  <w:num w:numId="20">
    <w:abstractNumId w:val="17"/>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18"/>
    <w:rsid w:val="00016B5C"/>
    <w:rsid w:val="0005347A"/>
    <w:rsid w:val="000653B8"/>
    <w:rsid w:val="00097D98"/>
    <w:rsid w:val="000A77AE"/>
    <w:rsid w:val="001007FB"/>
    <w:rsid w:val="001C1002"/>
    <w:rsid w:val="00204AC9"/>
    <w:rsid w:val="002F273D"/>
    <w:rsid w:val="00313D91"/>
    <w:rsid w:val="00314D22"/>
    <w:rsid w:val="00344DEA"/>
    <w:rsid w:val="003C2537"/>
    <w:rsid w:val="0040070F"/>
    <w:rsid w:val="004172DE"/>
    <w:rsid w:val="00424EA4"/>
    <w:rsid w:val="00424FA5"/>
    <w:rsid w:val="004D375C"/>
    <w:rsid w:val="00531F0E"/>
    <w:rsid w:val="00540293"/>
    <w:rsid w:val="00553A0C"/>
    <w:rsid w:val="00590BB7"/>
    <w:rsid w:val="00624063"/>
    <w:rsid w:val="006B346A"/>
    <w:rsid w:val="006C4D91"/>
    <w:rsid w:val="0075493C"/>
    <w:rsid w:val="007A44BE"/>
    <w:rsid w:val="007D473E"/>
    <w:rsid w:val="00855990"/>
    <w:rsid w:val="00863BBC"/>
    <w:rsid w:val="00912858"/>
    <w:rsid w:val="0094213C"/>
    <w:rsid w:val="009518F7"/>
    <w:rsid w:val="00953D49"/>
    <w:rsid w:val="00964E19"/>
    <w:rsid w:val="0098709F"/>
    <w:rsid w:val="00AC08CE"/>
    <w:rsid w:val="00C05805"/>
    <w:rsid w:val="00CA7618"/>
    <w:rsid w:val="00CC368D"/>
    <w:rsid w:val="00E234A5"/>
    <w:rsid w:val="00E577E8"/>
    <w:rsid w:val="00F642D0"/>
    <w:rsid w:val="00F67D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73198"/>
  <w15:chartTrackingRefBased/>
  <w15:docId w15:val="{78B92C15-0834-48E9-AC84-1B421FB4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805"/>
    <w:pPr>
      <w:spacing w:line="240" w:lineRule="exact"/>
      <w:ind w:right="1191"/>
    </w:pPr>
    <w:rPr>
      <w:color w:val="868686" w:themeColor="accent4"/>
      <w:spacing w:val="4"/>
      <w:sz w:val="18"/>
      <w:szCs w:val="18"/>
    </w:rPr>
  </w:style>
  <w:style w:type="paragraph" w:styleId="Heading1">
    <w:name w:val="heading 1"/>
    <w:basedOn w:val="Normal"/>
    <w:next w:val="Normal"/>
    <w:link w:val="Heading1Char"/>
    <w:uiPriority w:val="9"/>
    <w:qFormat/>
    <w:rsid w:val="001007FB"/>
    <w:pPr>
      <w:spacing w:line="360" w:lineRule="exact"/>
      <w:outlineLvl w:val="0"/>
    </w:pPr>
    <w:rPr>
      <w:b/>
      <w:spacing w:val="5"/>
      <w:sz w:val="28"/>
    </w:rPr>
  </w:style>
  <w:style w:type="paragraph" w:styleId="Heading2">
    <w:name w:val="heading 2"/>
    <w:basedOn w:val="Normal"/>
    <w:next w:val="Normal"/>
    <w:link w:val="Heading2Char"/>
    <w:uiPriority w:val="9"/>
    <w:qFormat/>
    <w:rsid w:val="004D375C"/>
    <w:pPr>
      <w:spacing w:line="320" w:lineRule="exact"/>
      <w:outlineLvl w:val="1"/>
    </w:pPr>
    <w:rPr>
      <w:b/>
      <w:spacing w:val="5"/>
      <w:sz w:val="24"/>
      <w:szCs w:val="24"/>
    </w:rPr>
  </w:style>
  <w:style w:type="paragraph" w:styleId="Heading3">
    <w:name w:val="heading 3"/>
    <w:basedOn w:val="Normal"/>
    <w:next w:val="Normal"/>
    <w:link w:val="Heading3Char"/>
    <w:uiPriority w:val="9"/>
    <w:qFormat/>
    <w:rsid w:val="007D473E"/>
    <w:pPr>
      <w:outlineLvl w:val="2"/>
    </w:pPr>
    <w:rPr>
      <w:b/>
    </w:rPr>
  </w:style>
  <w:style w:type="paragraph" w:styleId="Heading4">
    <w:name w:val="heading 4"/>
    <w:basedOn w:val="Normal"/>
    <w:next w:val="Normal"/>
    <w:link w:val="Heading4Char"/>
    <w:uiPriority w:val="9"/>
    <w:unhideWhenUsed/>
    <w:qFormat/>
    <w:rsid w:val="00590BB7"/>
    <w:pPr>
      <w:keepNext/>
      <w:keepLines/>
      <w:spacing w:before="200" w:after="0" w:line="276" w:lineRule="auto"/>
      <w:ind w:left="864" w:right="0" w:hanging="864"/>
      <w:outlineLvl w:val="3"/>
    </w:pPr>
    <w:rPr>
      <w:rFonts w:asciiTheme="majorHAnsi" w:eastAsiaTheme="majorEastAsia" w:hAnsiTheme="majorHAnsi" w:cstheme="majorBidi"/>
      <w:b/>
      <w:bCs/>
      <w:i/>
      <w:iCs/>
      <w:color w:val="DC911B" w:themeColor="accent1"/>
      <w:spacing w:val="0"/>
      <w:sz w:val="22"/>
      <w:szCs w:val="22"/>
      <w:lang w:val="en-US" w:eastAsia="en-NZ"/>
    </w:rPr>
  </w:style>
  <w:style w:type="paragraph" w:styleId="Heading5">
    <w:name w:val="heading 5"/>
    <w:basedOn w:val="Normal"/>
    <w:next w:val="Normal"/>
    <w:link w:val="Heading5Char"/>
    <w:uiPriority w:val="9"/>
    <w:semiHidden/>
    <w:unhideWhenUsed/>
    <w:qFormat/>
    <w:rsid w:val="00590BB7"/>
    <w:pPr>
      <w:keepNext/>
      <w:keepLines/>
      <w:spacing w:before="200" w:after="0" w:line="276" w:lineRule="auto"/>
      <w:ind w:left="1008" w:right="0" w:hanging="1008"/>
      <w:outlineLvl w:val="4"/>
    </w:pPr>
    <w:rPr>
      <w:rFonts w:asciiTheme="majorHAnsi" w:eastAsiaTheme="majorEastAsia" w:hAnsiTheme="majorHAnsi" w:cstheme="majorBidi"/>
      <w:color w:val="6D470D" w:themeColor="accent1" w:themeShade="7F"/>
      <w:spacing w:val="0"/>
      <w:sz w:val="22"/>
      <w:szCs w:val="22"/>
      <w:lang w:val="en-US" w:eastAsia="en-NZ"/>
    </w:rPr>
  </w:style>
  <w:style w:type="paragraph" w:styleId="Heading6">
    <w:name w:val="heading 6"/>
    <w:basedOn w:val="Normal"/>
    <w:next w:val="Normal"/>
    <w:link w:val="Heading6Char"/>
    <w:uiPriority w:val="9"/>
    <w:semiHidden/>
    <w:unhideWhenUsed/>
    <w:qFormat/>
    <w:rsid w:val="00590BB7"/>
    <w:pPr>
      <w:keepNext/>
      <w:keepLines/>
      <w:spacing w:before="200" w:after="0" w:line="276" w:lineRule="auto"/>
      <w:ind w:left="1152" w:right="0" w:hanging="1152"/>
      <w:outlineLvl w:val="5"/>
    </w:pPr>
    <w:rPr>
      <w:rFonts w:asciiTheme="majorHAnsi" w:eastAsiaTheme="majorEastAsia" w:hAnsiTheme="majorHAnsi" w:cstheme="majorBidi"/>
      <w:i/>
      <w:iCs/>
      <w:color w:val="6D470D" w:themeColor="accent1" w:themeShade="7F"/>
      <w:spacing w:val="0"/>
      <w:sz w:val="22"/>
      <w:szCs w:val="22"/>
      <w:lang w:val="en-US" w:eastAsia="en-NZ"/>
    </w:rPr>
  </w:style>
  <w:style w:type="paragraph" w:styleId="Heading7">
    <w:name w:val="heading 7"/>
    <w:basedOn w:val="Normal"/>
    <w:next w:val="Normal"/>
    <w:link w:val="Heading7Char"/>
    <w:uiPriority w:val="9"/>
    <w:semiHidden/>
    <w:unhideWhenUsed/>
    <w:qFormat/>
    <w:rsid w:val="00590BB7"/>
    <w:pPr>
      <w:keepNext/>
      <w:keepLines/>
      <w:spacing w:before="200" w:after="0" w:line="276" w:lineRule="auto"/>
      <w:ind w:left="1296" w:right="0" w:hanging="1296"/>
      <w:outlineLvl w:val="6"/>
    </w:pPr>
    <w:rPr>
      <w:rFonts w:asciiTheme="majorHAnsi" w:eastAsiaTheme="majorEastAsia" w:hAnsiTheme="majorHAnsi" w:cstheme="majorBidi"/>
      <w:i/>
      <w:iCs/>
      <w:color w:val="5A5A57" w:themeColor="text1" w:themeTint="BF"/>
      <w:spacing w:val="0"/>
      <w:sz w:val="22"/>
      <w:szCs w:val="22"/>
      <w:lang w:val="en-US" w:eastAsia="en-NZ"/>
    </w:rPr>
  </w:style>
  <w:style w:type="paragraph" w:styleId="Heading8">
    <w:name w:val="heading 8"/>
    <w:basedOn w:val="Normal"/>
    <w:next w:val="Normal"/>
    <w:link w:val="Heading8Char"/>
    <w:uiPriority w:val="9"/>
    <w:semiHidden/>
    <w:unhideWhenUsed/>
    <w:qFormat/>
    <w:rsid w:val="00590BB7"/>
    <w:pPr>
      <w:keepNext/>
      <w:keepLines/>
      <w:spacing w:before="200" w:after="0" w:line="276" w:lineRule="auto"/>
      <w:ind w:left="1440" w:right="0" w:hanging="1440"/>
      <w:outlineLvl w:val="7"/>
    </w:pPr>
    <w:rPr>
      <w:rFonts w:asciiTheme="majorHAnsi" w:eastAsiaTheme="majorEastAsia" w:hAnsiTheme="majorHAnsi" w:cstheme="majorBidi"/>
      <w:color w:val="5A5A57" w:themeColor="text1" w:themeTint="BF"/>
      <w:spacing w:val="0"/>
      <w:sz w:val="20"/>
      <w:szCs w:val="20"/>
      <w:lang w:val="en-US" w:eastAsia="en-NZ"/>
    </w:rPr>
  </w:style>
  <w:style w:type="paragraph" w:styleId="Heading9">
    <w:name w:val="heading 9"/>
    <w:basedOn w:val="Normal"/>
    <w:next w:val="Normal"/>
    <w:link w:val="Heading9Char"/>
    <w:uiPriority w:val="9"/>
    <w:semiHidden/>
    <w:unhideWhenUsed/>
    <w:qFormat/>
    <w:rsid w:val="00590BB7"/>
    <w:pPr>
      <w:keepNext/>
      <w:keepLines/>
      <w:spacing w:before="200" w:after="0" w:line="276" w:lineRule="auto"/>
      <w:ind w:left="1584" w:right="0" w:hanging="1584"/>
      <w:outlineLvl w:val="8"/>
    </w:pPr>
    <w:rPr>
      <w:rFonts w:asciiTheme="majorHAnsi" w:eastAsiaTheme="majorEastAsia" w:hAnsiTheme="majorHAnsi" w:cstheme="majorBidi"/>
      <w:i/>
      <w:iCs/>
      <w:color w:val="5A5A57" w:themeColor="text1" w:themeTint="BF"/>
      <w:spacing w:val="0"/>
      <w:sz w:val="20"/>
      <w:szCs w:val="20"/>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709F"/>
    <w:pPr>
      <w:tabs>
        <w:tab w:val="center" w:pos="4513"/>
        <w:tab w:val="right" w:pos="9026"/>
      </w:tabs>
      <w:spacing w:after="70" w:line="240" w:lineRule="auto"/>
    </w:pPr>
    <w:rPr>
      <w:sz w:val="15"/>
      <w:szCs w:val="15"/>
    </w:rPr>
  </w:style>
  <w:style w:type="character" w:customStyle="1" w:styleId="HeaderChar">
    <w:name w:val="Header Char"/>
    <w:basedOn w:val="DefaultParagraphFont"/>
    <w:link w:val="Header"/>
    <w:uiPriority w:val="99"/>
    <w:rsid w:val="00C05805"/>
    <w:rPr>
      <w:color w:val="868686" w:themeColor="accent4"/>
      <w:spacing w:val="4"/>
      <w:sz w:val="15"/>
      <w:szCs w:val="15"/>
    </w:rPr>
  </w:style>
  <w:style w:type="paragraph" w:styleId="Footer">
    <w:name w:val="footer"/>
    <w:basedOn w:val="Normal"/>
    <w:link w:val="FooterChar"/>
    <w:uiPriority w:val="99"/>
    <w:unhideWhenUsed/>
    <w:rsid w:val="001007FB"/>
    <w:pPr>
      <w:tabs>
        <w:tab w:val="center" w:pos="4513"/>
      </w:tabs>
      <w:spacing w:after="0" w:line="240" w:lineRule="auto"/>
      <w:ind w:right="140"/>
      <w:jc w:val="right"/>
    </w:pPr>
  </w:style>
  <w:style w:type="character" w:customStyle="1" w:styleId="FooterChar">
    <w:name w:val="Footer Char"/>
    <w:basedOn w:val="DefaultParagraphFont"/>
    <w:link w:val="Footer"/>
    <w:uiPriority w:val="99"/>
    <w:rsid w:val="0098709F"/>
    <w:rPr>
      <w:color w:val="868686" w:themeColor="accent4"/>
      <w:spacing w:val="4"/>
      <w:sz w:val="18"/>
      <w:szCs w:val="18"/>
    </w:rPr>
  </w:style>
  <w:style w:type="character" w:customStyle="1" w:styleId="Heading1Char">
    <w:name w:val="Heading 1 Char"/>
    <w:basedOn w:val="DefaultParagraphFont"/>
    <w:link w:val="Heading1"/>
    <w:uiPriority w:val="9"/>
    <w:rsid w:val="0098709F"/>
    <w:rPr>
      <w:b/>
      <w:color w:val="868686" w:themeColor="accent4"/>
      <w:spacing w:val="5"/>
      <w:sz w:val="28"/>
      <w:szCs w:val="18"/>
    </w:rPr>
  </w:style>
  <w:style w:type="character" w:customStyle="1" w:styleId="Heading2Char">
    <w:name w:val="Heading 2 Char"/>
    <w:basedOn w:val="DefaultParagraphFont"/>
    <w:link w:val="Heading2"/>
    <w:uiPriority w:val="9"/>
    <w:rsid w:val="0098709F"/>
    <w:rPr>
      <w:b/>
      <w:color w:val="868686" w:themeColor="accent4"/>
      <w:spacing w:val="5"/>
      <w:sz w:val="24"/>
      <w:szCs w:val="24"/>
    </w:rPr>
  </w:style>
  <w:style w:type="paragraph" w:styleId="ListBullet">
    <w:name w:val="List Bullet"/>
    <w:basedOn w:val="Normal"/>
    <w:uiPriority w:val="4"/>
    <w:rsid w:val="007D473E"/>
    <w:pPr>
      <w:numPr>
        <w:numId w:val="3"/>
      </w:numPr>
      <w:contextualSpacing/>
    </w:pPr>
  </w:style>
  <w:style w:type="paragraph" w:styleId="ListBullet2">
    <w:name w:val="List Bullet 2"/>
    <w:basedOn w:val="Normal"/>
    <w:uiPriority w:val="4"/>
    <w:rsid w:val="007D473E"/>
    <w:pPr>
      <w:numPr>
        <w:ilvl w:val="1"/>
        <w:numId w:val="3"/>
      </w:numPr>
      <w:contextualSpacing/>
    </w:pPr>
  </w:style>
  <w:style w:type="character" w:customStyle="1" w:styleId="Heading3Char">
    <w:name w:val="Heading 3 Char"/>
    <w:basedOn w:val="DefaultParagraphFont"/>
    <w:link w:val="Heading3"/>
    <w:uiPriority w:val="9"/>
    <w:rsid w:val="0098709F"/>
    <w:rPr>
      <w:b/>
      <w:color w:val="868686" w:themeColor="accent4"/>
      <w:spacing w:val="4"/>
      <w:sz w:val="18"/>
      <w:szCs w:val="18"/>
    </w:rPr>
  </w:style>
  <w:style w:type="table" w:styleId="TableGrid">
    <w:name w:val="Table Grid"/>
    <w:basedOn w:val="TableNormal"/>
    <w:uiPriority w:val="59"/>
    <w:rsid w:val="00AC08CE"/>
    <w:pPr>
      <w:spacing w:after="0" w:line="240" w:lineRule="exact"/>
    </w:pPr>
    <w:rPr>
      <w:color w:val="868686" w:themeColor="accent4"/>
      <w:sz w:val="18"/>
    </w:rPr>
    <w:tblPr>
      <w:tblBorders>
        <w:top w:val="single" w:sz="4" w:space="0" w:color="868686" w:themeColor="accent4"/>
        <w:bottom w:val="single" w:sz="4" w:space="0" w:color="868686" w:themeColor="accent4"/>
        <w:insideH w:val="single" w:sz="4" w:space="0" w:color="868686" w:themeColor="accent4"/>
      </w:tblBorders>
      <w:tblCellMar>
        <w:left w:w="0" w:type="dxa"/>
        <w:right w:w="0" w:type="dxa"/>
      </w:tblCellMar>
    </w:tblPr>
    <w:tblStylePr w:type="firstRow">
      <w:rPr>
        <w:b w:val="0"/>
        <w:color w:val="DC911B" w:themeColor="accent1"/>
      </w:rPr>
      <w:tblPr/>
      <w:tcPr>
        <w:tcBorders>
          <w:top w:val="single" w:sz="12" w:space="0" w:color="DC911B" w:themeColor="accent1"/>
        </w:tcBorders>
      </w:tcPr>
    </w:tblStylePr>
    <w:tblStylePr w:type="lastRow">
      <w:rPr>
        <w:b/>
        <w:color w:val="DC911B" w:themeColor="accent1"/>
      </w:rPr>
    </w:tblStylePr>
    <w:tblStylePr w:type="firstCol">
      <w:rPr>
        <w:rFonts w:ascii="Arial" w:hAnsi="Arial"/>
        <w:color w:val="DC911B" w:themeColor="accent1"/>
        <w:sz w:val="18"/>
      </w:rPr>
    </w:tblStylePr>
  </w:style>
  <w:style w:type="paragraph" w:styleId="NoSpacing">
    <w:name w:val="No Spacing"/>
    <w:link w:val="NoSpacingChar"/>
    <w:uiPriority w:val="99"/>
    <w:qFormat/>
    <w:rsid w:val="00AC08CE"/>
    <w:pPr>
      <w:spacing w:after="0" w:line="240" w:lineRule="auto"/>
      <w:ind w:right="1191"/>
    </w:pPr>
    <w:rPr>
      <w:color w:val="868686" w:themeColor="accent4"/>
      <w:spacing w:val="3"/>
      <w:sz w:val="18"/>
      <w:szCs w:val="18"/>
    </w:rPr>
  </w:style>
  <w:style w:type="paragraph" w:customStyle="1" w:styleId="TableHeadingOrange">
    <w:name w:val="Table Heading Orange"/>
    <w:uiPriority w:val="6"/>
    <w:qFormat/>
    <w:rsid w:val="00314D22"/>
    <w:pPr>
      <w:spacing w:before="60" w:after="60" w:line="240" w:lineRule="exact"/>
    </w:pPr>
    <w:rPr>
      <w:rFonts w:ascii="Arial" w:hAnsi="Arial"/>
      <w:b/>
      <w:color w:val="DC911B" w:themeColor="accent1"/>
      <w:spacing w:val="3"/>
      <w:sz w:val="18"/>
      <w:szCs w:val="18"/>
    </w:rPr>
  </w:style>
  <w:style w:type="character" w:customStyle="1" w:styleId="Bold">
    <w:name w:val="Bold"/>
    <w:uiPriority w:val="99"/>
    <w:semiHidden/>
    <w:rsid w:val="00AC08CE"/>
    <w:rPr>
      <w:rFonts w:ascii="Arial" w:hAnsi="Arial" w:cs="Arial"/>
      <w:b/>
      <w:bCs/>
    </w:rPr>
  </w:style>
  <w:style w:type="paragraph" w:customStyle="1" w:styleId="TableBody">
    <w:name w:val="Table Body"/>
    <w:uiPriority w:val="7"/>
    <w:qFormat/>
    <w:rsid w:val="00314D22"/>
    <w:pPr>
      <w:spacing w:before="60" w:after="50" w:line="240" w:lineRule="exact"/>
    </w:pPr>
    <w:rPr>
      <w:rFonts w:ascii="Arial" w:hAnsi="Arial"/>
      <w:color w:val="868686" w:themeColor="accent4"/>
      <w:spacing w:val="3"/>
      <w:sz w:val="18"/>
      <w:szCs w:val="18"/>
    </w:rPr>
  </w:style>
  <w:style w:type="character" w:customStyle="1" w:styleId="Orange">
    <w:name w:val="Orange"/>
    <w:basedOn w:val="DefaultParagraphFont"/>
    <w:uiPriority w:val="1"/>
    <w:qFormat/>
    <w:rsid w:val="00314D22"/>
    <w:rPr>
      <w:color w:val="DC911B" w:themeColor="accent1"/>
    </w:rPr>
  </w:style>
  <w:style w:type="paragraph" w:styleId="Caption">
    <w:name w:val="caption"/>
    <w:basedOn w:val="Normal"/>
    <w:next w:val="Normal"/>
    <w:uiPriority w:val="35"/>
    <w:unhideWhenUsed/>
    <w:qFormat/>
    <w:rsid w:val="00314D22"/>
    <w:pPr>
      <w:spacing w:before="80" w:after="200" w:line="220" w:lineRule="exact"/>
    </w:pPr>
    <w:rPr>
      <w:iCs/>
      <w:sz w:val="16"/>
    </w:rPr>
  </w:style>
  <w:style w:type="paragraph" w:styleId="ListParagraph">
    <w:name w:val="List Paragraph"/>
    <w:basedOn w:val="Normal"/>
    <w:uiPriority w:val="34"/>
    <w:qFormat/>
    <w:rsid w:val="004D375C"/>
    <w:pPr>
      <w:ind w:left="720"/>
      <w:contextualSpacing/>
    </w:pPr>
  </w:style>
  <w:style w:type="table" w:styleId="GridTable4-Accent3">
    <w:name w:val="Grid Table 4 Accent 3"/>
    <w:basedOn w:val="TableNormal"/>
    <w:uiPriority w:val="49"/>
    <w:rsid w:val="009128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vAlign w:val="center"/>
    </w:tcPr>
    <w:tblStylePr w:type="firstRow">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0B30" w:themeFill="accent3"/>
      </w:tcPr>
    </w:tblStylePr>
    <w:tblStylePr w:type="lastRow">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fir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Vert">
      <w:tblPr/>
      <w:tcPr>
        <w:shd w:val="clear" w:color="auto" w:fill="F2F2F2" w:themeFill="background1" w:themeFillShade="F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TableHeadingWhite">
    <w:name w:val="Table Heading White"/>
    <w:uiPriority w:val="6"/>
    <w:qFormat/>
    <w:rsid w:val="004D375C"/>
    <w:pPr>
      <w:spacing w:before="100" w:after="100" w:line="288" w:lineRule="exact"/>
    </w:pPr>
    <w:rPr>
      <w:b/>
      <w:bCs/>
      <w:color w:val="FFFFFF" w:themeColor="background1"/>
      <w:spacing w:val="4"/>
      <w:sz w:val="24"/>
      <w:szCs w:val="24"/>
    </w:rPr>
  </w:style>
  <w:style w:type="table" w:styleId="GridTable4-Accent4">
    <w:name w:val="Grid Table 4 Accent 4"/>
    <w:basedOn w:val="TableNormal"/>
    <w:uiPriority w:val="49"/>
    <w:rsid w:val="007A44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68686" w:themeFill="accent4"/>
      </w:tcPr>
    </w:tblStylePr>
    <w:tblStylePr w:type="lastRow">
      <w:rPr>
        <w:b w:val="0"/>
        <w:bCs/>
      </w:rPr>
      <w:tblPr/>
      <w:tcPr>
        <w:shd w:val="clear" w:color="auto" w:fill="F2F2F2" w:themeFill="background1" w:themeFillShade="F2"/>
      </w:tcPr>
    </w:tblStylePr>
    <w:tblStylePr w:type="firstCol">
      <w:rPr>
        <w:b w:val="0"/>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ListNumber">
    <w:name w:val="List Number"/>
    <w:basedOn w:val="Normal"/>
    <w:uiPriority w:val="4"/>
    <w:rsid w:val="00313D91"/>
    <w:pPr>
      <w:numPr>
        <w:ilvl w:val="2"/>
        <w:numId w:val="7"/>
      </w:numPr>
      <w:ind w:right="340"/>
    </w:pPr>
  </w:style>
  <w:style w:type="paragraph" w:styleId="FootnoteText">
    <w:name w:val="footnote text"/>
    <w:basedOn w:val="Normal"/>
    <w:link w:val="FootnoteTextChar"/>
    <w:uiPriority w:val="10"/>
    <w:rsid w:val="006C4D91"/>
    <w:pPr>
      <w:spacing w:before="240" w:after="360" w:line="180" w:lineRule="atLeast"/>
      <w:ind w:right="3969"/>
    </w:pPr>
    <w:rPr>
      <w:rFonts w:ascii="MarkOT-Light" w:hAnsi="MarkOT-Light"/>
      <w:sz w:val="14"/>
      <w:szCs w:val="20"/>
    </w:rPr>
  </w:style>
  <w:style w:type="character" w:customStyle="1" w:styleId="FootnoteTextChar">
    <w:name w:val="Footnote Text Char"/>
    <w:basedOn w:val="DefaultParagraphFont"/>
    <w:link w:val="FootnoteText"/>
    <w:uiPriority w:val="10"/>
    <w:rsid w:val="0098709F"/>
    <w:rPr>
      <w:rFonts w:ascii="MarkOT-Light" w:hAnsi="MarkOT-Light"/>
      <w:color w:val="868686" w:themeColor="accent4"/>
      <w:spacing w:val="4"/>
      <w:sz w:val="14"/>
      <w:szCs w:val="20"/>
    </w:rPr>
  </w:style>
  <w:style w:type="paragraph" w:customStyle="1" w:styleId="DiagramHeading">
    <w:name w:val="Diagram Heading"/>
    <w:uiPriority w:val="6"/>
    <w:qFormat/>
    <w:rsid w:val="006B346A"/>
    <w:pPr>
      <w:spacing w:after="40"/>
    </w:pPr>
    <w:rPr>
      <w:b/>
      <w:color w:val="868686" w:themeColor="accent4"/>
      <w:spacing w:val="5"/>
      <w:sz w:val="24"/>
      <w:szCs w:val="24"/>
    </w:rPr>
  </w:style>
  <w:style w:type="paragraph" w:styleId="Title">
    <w:name w:val="Title"/>
    <w:next w:val="Subtitle"/>
    <w:link w:val="TitleChar"/>
    <w:uiPriority w:val="1"/>
    <w:qFormat/>
    <w:rsid w:val="0098709F"/>
    <w:pPr>
      <w:spacing w:after="280" w:line="1100" w:lineRule="exact"/>
      <w:ind w:left="-57"/>
    </w:pPr>
    <w:rPr>
      <w:b/>
      <w:color w:val="DC911B" w:themeColor="accent1"/>
      <w:spacing w:val="-4"/>
      <w:sz w:val="100"/>
      <w:szCs w:val="100"/>
    </w:rPr>
  </w:style>
  <w:style w:type="character" w:customStyle="1" w:styleId="TitleChar">
    <w:name w:val="Title Char"/>
    <w:basedOn w:val="DefaultParagraphFont"/>
    <w:link w:val="Title"/>
    <w:uiPriority w:val="1"/>
    <w:rsid w:val="0098709F"/>
    <w:rPr>
      <w:b/>
      <w:color w:val="DC911B" w:themeColor="accent1"/>
      <w:spacing w:val="-4"/>
      <w:sz w:val="100"/>
      <w:szCs w:val="100"/>
    </w:rPr>
  </w:style>
  <w:style w:type="paragraph" w:styleId="Subtitle">
    <w:name w:val="Subtitle"/>
    <w:next w:val="Normal"/>
    <w:link w:val="SubtitleChar"/>
    <w:uiPriority w:val="2"/>
    <w:qFormat/>
    <w:rsid w:val="0098709F"/>
    <w:pPr>
      <w:numPr>
        <w:ilvl w:val="1"/>
      </w:numPr>
      <w:spacing w:line="320" w:lineRule="exact"/>
      <w:contextualSpacing/>
    </w:pPr>
    <w:rPr>
      <w:rFonts w:eastAsiaTheme="minorEastAsia"/>
      <w:color w:val="222221" w:themeColor="text1"/>
      <w:sz w:val="26"/>
      <w:szCs w:val="26"/>
    </w:rPr>
  </w:style>
  <w:style w:type="character" w:customStyle="1" w:styleId="SubtitleChar">
    <w:name w:val="Subtitle Char"/>
    <w:basedOn w:val="DefaultParagraphFont"/>
    <w:link w:val="Subtitle"/>
    <w:uiPriority w:val="2"/>
    <w:rsid w:val="0098709F"/>
    <w:rPr>
      <w:rFonts w:eastAsiaTheme="minorEastAsia"/>
      <w:color w:val="222221" w:themeColor="text1"/>
      <w:sz w:val="26"/>
      <w:szCs w:val="26"/>
    </w:rPr>
  </w:style>
  <w:style w:type="character" w:customStyle="1" w:styleId="Heading4Char">
    <w:name w:val="Heading 4 Char"/>
    <w:basedOn w:val="DefaultParagraphFont"/>
    <w:link w:val="Heading4"/>
    <w:uiPriority w:val="9"/>
    <w:rsid w:val="00590BB7"/>
    <w:rPr>
      <w:rFonts w:asciiTheme="majorHAnsi" w:eastAsiaTheme="majorEastAsia" w:hAnsiTheme="majorHAnsi" w:cstheme="majorBidi"/>
      <w:b/>
      <w:bCs/>
      <w:i/>
      <w:iCs/>
      <w:color w:val="DC911B" w:themeColor="accent1"/>
      <w:lang w:val="en-US" w:eastAsia="en-NZ"/>
    </w:rPr>
  </w:style>
  <w:style w:type="character" w:customStyle="1" w:styleId="Heading5Char">
    <w:name w:val="Heading 5 Char"/>
    <w:basedOn w:val="DefaultParagraphFont"/>
    <w:link w:val="Heading5"/>
    <w:uiPriority w:val="9"/>
    <w:semiHidden/>
    <w:rsid w:val="00590BB7"/>
    <w:rPr>
      <w:rFonts w:asciiTheme="majorHAnsi" w:eastAsiaTheme="majorEastAsia" w:hAnsiTheme="majorHAnsi" w:cstheme="majorBidi"/>
      <w:color w:val="6D470D" w:themeColor="accent1" w:themeShade="7F"/>
      <w:lang w:val="en-US" w:eastAsia="en-NZ"/>
    </w:rPr>
  </w:style>
  <w:style w:type="character" w:customStyle="1" w:styleId="Heading6Char">
    <w:name w:val="Heading 6 Char"/>
    <w:basedOn w:val="DefaultParagraphFont"/>
    <w:link w:val="Heading6"/>
    <w:uiPriority w:val="9"/>
    <w:semiHidden/>
    <w:rsid w:val="00590BB7"/>
    <w:rPr>
      <w:rFonts w:asciiTheme="majorHAnsi" w:eastAsiaTheme="majorEastAsia" w:hAnsiTheme="majorHAnsi" w:cstheme="majorBidi"/>
      <w:i/>
      <w:iCs/>
      <w:color w:val="6D470D" w:themeColor="accent1" w:themeShade="7F"/>
      <w:lang w:val="en-US" w:eastAsia="en-NZ"/>
    </w:rPr>
  </w:style>
  <w:style w:type="character" w:customStyle="1" w:styleId="Heading7Char">
    <w:name w:val="Heading 7 Char"/>
    <w:basedOn w:val="DefaultParagraphFont"/>
    <w:link w:val="Heading7"/>
    <w:uiPriority w:val="9"/>
    <w:semiHidden/>
    <w:rsid w:val="00590BB7"/>
    <w:rPr>
      <w:rFonts w:asciiTheme="majorHAnsi" w:eastAsiaTheme="majorEastAsia" w:hAnsiTheme="majorHAnsi" w:cstheme="majorBidi"/>
      <w:i/>
      <w:iCs/>
      <w:color w:val="5A5A57" w:themeColor="text1" w:themeTint="BF"/>
      <w:lang w:val="en-US" w:eastAsia="en-NZ"/>
    </w:rPr>
  </w:style>
  <w:style w:type="character" w:customStyle="1" w:styleId="Heading8Char">
    <w:name w:val="Heading 8 Char"/>
    <w:basedOn w:val="DefaultParagraphFont"/>
    <w:link w:val="Heading8"/>
    <w:uiPriority w:val="9"/>
    <w:semiHidden/>
    <w:rsid w:val="00590BB7"/>
    <w:rPr>
      <w:rFonts w:asciiTheme="majorHAnsi" w:eastAsiaTheme="majorEastAsia" w:hAnsiTheme="majorHAnsi" w:cstheme="majorBidi"/>
      <w:color w:val="5A5A57" w:themeColor="text1" w:themeTint="BF"/>
      <w:sz w:val="20"/>
      <w:szCs w:val="20"/>
      <w:lang w:val="en-US" w:eastAsia="en-NZ"/>
    </w:rPr>
  </w:style>
  <w:style w:type="character" w:customStyle="1" w:styleId="Heading9Char">
    <w:name w:val="Heading 9 Char"/>
    <w:basedOn w:val="DefaultParagraphFont"/>
    <w:link w:val="Heading9"/>
    <w:uiPriority w:val="9"/>
    <w:semiHidden/>
    <w:rsid w:val="00590BB7"/>
    <w:rPr>
      <w:rFonts w:asciiTheme="majorHAnsi" w:eastAsiaTheme="majorEastAsia" w:hAnsiTheme="majorHAnsi" w:cstheme="majorBidi"/>
      <w:i/>
      <w:iCs/>
      <w:color w:val="5A5A57" w:themeColor="text1" w:themeTint="BF"/>
      <w:sz w:val="20"/>
      <w:szCs w:val="20"/>
      <w:lang w:val="en-US" w:eastAsia="en-NZ"/>
    </w:rPr>
  </w:style>
  <w:style w:type="paragraph" w:styleId="BalloonText">
    <w:name w:val="Balloon Text"/>
    <w:basedOn w:val="Normal"/>
    <w:link w:val="BalloonTextChar"/>
    <w:uiPriority w:val="99"/>
    <w:semiHidden/>
    <w:unhideWhenUsed/>
    <w:rsid w:val="00590BB7"/>
    <w:pPr>
      <w:spacing w:after="0" w:line="240" w:lineRule="auto"/>
      <w:ind w:right="0"/>
    </w:pPr>
    <w:rPr>
      <w:rFonts w:ascii="Tahoma" w:eastAsiaTheme="minorEastAsia" w:hAnsi="Tahoma" w:cs="Tahoma"/>
      <w:color w:val="auto"/>
      <w:spacing w:val="0"/>
      <w:sz w:val="16"/>
      <w:szCs w:val="16"/>
      <w:lang w:eastAsia="en-NZ"/>
    </w:rPr>
  </w:style>
  <w:style w:type="character" w:customStyle="1" w:styleId="BalloonTextChar">
    <w:name w:val="Balloon Text Char"/>
    <w:basedOn w:val="DefaultParagraphFont"/>
    <w:link w:val="BalloonText"/>
    <w:uiPriority w:val="99"/>
    <w:semiHidden/>
    <w:rsid w:val="00590BB7"/>
    <w:rPr>
      <w:rFonts w:ascii="Tahoma" w:eastAsiaTheme="minorEastAsia" w:hAnsi="Tahoma" w:cs="Tahoma"/>
      <w:sz w:val="16"/>
      <w:szCs w:val="16"/>
      <w:lang w:eastAsia="en-NZ"/>
    </w:rPr>
  </w:style>
  <w:style w:type="character" w:styleId="Hyperlink">
    <w:name w:val="Hyperlink"/>
    <w:basedOn w:val="DefaultParagraphFont"/>
    <w:uiPriority w:val="99"/>
    <w:unhideWhenUsed/>
    <w:rsid w:val="00590BB7"/>
    <w:rPr>
      <w:color w:val="C30B30" w:themeColor="hyperlink"/>
      <w:u w:val="single"/>
    </w:rPr>
  </w:style>
  <w:style w:type="character" w:customStyle="1" w:styleId="NoSpacingChar">
    <w:name w:val="No Spacing Char"/>
    <w:basedOn w:val="DefaultParagraphFont"/>
    <w:link w:val="NoSpacing"/>
    <w:uiPriority w:val="99"/>
    <w:rsid w:val="00590BB7"/>
    <w:rPr>
      <w:color w:val="868686" w:themeColor="accent4"/>
      <w:spacing w:val="3"/>
      <w:sz w:val="18"/>
      <w:szCs w:val="18"/>
    </w:rPr>
  </w:style>
  <w:style w:type="character" w:styleId="CommentReference">
    <w:name w:val="annotation reference"/>
    <w:basedOn w:val="DefaultParagraphFont"/>
    <w:uiPriority w:val="99"/>
    <w:semiHidden/>
    <w:unhideWhenUsed/>
    <w:rsid w:val="00590BB7"/>
    <w:rPr>
      <w:sz w:val="16"/>
      <w:szCs w:val="16"/>
    </w:rPr>
  </w:style>
  <w:style w:type="paragraph" w:styleId="CommentText">
    <w:name w:val="annotation text"/>
    <w:basedOn w:val="Normal"/>
    <w:link w:val="CommentTextChar"/>
    <w:uiPriority w:val="99"/>
    <w:semiHidden/>
    <w:unhideWhenUsed/>
    <w:rsid w:val="00590BB7"/>
    <w:pPr>
      <w:spacing w:after="200" w:line="240" w:lineRule="auto"/>
      <w:ind w:right="0"/>
    </w:pPr>
    <w:rPr>
      <w:rFonts w:eastAsiaTheme="minorEastAsia"/>
      <w:color w:val="auto"/>
      <w:spacing w:val="0"/>
      <w:sz w:val="20"/>
      <w:szCs w:val="20"/>
      <w:lang w:eastAsia="en-NZ"/>
    </w:rPr>
  </w:style>
  <w:style w:type="character" w:customStyle="1" w:styleId="CommentTextChar">
    <w:name w:val="Comment Text Char"/>
    <w:basedOn w:val="DefaultParagraphFont"/>
    <w:link w:val="CommentText"/>
    <w:uiPriority w:val="99"/>
    <w:semiHidden/>
    <w:rsid w:val="00590BB7"/>
    <w:rPr>
      <w:rFonts w:eastAsiaTheme="minorEastAsia"/>
      <w:sz w:val="20"/>
      <w:szCs w:val="20"/>
      <w:lang w:eastAsia="en-NZ"/>
    </w:rPr>
  </w:style>
  <w:style w:type="paragraph" w:styleId="CommentSubject">
    <w:name w:val="annotation subject"/>
    <w:basedOn w:val="CommentText"/>
    <w:next w:val="CommentText"/>
    <w:link w:val="CommentSubjectChar"/>
    <w:uiPriority w:val="99"/>
    <w:semiHidden/>
    <w:unhideWhenUsed/>
    <w:rsid w:val="00590BB7"/>
    <w:rPr>
      <w:b/>
      <w:bCs/>
    </w:rPr>
  </w:style>
  <w:style w:type="character" w:customStyle="1" w:styleId="CommentSubjectChar">
    <w:name w:val="Comment Subject Char"/>
    <w:basedOn w:val="CommentTextChar"/>
    <w:link w:val="CommentSubject"/>
    <w:uiPriority w:val="99"/>
    <w:semiHidden/>
    <w:rsid w:val="00590BB7"/>
    <w:rPr>
      <w:rFonts w:eastAsiaTheme="minorEastAsia"/>
      <w:b/>
      <w:bCs/>
      <w:sz w:val="20"/>
      <w:szCs w:val="20"/>
      <w:lang w:eastAsia="en-NZ"/>
    </w:rPr>
  </w:style>
  <w:style w:type="paragraph" w:styleId="TOCHeading">
    <w:name w:val="TOC Heading"/>
    <w:basedOn w:val="Heading1"/>
    <w:next w:val="Normal"/>
    <w:uiPriority w:val="39"/>
    <w:unhideWhenUsed/>
    <w:qFormat/>
    <w:rsid w:val="00590BB7"/>
    <w:pPr>
      <w:keepNext/>
      <w:keepLines/>
      <w:spacing w:before="240" w:after="0" w:line="259" w:lineRule="auto"/>
      <w:ind w:right="0"/>
      <w:outlineLvl w:val="9"/>
    </w:pPr>
    <w:rPr>
      <w:rFonts w:asciiTheme="majorHAnsi" w:eastAsiaTheme="majorEastAsia" w:hAnsiTheme="majorHAnsi" w:cstheme="majorBidi"/>
      <w:b w:val="0"/>
      <w:color w:val="A46C14" w:themeColor="accent1" w:themeShade="BF"/>
      <w:spacing w:val="0"/>
      <w:sz w:val="32"/>
      <w:szCs w:val="32"/>
      <w:lang w:val="en-US" w:eastAsia="en-NZ"/>
    </w:rPr>
  </w:style>
  <w:style w:type="paragraph" w:styleId="TOC1">
    <w:name w:val="toc 1"/>
    <w:basedOn w:val="Normal"/>
    <w:next w:val="Normal"/>
    <w:autoRedefine/>
    <w:uiPriority w:val="39"/>
    <w:unhideWhenUsed/>
    <w:rsid w:val="00590BB7"/>
    <w:pPr>
      <w:spacing w:after="100" w:line="276" w:lineRule="auto"/>
      <w:ind w:right="0"/>
    </w:pPr>
    <w:rPr>
      <w:rFonts w:eastAsiaTheme="minorEastAsia"/>
      <w:color w:val="auto"/>
      <w:spacing w:val="0"/>
      <w:sz w:val="22"/>
      <w:szCs w:val="22"/>
      <w:lang w:eastAsia="en-NZ"/>
    </w:rPr>
  </w:style>
  <w:style w:type="paragraph" w:styleId="TOC2">
    <w:name w:val="toc 2"/>
    <w:basedOn w:val="Normal"/>
    <w:next w:val="Normal"/>
    <w:autoRedefine/>
    <w:uiPriority w:val="39"/>
    <w:unhideWhenUsed/>
    <w:rsid w:val="00590BB7"/>
    <w:pPr>
      <w:spacing w:after="100" w:line="276" w:lineRule="auto"/>
      <w:ind w:left="220" w:right="0"/>
    </w:pPr>
    <w:rPr>
      <w:rFonts w:eastAsiaTheme="minorEastAsia"/>
      <w:color w:val="auto"/>
      <w:spacing w:val="0"/>
      <w:sz w:val="22"/>
      <w:szCs w:val="22"/>
      <w:lang w:eastAsia="en-NZ"/>
    </w:rPr>
  </w:style>
  <w:style w:type="paragraph" w:styleId="TOC3">
    <w:name w:val="toc 3"/>
    <w:basedOn w:val="Normal"/>
    <w:next w:val="Normal"/>
    <w:autoRedefine/>
    <w:uiPriority w:val="39"/>
    <w:unhideWhenUsed/>
    <w:rsid w:val="00590BB7"/>
    <w:pPr>
      <w:spacing w:after="100" w:line="276" w:lineRule="auto"/>
      <w:ind w:left="440" w:right="0"/>
    </w:pPr>
    <w:rPr>
      <w:rFonts w:eastAsiaTheme="minorEastAsia"/>
      <w:color w:val="auto"/>
      <w:spacing w:val="0"/>
      <w:sz w:val="22"/>
      <w:szCs w:val="22"/>
      <w:lang w:eastAsia="en-NZ"/>
    </w:rPr>
  </w:style>
  <w:style w:type="paragraph" w:styleId="NormalWeb">
    <w:name w:val="Normal (Web)"/>
    <w:basedOn w:val="Normal"/>
    <w:uiPriority w:val="99"/>
    <w:semiHidden/>
    <w:unhideWhenUsed/>
    <w:rsid w:val="00590BB7"/>
    <w:pPr>
      <w:spacing w:before="100" w:beforeAutospacing="1" w:after="100" w:afterAutospacing="1" w:line="240" w:lineRule="auto"/>
      <w:ind w:right="0"/>
    </w:pPr>
    <w:rPr>
      <w:rFonts w:ascii="Times New Roman" w:eastAsia="Times New Roman" w:hAnsi="Times New Roman" w:cs="Times New Roman"/>
      <w:color w:val="auto"/>
      <w:spacing w:val="0"/>
      <w:sz w:val="24"/>
      <w:szCs w:val="24"/>
      <w:lang w:eastAsia="en-NZ"/>
    </w:rPr>
  </w:style>
  <w:style w:type="paragraph" w:styleId="TOC4">
    <w:name w:val="toc 4"/>
    <w:basedOn w:val="Normal"/>
    <w:next w:val="Normal"/>
    <w:autoRedefine/>
    <w:uiPriority w:val="39"/>
    <w:unhideWhenUsed/>
    <w:rsid w:val="00590BB7"/>
    <w:pPr>
      <w:spacing w:after="100" w:line="259" w:lineRule="auto"/>
      <w:ind w:left="660" w:right="0"/>
    </w:pPr>
    <w:rPr>
      <w:rFonts w:eastAsiaTheme="minorEastAsia"/>
      <w:color w:val="auto"/>
      <w:spacing w:val="0"/>
      <w:sz w:val="22"/>
      <w:szCs w:val="22"/>
      <w:lang w:val="en-GB" w:eastAsia="en-GB"/>
    </w:rPr>
  </w:style>
  <w:style w:type="paragraph" w:styleId="TOC5">
    <w:name w:val="toc 5"/>
    <w:basedOn w:val="Normal"/>
    <w:next w:val="Normal"/>
    <w:autoRedefine/>
    <w:uiPriority w:val="39"/>
    <w:unhideWhenUsed/>
    <w:rsid w:val="00590BB7"/>
    <w:pPr>
      <w:spacing w:after="100" w:line="259" w:lineRule="auto"/>
      <w:ind w:left="880" w:right="0"/>
    </w:pPr>
    <w:rPr>
      <w:rFonts w:eastAsiaTheme="minorEastAsia"/>
      <w:color w:val="auto"/>
      <w:spacing w:val="0"/>
      <w:sz w:val="22"/>
      <w:szCs w:val="22"/>
      <w:lang w:val="en-GB" w:eastAsia="en-GB"/>
    </w:rPr>
  </w:style>
  <w:style w:type="paragraph" w:styleId="TOC6">
    <w:name w:val="toc 6"/>
    <w:basedOn w:val="Normal"/>
    <w:next w:val="Normal"/>
    <w:autoRedefine/>
    <w:uiPriority w:val="39"/>
    <w:unhideWhenUsed/>
    <w:rsid w:val="00590BB7"/>
    <w:pPr>
      <w:spacing w:after="100" w:line="259" w:lineRule="auto"/>
      <w:ind w:left="1100" w:right="0"/>
    </w:pPr>
    <w:rPr>
      <w:rFonts w:eastAsiaTheme="minorEastAsia"/>
      <w:color w:val="auto"/>
      <w:spacing w:val="0"/>
      <w:sz w:val="22"/>
      <w:szCs w:val="22"/>
      <w:lang w:val="en-GB" w:eastAsia="en-GB"/>
    </w:rPr>
  </w:style>
  <w:style w:type="paragraph" w:styleId="TOC7">
    <w:name w:val="toc 7"/>
    <w:basedOn w:val="Normal"/>
    <w:next w:val="Normal"/>
    <w:autoRedefine/>
    <w:uiPriority w:val="39"/>
    <w:unhideWhenUsed/>
    <w:rsid w:val="00590BB7"/>
    <w:pPr>
      <w:spacing w:after="100" w:line="259" w:lineRule="auto"/>
      <w:ind w:left="1320" w:right="0"/>
    </w:pPr>
    <w:rPr>
      <w:rFonts w:eastAsiaTheme="minorEastAsia"/>
      <w:color w:val="auto"/>
      <w:spacing w:val="0"/>
      <w:sz w:val="22"/>
      <w:szCs w:val="22"/>
      <w:lang w:val="en-GB" w:eastAsia="en-GB"/>
    </w:rPr>
  </w:style>
  <w:style w:type="paragraph" w:styleId="TOC8">
    <w:name w:val="toc 8"/>
    <w:basedOn w:val="Normal"/>
    <w:next w:val="Normal"/>
    <w:autoRedefine/>
    <w:uiPriority w:val="39"/>
    <w:unhideWhenUsed/>
    <w:rsid w:val="00590BB7"/>
    <w:pPr>
      <w:spacing w:after="100" w:line="259" w:lineRule="auto"/>
      <w:ind w:left="1540" w:right="0"/>
    </w:pPr>
    <w:rPr>
      <w:rFonts w:eastAsiaTheme="minorEastAsia"/>
      <w:color w:val="auto"/>
      <w:spacing w:val="0"/>
      <w:sz w:val="22"/>
      <w:szCs w:val="22"/>
      <w:lang w:val="en-GB" w:eastAsia="en-GB"/>
    </w:rPr>
  </w:style>
  <w:style w:type="paragraph" w:styleId="TOC9">
    <w:name w:val="toc 9"/>
    <w:basedOn w:val="Normal"/>
    <w:next w:val="Normal"/>
    <w:autoRedefine/>
    <w:uiPriority w:val="39"/>
    <w:unhideWhenUsed/>
    <w:rsid w:val="00590BB7"/>
    <w:pPr>
      <w:spacing w:after="100" w:line="259" w:lineRule="auto"/>
      <w:ind w:left="1760" w:right="0"/>
    </w:pPr>
    <w:rPr>
      <w:rFonts w:eastAsiaTheme="minorEastAsia"/>
      <w:color w:val="auto"/>
      <w:spacing w:val="0"/>
      <w:sz w:val="22"/>
      <w:szCs w:val="22"/>
      <w:lang w:val="en-GB" w:eastAsia="en-GB"/>
    </w:rPr>
  </w:style>
  <w:style w:type="paragraph" w:customStyle="1" w:styleId="SPARCBodyText">
    <w:name w:val="SPARC_BodyText"/>
    <w:basedOn w:val="Normal"/>
    <w:rsid w:val="00590BB7"/>
    <w:pPr>
      <w:widowControl w:val="0"/>
      <w:tabs>
        <w:tab w:val="left" w:pos="227"/>
        <w:tab w:val="left" w:pos="360"/>
      </w:tabs>
      <w:suppressAutoHyphens/>
      <w:autoSpaceDE w:val="0"/>
      <w:autoSpaceDN w:val="0"/>
      <w:adjustRightInd w:val="0"/>
      <w:spacing w:after="0" w:line="250" w:lineRule="atLeast"/>
      <w:ind w:right="0"/>
      <w:textAlignment w:val="center"/>
    </w:pPr>
    <w:rPr>
      <w:rFonts w:ascii="SPARCSans-Light" w:eastAsia="Times New Roman" w:hAnsi="SPARCSans-Light" w:cs="Times New Roman"/>
      <w:color w:val="000000"/>
      <w:spacing w:val="0"/>
      <w:sz w:val="19"/>
      <w:szCs w:val="20"/>
      <w:lang w:val="en-GB" w:eastAsia="en-NZ"/>
    </w:rPr>
  </w:style>
  <w:style w:type="paragraph" w:customStyle="1" w:styleId="SPARCH3">
    <w:name w:val="SPARC_H3"/>
    <w:basedOn w:val="SPARCBodyText"/>
    <w:rsid w:val="00590BB7"/>
    <w:pPr>
      <w:tabs>
        <w:tab w:val="clear" w:pos="227"/>
        <w:tab w:val="left" w:pos="454"/>
      </w:tabs>
      <w:spacing w:line="260" w:lineRule="atLeast"/>
    </w:pPr>
    <w:rPr>
      <w:color w:val="5085BF"/>
      <w:sz w:val="20"/>
    </w:rPr>
  </w:style>
  <w:style w:type="character" w:styleId="FollowedHyperlink">
    <w:name w:val="FollowedHyperlink"/>
    <w:basedOn w:val="DefaultParagraphFont"/>
    <w:uiPriority w:val="99"/>
    <w:semiHidden/>
    <w:unhideWhenUsed/>
    <w:rsid w:val="00590BB7"/>
    <w:rPr>
      <w:color w:val="EAB818" w:themeColor="followedHyperlink"/>
      <w:u w:val="single"/>
    </w:rPr>
  </w:style>
  <w:style w:type="character" w:customStyle="1" w:styleId="UnresolvedMention1">
    <w:name w:val="Unresolved Mention1"/>
    <w:basedOn w:val="DefaultParagraphFont"/>
    <w:uiPriority w:val="99"/>
    <w:semiHidden/>
    <w:unhideWhenUsed/>
    <w:rsid w:val="00590BB7"/>
    <w:rPr>
      <w:color w:val="808080"/>
      <w:shd w:val="clear" w:color="auto" w:fill="E6E6E6"/>
    </w:rPr>
  </w:style>
  <w:style w:type="character" w:customStyle="1" w:styleId="searchhighlight">
    <w:name w:val="searchhighlight"/>
    <w:basedOn w:val="DefaultParagraphFont"/>
    <w:rsid w:val="00590BB7"/>
  </w:style>
  <w:style w:type="character" w:styleId="FootnoteReference">
    <w:name w:val="footnote reference"/>
    <w:basedOn w:val="DefaultParagraphFont"/>
    <w:uiPriority w:val="99"/>
    <w:semiHidden/>
    <w:unhideWhenUsed/>
    <w:rsid w:val="00590BB7"/>
    <w:rPr>
      <w:vertAlign w:val="superscript"/>
    </w:rPr>
  </w:style>
  <w:style w:type="character" w:styleId="UnresolvedMention">
    <w:name w:val="Unresolved Mention"/>
    <w:basedOn w:val="DefaultParagraphFont"/>
    <w:uiPriority w:val="99"/>
    <w:semiHidden/>
    <w:unhideWhenUsed/>
    <w:rsid w:val="00590B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nz.org.nz/managing-sport/search-for-a-resource/guides/recruitment--2" TargetMode="External"/><Relationship Id="rId13" Type="http://schemas.openxmlformats.org/officeDocument/2006/relationships/hyperlink" Target="https://www.ird.govt.nz/forms-guides/number/forms-800-899/ir880-form-paid-parental-leave-app.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ployment.govt.nz/leave-and-holidays/parental-leave/how-to-apply-for-parental-leave/parental-leave-forms-and-lett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oyment.govt.nz" TargetMode="External"/><Relationship Id="rId5" Type="http://schemas.openxmlformats.org/officeDocument/2006/relationships/webSettings" Target="webSettings.xml"/><Relationship Id="rId15" Type="http://schemas.openxmlformats.org/officeDocument/2006/relationships/hyperlink" Target="m-files://show/5FBA1857-F1ED-49AF-BFE2-0C8D9029988F/0-23522?object=A961ECDA-BF54-4E3C-8F34-37F37702346B" TargetMode="External"/><Relationship Id="rId10" Type="http://schemas.openxmlformats.org/officeDocument/2006/relationships/hyperlink" Target="m-files://show/5FBA1857-F1ED-49AF-BFE2-0C8D9029988F/0-71360?object=5868DE9D-67E2-4CA0-B6E7-5F702C6D2E2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portnz.org.nz/managing-sport/search-for-a-resource/guides/people-management-toolkit" TargetMode="External"/><Relationship Id="rId14" Type="http://schemas.openxmlformats.org/officeDocument/2006/relationships/hyperlink" Target="http://www.employment.govt.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PNZ">
      <a:dk1>
        <a:srgbClr val="222221"/>
      </a:dk1>
      <a:lt1>
        <a:srgbClr val="FFFFFF"/>
      </a:lt1>
      <a:dk2>
        <a:srgbClr val="000000"/>
      </a:dk2>
      <a:lt2>
        <a:srgbClr val="FFFFFF"/>
      </a:lt2>
      <a:accent1>
        <a:srgbClr val="DC911B"/>
      </a:accent1>
      <a:accent2>
        <a:srgbClr val="EAB818"/>
      </a:accent2>
      <a:accent3>
        <a:srgbClr val="C30B30"/>
      </a:accent3>
      <a:accent4>
        <a:srgbClr val="868686"/>
      </a:accent4>
      <a:accent5>
        <a:srgbClr val="708585"/>
      </a:accent5>
      <a:accent6>
        <a:srgbClr val="FFFFFF"/>
      </a:accent6>
      <a:hlink>
        <a:srgbClr val="C30B30"/>
      </a:hlink>
      <a:folHlink>
        <a:srgbClr val="EAB818"/>
      </a:folHlink>
    </a:clrScheme>
    <a:fontScheme name="SPN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98CBD-6CAE-481F-BEE0-42BDA99C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8865</Words>
  <Characters>50535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Jacquic</dc:creator>
  <cp:keywords/>
  <dc:description>Designed by DesignWorks. 
Created by www.allfields.co.nz</dc:description>
  <cp:lastModifiedBy>Jacqui Cummack</cp:lastModifiedBy>
  <cp:revision>13</cp:revision>
  <dcterms:created xsi:type="dcterms:W3CDTF">2018-08-21T23:01:00Z</dcterms:created>
  <dcterms:modified xsi:type="dcterms:W3CDTF">2018-08-27T20:39:00Z</dcterms:modified>
</cp:coreProperties>
</file>