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3"/>
        <w:gridCol w:w="1424"/>
      </w:tblGrid>
      <w:tr w:rsidR="00D25D58" w:rsidRPr="000C4E7D" w14:paraId="3AD6249D" w14:textId="77777777" w:rsidTr="00D20A36">
        <w:trPr>
          <w:trHeight w:val="1275"/>
        </w:trPr>
        <w:tc>
          <w:tcPr>
            <w:tcW w:w="8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1EB0D77" w14:textId="245FB321" w:rsidR="00D25D58" w:rsidRPr="000C4E7D" w:rsidRDefault="000C4E7D" w:rsidP="000C4E7D">
            <w:pPr>
              <w:snapToGrid w:val="0"/>
              <w:rPr>
                <w:rFonts w:ascii="Arial" w:hAnsi="Arial" w:cs="Arial"/>
                <w:b/>
                <w:bCs/>
                <w:color w:val="BE1D37"/>
                <w:sz w:val="60"/>
                <w:szCs w:val="60"/>
              </w:rPr>
            </w:pPr>
            <w:r w:rsidRPr="000C4E7D">
              <w:rPr>
                <w:rFonts w:ascii="Arial" w:hAnsi="Arial" w:cs="Arial"/>
                <w:b/>
                <w:bCs/>
                <w:color w:val="BE1D37"/>
                <w:sz w:val="60"/>
                <w:szCs w:val="60"/>
              </w:rPr>
              <w:t xml:space="preserve">Sport NZ </w:t>
            </w:r>
            <w:r w:rsidR="005448F2" w:rsidRPr="000C4E7D">
              <w:rPr>
                <w:rFonts w:ascii="Arial" w:hAnsi="Arial" w:cs="Arial"/>
                <w:b/>
                <w:bCs/>
                <w:color w:val="BE1D37"/>
                <w:sz w:val="60"/>
                <w:szCs w:val="60"/>
              </w:rPr>
              <w:t xml:space="preserve">Disability </w:t>
            </w:r>
            <w:r w:rsidRPr="000C4E7D">
              <w:rPr>
                <w:rFonts w:ascii="Arial" w:hAnsi="Arial" w:cs="Arial"/>
                <w:b/>
                <w:bCs/>
                <w:color w:val="BE1D37"/>
                <w:sz w:val="60"/>
                <w:szCs w:val="60"/>
              </w:rPr>
              <w:t>Plan Progress Report</w:t>
            </w:r>
          </w:p>
          <w:p w14:paraId="20A49AE1" w14:textId="77777777" w:rsidR="000C4E7D" w:rsidRDefault="000C4E7D" w:rsidP="000C4E7D">
            <w:pPr>
              <w:rPr>
                <w:rFonts w:ascii="Arial" w:hAnsi="Arial" w:cs="Arial"/>
                <w:b/>
                <w:color w:val="000000" w:themeColor="text1"/>
                <w:sz w:val="28"/>
                <w:szCs w:val="24"/>
              </w:rPr>
            </w:pPr>
          </w:p>
          <w:p w14:paraId="61708BE2" w14:textId="35EEAE61" w:rsidR="00D25D58" w:rsidRPr="000C4E7D" w:rsidRDefault="000C4E7D" w:rsidP="000C4E7D">
            <w:pPr>
              <w:rPr>
                <w:rFonts w:ascii="Arial" w:hAnsi="Arial" w:cs="Arial"/>
                <w:b/>
                <w:sz w:val="24"/>
              </w:rPr>
            </w:pPr>
            <w:r w:rsidRPr="000C4E7D">
              <w:rPr>
                <w:rFonts w:ascii="Arial" w:hAnsi="Arial" w:cs="Arial"/>
                <w:b/>
                <w:color w:val="000000" w:themeColor="text1"/>
                <w:sz w:val="28"/>
                <w:szCs w:val="24"/>
              </w:rPr>
              <w:t>2019-2024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B34E78" w14:textId="77777777" w:rsidR="00D25D58" w:rsidRPr="000C4E7D" w:rsidRDefault="00D25D58" w:rsidP="000C4E7D">
            <w:pPr>
              <w:snapToGrid w:val="0"/>
              <w:spacing w:line="276" w:lineRule="auto"/>
              <w:jc w:val="right"/>
              <w:rPr>
                <w:rFonts w:ascii="Arial" w:hAnsi="Arial" w:cs="Arial"/>
                <w:sz w:val="21"/>
                <w:szCs w:val="21"/>
              </w:rPr>
            </w:pPr>
            <w:r w:rsidRPr="000C4E7D">
              <w:rPr>
                <w:rFonts w:ascii="Arial" w:hAnsi="Arial" w:cs="Arial"/>
                <w:noProof/>
              </w:rPr>
              <w:drawing>
                <wp:inline distT="0" distB="0" distL="0" distR="0" wp14:anchorId="159FE648" wp14:editId="01D6254B">
                  <wp:extent cx="897912" cy="10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218" cy="1095411"/>
                          </a:xfrm>
                          <a:prstGeom prst="rect">
                            <a:avLst/>
                          </a:prstGeom>
                        </pic:spPr>
                      </pic:pic>
                    </a:graphicData>
                  </a:graphic>
                </wp:inline>
              </w:drawing>
            </w:r>
          </w:p>
        </w:tc>
      </w:tr>
      <w:tr w:rsidR="00D25D58" w:rsidRPr="000C4E7D" w14:paraId="22A74A52" w14:textId="77777777" w:rsidTr="00D20A36">
        <w:tc>
          <w:tcPr>
            <w:tcW w:w="8220" w:type="dxa"/>
            <w:tcBorders>
              <w:top w:val="single" w:sz="4" w:space="0" w:color="FFFFFF" w:themeColor="background1"/>
              <w:left w:val="single" w:sz="4" w:space="0" w:color="FFFFFF" w:themeColor="background1"/>
              <w:bottom w:val="single" w:sz="8" w:space="0" w:color="BE1D37"/>
              <w:right w:val="single" w:sz="4" w:space="0" w:color="FFFFFF" w:themeColor="background1"/>
            </w:tcBorders>
          </w:tcPr>
          <w:p w14:paraId="44477EC4" w14:textId="77777777" w:rsidR="00D25D58" w:rsidRPr="000C4E7D" w:rsidRDefault="00D25D58" w:rsidP="000C4E7D">
            <w:pPr>
              <w:snapToGrid w:val="0"/>
              <w:spacing w:line="276" w:lineRule="auto"/>
              <w:rPr>
                <w:rFonts w:ascii="Arial" w:hAnsi="Arial" w:cs="Arial"/>
                <w:color w:val="808282"/>
              </w:rPr>
            </w:pPr>
          </w:p>
        </w:tc>
        <w:tc>
          <w:tcPr>
            <w:tcW w:w="1417" w:type="dxa"/>
            <w:tcBorders>
              <w:top w:val="single" w:sz="4" w:space="0" w:color="FFFFFF" w:themeColor="background1"/>
              <w:left w:val="single" w:sz="4" w:space="0" w:color="FFFFFF" w:themeColor="background1"/>
              <w:bottom w:val="single" w:sz="8" w:space="0" w:color="BE1D37"/>
              <w:right w:val="single" w:sz="4" w:space="0" w:color="FFFFFF" w:themeColor="background1"/>
            </w:tcBorders>
          </w:tcPr>
          <w:p w14:paraId="05D6F5FB" w14:textId="77777777" w:rsidR="00D25D58" w:rsidRPr="000C4E7D" w:rsidRDefault="00D25D58" w:rsidP="000C4E7D">
            <w:pPr>
              <w:snapToGrid w:val="0"/>
              <w:spacing w:line="276" w:lineRule="auto"/>
              <w:jc w:val="right"/>
              <w:rPr>
                <w:rFonts w:ascii="Arial" w:hAnsi="Arial" w:cs="Arial"/>
                <w:noProof/>
                <w:sz w:val="21"/>
                <w:szCs w:val="21"/>
              </w:rPr>
            </w:pPr>
          </w:p>
        </w:tc>
      </w:tr>
    </w:tbl>
    <w:p w14:paraId="5603FC18" w14:textId="775BFCE3" w:rsidR="00D25D58" w:rsidRDefault="00D25D58" w:rsidP="000C4E7D">
      <w:pPr>
        <w:spacing w:after="0"/>
        <w:rPr>
          <w:rFonts w:ascii="Arial" w:hAnsi="Arial" w:cs="Arial"/>
          <w:color w:val="000000" w:themeColor="text1"/>
          <w:sz w:val="24"/>
          <w:szCs w:val="24"/>
          <w:lang w:val="en-US"/>
        </w:rPr>
      </w:pP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r w:rsidRPr="000C4E7D">
        <w:rPr>
          <w:rFonts w:ascii="Arial" w:hAnsi="Arial" w:cs="Arial"/>
          <w:color w:val="000000" w:themeColor="text1"/>
          <w:sz w:val="24"/>
          <w:szCs w:val="24"/>
          <w:lang w:val="en-US"/>
        </w:rPr>
        <w:softHyphen/>
      </w:r>
    </w:p>
    <w:p w14:paraId="71953772" w14:textId="14B47E31" w:rsidR="006A1FE0" w:rsidRDefault="006A1FE0" w:rsidP="000C4E7D">
      <w:pPr>
        <w:spacing w:after="0"/>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full report is published here on the Sport NZ website: </w:t>
      </w:r>
      <w:hyperlink r:id="rId11" w:history="1">
        <w:r w:rsidRPr="00D734A8">
          <w:rPr>
            <w:rStyle w:val="Hyperlink"/>
            <w:rFonts w:ascii="Arial" w:hAnsi="Arial" w:cs="Arial"/>
            <w:sz w:val="24"/>
            <w:szCs w:val="24"/>
            <w:lang w:val="en-US"/>
          </w:rPr>
          <w:t>https://sportnz.org.nz/resources/sport-nz-disability-plan-progress-report/</w:t>
        </w:r>
      </w:hyperlink>
    </w:p>
    <w:p w14:paraId="4803B6CE" w14:textId="77777777" w:rsidR="006A1FE0" w:rsidRDefault="006A1FE0" w:rsidP="000C4E7D">
      <w:pPr>
        <w:spacing w:after="0"/>
        <w:rPr>
          <w:rFonts w:ascii="Arial" w:hAnsi="Arial" w:cs="Arial"/>
          <w:color w:val="000000" w:themeColor="text1"/>
          <w:sz w:val="24"/>
          <w:szCs w:val="24"/>
          <w:lang w:val="en-US"/>
        </w:rPr>
      </w:pPr>
    </w:p>
    <w:sdt>
      <w:sdtPr>
        <w:id w:val="115183500"/>
        <w:docPartObj>
          <w:docPartGallery w:val="Table of Contents"/>
          <w:docPartUnique/>
        </w:docPartObj>
      </w:sdtPr>
      <w:sdtEndPr>
        <w:rPr>
          <w:rFonts w:asciiTheme="minorHAnsi" w:eastAsiaTheme="minorHAnsi" w:hAnsiTheme="minorHAnsi" w:cstheme="minorBidi"/>
          <w:b/>
          <w:bCs/>
          <w:noProof/>
          <w:color w:val="auto"/>
          <w:sz w:val="22"/>
          <w:szCs w:val="22"/>
          <w:lang w:val="en-NZ"/>
        </w:rPr>
      </w:sdtEndPr>
      <w:sdtContent>
        <w:p w14:paraId="0C497060" w14:textId="6A42100D" w:rsidR="006A1FE0" w:rsidRDefault="006A1FE0">
          <w:pPr>
            <w:pStyle w:val="TOCHeading"/>
            <w:rPr>
              <w:rFonts w:ascii="Arial" w:hAnsi="Arial" w:cs="Arial"/>
              <w:b/>
              <w:bCs/>
              <w:color w:val="C00000"/>
              <w:sz w:val="28"/>
              <w:szCs w:val="28"/>
            </w:rPr>
          </w:pPr>
          <w:r w:rsidRPr="006A1FE0">
            <w:rPr>
              <w:rFonts w:ascii="Arial" w:hAnsi="Arial" w:cs="Arial"/>
              <w:b/>
              <w:bCs/>
              <w:color w:val="C00000"/>
              <w:sz w:val="28"/>
              <w:szCs w:val="28"/>
            </w:rPr>
            <w:t>Contents</w:t>
          </w:r>
        </w:p>
        <w:p w14:paraId="1450A6D3" w14:textId="77777777" w:rsidR="006A1FE0" w:rsidRPr="006A1FE0" w:rsidRDefault="006A1FE0" w:rsidP="006A1FE0">
          <w:pPr>
            <w:rPr>
              <w:sz w:val="4"/>
              <w:szCs w:val="4"/>
              <w:lang w:val="en-US"/>
            </w:rPr>
          </w:pPr>
        </w:p>
        <w:p w14:paraId="56070C07" w14:textId="31D749F1"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r w:rsidRPr="006A1FE0">
            <w:rPr>
              <w:rFonts w:ascii="Arial" w:hAnsi="Arial" w:cs="Arial"/>
              <w:sz w:val="24"/>
              <w:szCs w:val="24"/>
            </w:rPr>
            <w:fldChar w:fldCharType="begin"/>
          </w:r>
          <w:r w:rsidRPr="006A1FE0">
            <w:rPr>
              <w:rFonts w:ascii="Arial" w:hAnsi="Arial" w:cs="Arial"/>
              <w:sz w:val="24"/>
              <w:szCs w:val="24"/>
            </w:rPr>
            <w:instrText xml:space="preserve"> TOC \o "1-3" \h \z \u </w:instrText>
          </w:r>
          <w:r w:rsidRPr="006A1FE0">
            <w:rPr>
              <w:rFonts w:ascii="Arial" w:hAnsi="Arial" w:cs="Arial"/>
              <w:sz w:val="24"/>
              <w:szCs w:val="24"/>
            </w:rPr>
            <w:fldChar w:fldCharType="separate"/>
          </w:r>
          <w:hyperlink w:anchor="_Toc178590782" w:history="1">
            <w:r w:rsidRPr="00417509">
              <w:rPr>
                <w:rStyle w:val="Hyperlink"/>
                <w:rFonts w:ascii="Arial" w:hAnsi="Arial" w:cs="Arial"/>
                <w:noProof/>
                <w:sz w:val="24"/>
                <w:szCs w:val="24"/>
              </w:rPr>
              <w:t>Introduction</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_Toc178590782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2</w:t>
            </w:r>
            <w:r w:rsidRPr="00417509">
              <w:rPr>
                <w:rFonts w:ascii="Arial" w:hAnsi="Arial" w:cs="Arial"/>
                <w:noProof/>
                <w:webHidden/>
                <w:sz w:val="24"/>
                <w:szCs w:val="24"/>
              </w:rPr>
              <w:fldChar w:fldCharType="end"/>
            </w:r>
          </w:hyperlink>
        </w:p>
        <w:p w14:paraId="67654693" w14:textId="131EA74D"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hyperlink w:anchor="_Toc178590783" w:history="1">
            <w:r w:rsidRPr="00417509">
              <w:rPr>
                <w:rStyle w:val="Hyperlink"/>
                <w:rFonts w:ascii="Arial" w:hAnsi="Arial" w:cs="Arial"/>
                <w:noProof/>
                <w:sz w:val="24"/>
                <w:szCs w:val="24"/>
              </w:rPr>
              <w:t>Actions we’ve taken</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_Toc178590783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3</w:t>
            </w:r>
            <w:r w:rsidRPr="00417509">
              <w:rPr>
                <w:rFonts w:ascii="Arial" w:hAnsi="Arial" w:cs="Arial"/>
                <w:noProof/>
                <w:webHidden/>
                <w:sz w:val="24"/>
                <w:szCs w:val="24"/>
              </w:rPr>
              <w:fldChar w:fldCharType="end"/>
            </w:r>
          </w:hyperlink>
        </w:p>
        <w:p w14:paraId="7E7BA2DE" w14:textId="10F43D86" w:rsidR="006A1FE0" w:rsidRPr="00417509" w:rsidRDefault="006A1FE0" w:rsidP="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784" w:history="1">
            <w:r w:rsidRPr="00417509">
              <w:rPr>
                <w:rStyle w:val="Hyperlink"/>
                <w:rFonts w:ascii="Arial" w:hAnsi="Arial" w:cs="Arial"/>
                <w:noProof/>
                <w:sz w:val="24"/>
                <w:szCs w:val="24"/>
              </w:rPr>
              <w:t>Priority 1: Partnerships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_Toc178590784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3</w:t>
            </w:r>
            <w:r w:rsidRPr="00417509">
              <w:rPr>
                <w:rFonts w:ascii="Arial" w:hAnsi="Arial" w:cs="Arial"/>
                <w:noProof/>
                <w:webHidden/>
                <w:sz w:val="24"/>
                <w:szCs w:val="24"/>
              </w:rPr>
              <w:fldChar w:fldCharType="end"/>
            </w:r>
          </w:hyperlink>
        </w:p>
        <w:p w14:paraId="68240B5E" w14:textId="061D33CF" w:rsidR="006A1FE0" w:rsidRPr="00417509" w:rsidRDefault="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787" w:history="1">
            <w:r w:rsidRPr="00417509">
              <w:rPr>
                <w:rStyle w:val="Hyperlink"/>
                <w:rFonts w:ascii="Arial" w:hAnsi="Arial" w:cs="Arial"/>
                <w:noProof/>
                <w:sz w:val="24"/>
                <w:szCs w:val="24"/>
              </w:rPr>
              <w:t>Priority 2: Investment</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_Toc178590787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4</w:t>
            </w:r>
            <w:r w:rsidRPr="00417509">
              <w:rPr>
                <w:rFonts w:ascii="Arial" w:hAnsi="Arial" w:cs="Arial"/>
                <w:noProof/>
                <w:webHidden/>
                <w:sz w:val="24"/>
                <w:szCs w:val="24"/>
              </w:rPr>
              <w:fldChar w:fldCharType="end"/>
            </w:r>
          </w:hyperlink>
        </w:p>
        <w:p w14:paraId="516F1B07" w14:textId="32F9C66F" w:rsidR="006A1FE0" w:rsidRPr="00417509" w:rsidRDefault="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790" w:history="1">
            <w:r w:rsidRPr="00417509">
              <w:rPr>
                <w:rStyle w:val="Hyperlink"/>
                <w:rFonts w:ascii="Arial" w:hAnsi="Arial" w:cs="Arial"/>
                <w:noProof/>
                <w:sz w:val="24"/>
                <w:szCs w:val="24"/>
              </w:rPr>
              <w:t>Priority 3: Capability</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_Toc178590790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5</w:t>
            </w:r>
            <w:r w:rsidRPr="00417509">
              <w:rPr>
                <w:rFonts w:ascii="Arial" w:hAnsi="Arial" w:cs="Arial"/>
                <w:noProof/>
                <w:webHidden/>
                <w:sz w:val="24"/>
                <w:szCs w:val="24"/>
              </w:rPr>
              <w:fldChar w:fldCharType="end"/>
            </w:r>
          </w:hyperlink>
        </w:p>
        <w:p w14:paraId="4BFB2A17" w14:textId="79E54144" w:rsidR="006A1FE0" w:rsidRPr="00417509" w:rsidRDefault="006A1FE0" w:rsidP="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793" w:history="1">
            <w:r w:rsidRPr="00417509">
              <w:rPr>
                <w:rStyle w:val="Hyperlink"/>
                <w:rFonts w:ascii="Arial" w:hAnsi="Arial" w:cs="Arial"/>
                <w:noProof/>
                <w:sz w:val="24"/>
                <w:szCs w:val="24"/>
              </w:rPr>
              <w:t>Sport NZ Commitments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_Toc178590793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6</w:t>
            </w:r>
            <w:r w:rsidRPr="00417509">
              <w:rPr>
                <w:rFonts w:ascii="Arial" w:hAnsi="Arial" w:cs="Arial"/>
                <w:noProof/>
                <w:webHidden/>
                <w:sz w:val="24"/>
                <w:szCs w:val="24"/>
              </w:rPr>
              <w:fldChar w:fldCharType="end"/>
            </w:r>
          </w:hyperlink>
        </w:p>
        <w:p w14:paraId="7D8A8832" w14:textId="147A0206"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hyperlink w:anchor="_Toc178590804" w:history="1">
            <w:r w:rsidRPr="00417509">
              <w:rPr>
                <w:rStyle w:val="Hyperlink"/>
                <w:rFonts w:ascii="Arial" w:hAnsi="Arial" w:cs="Arial"/>
                <w:noProof/>
                <w:sz w:val="24"/>
                <w:szCs w:val="24"/>
              </w:rPr>
              <w:t>Outcomes we’re seeing</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_Toc178590804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9</w:t>
            </w:r>
            <w:r w:rsidRPr="00417509">
              <w:rPr>
                <w:rFonts w:ascii="Arial" w:hAnsi="Arial" w:cs="Arial"/>
                <w:noProof/>
                <w:webHidden/>
                <w:sz w:val="24"/>
                <w:szCs w:val="24"/>
              </w:rPr>
              <w:fldChar w:fldCharType="end"/>
            </w:r>
          </w:hyperlink>
        </w:p>
        <w:p w14:paraId="50A32D82" w14:textId="577CDD41" w:rsidR="006A1FE0" w:rsidRPr="00417509" w:rsidRDefault="006A1FE0" w:rsidP="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805" w:history="1">
            <w:r w:rsidRPr="00417509">
              <w:rPr>
                <w:rStyle w:val="Hyperlink"/>
                <w:rFonts w:ascii="Arial" w:hAnsi="Arial" w:cs="Arial"/>
                <w:noProof/>
                <w:sz w:val="24"/>
                <w:szCs w:val="24"/>
              </w:rPr>
              <w:t>Intermediate term outcomes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_Toc178590805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10</w:t>
            </w:r>
            <w:r w:rsidRPr="00417509">
              <w:rPr>
                <w:rFonts w:ascii="Arial" w:hAnsi="Arial" w:cs="Arial"/>
                <w:noProof/>
                <w:webHidden/>
                <w:sz w:val="24"/>
                <w:szCs w:val="24"/>
              </w:rPr>
              <w:fldChar w:fldCharType="end"/>
            </w:r>
          </w:hyperlink>
        </w:p>
        <w:p w14:paraId="7BCF0E72" w14:textId="0FDE5497" w:rsidR="006A1FE0" w:rsidRPr="00417509" w:rsidRDefault="006A1FE0" w:rsidP="006A1FE0">
          <w:pPr>
            <w:pStyle w:val="TOC2"/>
            <w:tabs>
              <w:tab w:val="right" w:leader="dot" w:pos="9016"/>
            </w:tabs>
            <w:rPr>
              <w:rFonts w:ascii="Arial" w:eastAsiaTheme="minorEastAsia" w:hAnsi="Arial" w:cs="Arial"/>
              <w:noProof/>
              <w:kern w:val="2"/>
              <w:sz w:val="24"/>
              <w:szCs w:val="24"/>
              <w:lang w:eastAsia="en-NZ"/>
              <w14:ligatures w14:val="standardContextual"/>
            </w:rPr>
          </w:pPr>
          <w:hyperlink w:anchor="_Toc178590811" w:history="1">
            <w:r w:rsidRPr="00417509">
              <w:rPr>
                <w:rStyle w:val="Hyperlink"/>
                <w:rFonts w:ascii="Arial" w:hAnsi="Arial" w:cs="Arial"/>
                <w:noProof/>
                <w:sz w:val="24"/>
                <w:szCs w:val="24"/>
              </w:rPr>
              <w:t>Long term outcomes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_Toc178590811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12</w:t>
            </w:r>
            <w:r w:rsidRPr="00417509">
              <w:rPr>
                <w:rFonts w:ascii="Arial" w:hAnsi="Arial" w:cs="Arial"/>
                <w:noProof/>
                <w:webHidden/>
                <w:sz w:val="24"/>
                <w:szCs w:val="24"/>
              </w:rPr>
              <w:fldChar w:fldCharType="end"/>
            </w:r>
          </w:hyperlink>
        </w:p>
        <w:p w14:paraId="516A2625" w14:textId="385B902B"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hyperlink w:anchor="_Toc178590815" w:history="1">
            <w:r w:rsidRPr="00417509">
              <w:rPr>
                <w:rStyle w:val="Hyperlink"/>
                <w:rFonts w:ascii="Arial" w:hAnsi="Arial" w:cs="Arial"/>
                <w:noProof/>
                <w:sz w:val="24"/>
                <w:szCs w:val="24"/>
              </w:rPr>
              <w:t>Appendix 1: Outcomes Framework</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_Toc178590815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13</w:t>
            </w:r>
            <w:r w:rsidRPr="00417509">
              <w:rPr>
                <w:rFonts w:ascii="Arial" w:hAnsi="Arial" w:cs="Arial"/>
                <w:noProof/>
                <w:webHidden/>
                <w:sz w:val="24"/>
                <w:szCs w:val="24"/>
              </w:rPr>
              <w:fldChar w:fldCharType="end"/>
            </w:r>
          </w:hyperlink>
        </w:p>
        <w:p w14:paraId="704647A9" w14:textId="1F463BC7"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hyperlink w:anchor="_Toc178590816" w:history="1">
            <w:r w:rsidRPr="00417509">
              <w:rPr>
                <w:rStyle w:val="Hyperlink"/>
                <w:rFonts w:ascii="Arial" w:hAnsi="Arial" w:cs="Arial"/>
                <w:noProof/>
                <w:sz w:val="24"/>
                <w:szCs w:val="24"/>
              </w:rPr>
              <w:t>Appendix 2: Disability Investment Partners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_Toc178590816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13</w:t>
            </w:r>
            <w:r w:rsidRPr="00417509">
              <w:rPr>
                <w:rFonts w:ascii="Arial" w:hAnsi="Arial" w:cs="Arial"/>
                <w:noProof/>
                <w:webHidden/>
                <w:sz w:val="24"/>
                <w:szCs w:val="24"/>
              </w:rPr>
              <w:fldChar w:fldCharType="end"/>
            </w:r>
          </w:hyperlink>
        </w:p>
        <w:p w14:paraId="5337FFA7" w14:textId="0860B5D7" w:rsidR="006A1FE0" w:rsidRPr="00417509" w:rsidRDefault="006A1FE0">
          <w:pPr>
            <w:pStyle w:val="TOC1"/>
            <w:tabs>
              <w:tab w:val="right" w:leader="dot" w:pos="9016"/>
            </w:tabs>
            <w:rPr>
              <w:rFonts w:ascii="Arial" w:eastAsiaTheme="minorEastAsia" w:hAnsi="Arial" w:cs="Arial"/>
              <w:noProof/>
              <w:kern w:val="2"/>
              <w:sz w:val="24"/>
              <w:szCs w:val="24"/>
              <w:lang w:eastAsia="en-NZ"/>
              <w14:ligatures w14:val="standardContextual"/>
            </w:rPr>
          </w:pPr>
          <w:hyperlink w:anchor="_Toc178590817" w:history="1">
            <w:r w:rsidRPr="00417509">
              <w:rPr>
                <w:rStyle w:val="Hyperlink"/>
                <w:rFonts w:ascii="Arial" w:hAnsi="Arial" w:cs="Arial"/>
                <w:noProof/>
                <w:sz w:val="24"/>
                <w:szCs w:val="24"/>
              </w:rPr>
              <w:t>Appendix 3: Disability Inclusion Fund intiatives</w:t>
            </w:r>
            <w:r w:rsidRPr="00417509">
              <w:rPr>
                <w:rFonts w:ascii="Arial" w:hAnsi="Arial" w:cs="Arial"/>
                <w:noProof/>
                <w:webHidden/>
                <w:sz w:val="24"/>
                <w:szCs w:val="24"/>
              </w:rPr>
              <w:tab/>
            </w:r>
            <w:r w:rsidRPr="00417509">
              <w:rPr>
                <w:rFonts w:ascii="Arial" w:hAnsi="Arial" w:cs="Arial"/>
                <w:noProof/>
                <w:webHidden/>
                <w:sz w:val="24"/>
                <w:szCs w:val="24"/>
              </w:rPr>
              <w:fldChar w:fldCharType="begin"/>
            </w:r>
            <w:r w:rsidRPr="00417509">
              <w:rPr>
                <w:rFonts w:ascii="Arial" w:hAnsi="Arial" w:cs="Arial"/>
                <w:noProof/>
                <w:webHidden/>
                <w:sz w:val="24"/>
                <w:szCs w:val="24"/>
              </w:rPr>
              <w:instrText xml:space="preserve"> PAGEREF _Toc178590817 \h </w:instrText>
            </w:r>
            <w:r w:rsidRPr="00417509">
              <w:rPr>
                <w:rFonts w:ascii="Arial" w:hAnsi="Arial" w:cs="Arial"/>
                <w:noProof/>
                <w:webHidden/>
                <w:sz w:val="24"/>
                <w:szCs w:val="24"/>
              </w:rPr>
            </w:r>
            <w:r w:rsidRPr="00417509">
              <w:rPr>
                <w:rFonts w:ascii="Arial" w:hAnsi="Arial" w:cs="Arial"/>
                <w:noProof/>
                <w:webHidden/>
                <w:sz w:val="24"/>
                <w:szCs w:val="24"/>
              </w:rPr>
              <w:fldChar w:fldCharType="separate"/>
            </w:r>
            <w:r w:rsidRPr="00417509">
              <w:rPr>
                <w:rFonts w:ascii="Arial" w:hAnsi="Arial" w:cs="Arial"/>
                <w:noProof/>
                <w:webHidden/>
                <w:sz w:val="24"/>
                <w:szCs w:val="24"/>
              </w:rPr>
              <w:t>14</w:t>
            </w:r>
            <w:r w:rsidRPr="00417509">
              <w:rPr>
                <w:rFonts w:ascii="Arial" w:hAnsi="Arial" w:cs="Arial"/>
                <w:noProof/>
                <w:webHidden/>
                <w:sz w:val="24"/>
                <w:szCs w:val="24"/>
              </w:rPr>
              <w:fldChar w:fldCharType="end"/>
            </w:r>
          </w:hyperlink>
        </w:p>
        <w:p w14:paraId="7868D02A" w14:textId="26577AD1" w:rsidR="006A1FE0" w:rsidRDefault="006A1FE0">
          <w:r w:rsidRPr="006A1FE0">
            <w:rPr>
              <w:rFonts w:ascii="Arial" w:hAnsi="Arial" w:cs="Arial"/>
              <w:b/>
              <w:bCs/>
              <w:noProof/>
              <w:sz w:val="24"/>
              <w:szCs w:val="24"/>
            </w:rPr>
            <w:fldChar w:fldCharType="end"/>
          </w:r>
        </w:p>
      </w:sdtContent>
    </w:sdt>
    <w:p w14:paraId="090A506B" w14:textId="77777777" w:rsidR="006A1FE0" w:rsidRPr="000C4E7D" w:rsidRDefault="006A1FE0" w:rsidP="000C4E7D">
      <w:pPr>
        <w:spacing w:after="0"/>
        <w:rPr>
          <w:rFonts w:ascii="Arial" w:hAnsi="Arial" w:cs="Arial"/>
          <w:color w:val="000000" w:themeColor="text1"/>
          <w:sz w:val="24"/>
          <w:szCs w:val="24"/>
          <w:lang w:val="en-US"/>
        </w:rPr>
      </w:pPr>
    </w:p>
    <w:p w14:paraId="7F7EB7F3" w14:textId="77777777" w:rsidR="00D25D58" w:rsidRPr="000C4E7D" w:rsidRDefault="00D25D58" w:rsidP="002A2866">
      <w:pPr>
        <w:pStyle w:val="Heading1"/>
        <w:spacing w:before="0" w:after="240"/>
        <w:rPr>
          <w:rFonts w:ascii="Arial" w:hAnsi="Arial" w:cs="Arial"/>
          <w:color w:val="C00000"/>
        </w:rPr>
      </w:pPr>
      <w:bookmarkStart w:id="0" w:name="_Toc178590782"/>
      <w:r w:rsidRPr="000C4E7D">
        <w:rPr>
          <w:rFonts w:ascii="Arial" w:hAnsi="Arial" w:cs="Arial"/>
          <w:color w:val="C00000"/>
        </w:rPr>
        <w:t>Introduction</w:t>
      </w:r>
      <w:bookmarkEnd w:id="0"/>
    </w:p>
    <w:p w14:paraId="717D84AC" w14:textId="77777777" w:rsidR="000C4E7D" w:rsidRP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 xml:space="preserve">Launched in 2019, Sport NZ’s </w:t>
      </w:r>
      <w:hyperlink r:id="rId12">
        <w:r w:rsidRPr="000C4E7D">
          <w:rPr>
            <w:rStyle w:val="Hyperlink"/>
            <w:rFonts w:ascii="Arial" w:hAnsi="Arial" w:cs="Arial"/>
            <w:sz w:val="24"/>
            <w:szCs w:val="24"/>
            <w:lang w:val="en-US"/>
          </w:rPr>
          <w:t>Disability Plan</w:t>
        </w:r>
      </w:hyperlink>
      <w:r w:rsidRPr="000C4E7D">
        <w:rPr>
          <w:rFonts w:ascii="Arial" w:hAnsi="Arial" w:cs="Arial"/>
          <w:color w:val="000000" w:themeColor="text1"/>
          <w:sz w:val="24"/>
          <w:szCs w:val="24"/>
          <w:lang w:val="en-US"/>
        </w:rPr>
        <w:t xml:space="preserve"> sought to enhance the wellbeing of disabled New Zealanders by addressing inequities in play, active recreation and sport. It aimed to improve the range and quality of physical activity opportunities available for disabled tamariki and rangatahi, and to influence sustainable, long-term shifts in the play, active </w:t>
      </w:r>
      <w:proofErr w:type="gramStart"/>
      <w:r w:rsidRPr="000C4E7D">
        <w:rPr>
          <w:rFonts w:ascii="Arial" w:hAnsi="Arial" w:cs="Arial"/>
          <w:color w:val="000000" w:themeColor="text1"/>
          <w:sz w:val="24"/>
          <w:szCs w:val="24"/>
          <w:lang w:val="en-US"/>
        </w:rPr>
        <w:t>recreation</w:t>
      </w:r>
      <w:proofErr w:type="gramEnd"/>
      <w:r w:rsidRPr="000C4E7D">
        <w:rPr>
          <w:rFonts w:ascii="Arial" w:hAnsi="Arial" w:cs="Arial"/>
          <w:color w:val="000000" w:themeColor="text1"/>
          <w:sz w:val="24"/>
          <w:szCs w:val="24"/>
          <w:lang w:val="en-US"/>
        </w:rPr>
        <w:t xml:space="preserve"> and sport sector.</w:t>
      </w:r>
    </w:p>
    <w:p w14:paraId="77579BF7" w14:textId="77777777" w:rsid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 xml:space="preserve">The Disability Plan included ten commitments from Sport NZ </w:t>
      </w:r>
      <w:proofErr w:type="spellStart"/>
      <w:r w:rsidRPr="000C4E7D">
        <w:rPr>
          <w:rFonts w:ascii="Arial" w:hAnsi="Arial" w:cs="Arial"/>
          <w:color w:val="000000" w:themeColor="text1"/>
          <w:sz w:val="24"/>
          <w:szCs w:val="24"/>
          <w:lang w:val="en-US"/>
        </w:rPr>
        <w:t>centred</w:t>
      </w:r>
      <w:proofErr w:type="spellEnd"/>
      <w:r w:rsidRPr="000C4E7D">
        <w:rPr>
          <w:rFonts w:ascii="Arial" w:hAnsi="Arial" w:cs="Arial"/>
          <w:color w:val="000000" w:themeColor="text1"/>
          <w:sz w:val="24"/>
          <w:szCs w:val="24"/>
          <w:lang w:val="en-US"/>
        </w:rPr>
        <w:t xml:space="preserve"> on three strategic priorities: working in partnership, investing to create better quality experiences, and building system-wide capability.</w:t>
      </w:r>
    </w:p>
    <w:p w14:paraId="56ABCAB7" w14:textId="4B0C7270" w:rsidR="002A2866" w:rsidRDefault="002A2866" w:rsidP="000C4E7D">
      <w:pPr>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The report has two sections:</w:t>
      </w:r>
    </w:p>
    <w:p w14:paraId="50C275F4" w14:textId="49A65361" w:rsidR="000C4E7D" w:rsidRPr="000C4E7D" w:rsidRDefault="000C4E7D" w:rsidP="000C4E7D">
      <w:pPr>
        <w:pStyle w:val="ListParagraph"/>
        <w:numPr>
          <w:ilvl w:val="0"/>
          <w:numId w:val="47"/>
        </w:numPr>
        <w:rPr>
          <w:rFonts w:ascii="Arial" w:hAnsi="Arial" w:cs="Arial"/>
          <w:b/>
          <w:bCs/>
          <w:color w:val="000000" w:themeColor="text1"/>
          <w:sz w:val="24"/>
          <w:szCs w:val="24"/>
          <w:lang w:val="en-US"/>
        </w:rPr>
      </w:pPr>
      <w:r w:rsidRPr="000C4E7D">
        <w:rPr>
          <w:rFonts w:ascii="Arial" w:hAnsi="Arial" w:cs="Arial"/>
          <w:b/>
          <w:bCs/>
          <w:color w:val="000000" w:themeColor="text1"/>
          <w:sz w:val="24"/>
          <w:szCs w:val="24"/>
          <w:lang w:val="en-US"/>
        </w:rPr>
        <w:t xml:space="preserve">Actions we’ve </w:t>
      </w:r>
      <w:proofErr w:type="gramStart"/>
      <w:r w:rsidRPr="000C4E7D">
        <w:rPr>
          <w:rFonts w:ascii="Arial" w:hAnsi="Arial" w:cs="Arial"/>
          <w:b/>
          <w:bCs/>
          <w:color w:val="000000" w:themeColor="text1"/>
          <w:sz w:val="24"/>
          <w:szCs w:val="24"/>
          <w:lang w:val="en-US"/>
        </w:rPr>
        <w:t>taken</w:t>
      </w:r>
      <w:proofErr w:type="gramEnd"/>
    </w:p>
    <w:p w14:paraId="1967169F" w14:textId="1C064C36" w:rsidR="000C4E7D" w:rsidRP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The key actions Sport NZ has taken to enable the sector to positively impact the quality of play, active recreation and sport opportunities and experiences for disabled tamariki and rangatahi.</w:t>
      </w:r>
    </w:p>
    <w:p w14:paraId="22DB8B02" w14:textId="79306A5C" w:rsidR="000C4E7D" w:rsidRPr="000C4E7D" w:rsidRDefault="000C4E7D" w:rsidP="000C4E7D">
      <w:pPr>
        <w:pStyle w:val="ListParagraph"/>
        <w:numPr>
          <w:ilvl w:val="0"/>
          <w:numId w:val="47"/>
        </w:numPr>
        <w:rPr>
          <w:rFonts w:ascii="Arial" w:hAnsi="Arial" w:cs="Arial"/>
          <w:b/>
          <w:bCs/>
          <w:color w:val="000000" w:themeColor="text1"/>
          <w:sz w:val="24"/>
          <w:szCs w:val="24"/>
          <w:lang w:val="en-US"/>
        </w:rPr>
      </w:pPr>
      <w:r w:rsidRPr="000C4E7D">
        <w:rPr>
          <w:rFonts w:ascii="Arial" w:hAnsi="Arial" w:cs="Arial"/>
          <w:b/>
          <w:bCs/>
          <w:color w:val="000000" w:themeColor="text1"/>
          <w:sz w:val="24"/>
          <w:szCs w:val="24"/>
          <w:lang w:val="en-US"/>
        </w:rPr>
        <w:t xml:space="preserve">Outcomes we’re </w:t>
      </w:r>
      <w:proofErr w:type="gramStart"/>
      <w:r w:rsidRPr="000C4E7D">
        <w:rPr>
          <w:rFonts w:ascii="Arial" w:hAnsi="Arial" w:cs="Arial"/>
          <w:b/>
          <w:bCs/>
          <w:color w:val="000000" w:themeColor="text1"/>
          <w:sz w:val="24"/>
          <w:szCs w:val="24"/>
          <w:lang w:val="en-US"/>
        </w:rPr>
        <w:t>seeing</w:t>
      </w:r>
      <w:proofErr w:type="gramEnd"/>
    </w:p>
    <w:p w14:paraId="64A867E9" w14:textId="1185FB30" w:rsidR="000C4E7D" w:rsidRP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The progress we’ve collectively made against outcomes in the Outcomes Framework. This section includes an</w:t>
      </w:r>
      <w:r w:rsidR="002A2866">
        <w:rPr>
          <w:rFonts w:ascii="Arial" w:hAnsi="Arial" w:cs="Arial"/>
          <w:color w:val="000000" w:themeColor="text1"/>
          <w:sz w:val="24"/>
          <w:szCs w:val="24"/>
          <w:lang w:val="en-US"/>
        </w:rPr>
        <w:t xml:space="preserve"> </w:t>
      </w:r>
      <w:r w:rsidRPr="000C4E7D">
        <w:rPr>
          <w:rFonts w:ascii="Arial" w:hAnsi="Arial" w:cs="Arial"/>
          <w:color w:val="000000" w:themeColor="text1"/>
          <w:sz w:val="24"/>
          <w:szCs w:val="24"/>
          <w:lang w:val="en-US"/>
        </w:rPr>
        <w:t>update on specific areas we aimed to improve through the Disability Plan using data gathered from Active NZ, Voice of Rangatahi, Voice of Participant and other surveys.</w:t>
      </w:r>
    </w:p>
    <w:p w14:paraId="2BA73A46" w14:textId="77777777" w:rsidR="000C4E7D" w:rsidRP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 xml:space="preserve">It is important to </w:t>
      </w:r>
      <w:proofErr w:type="spellStart"/>
      <w:r w:rsidRPr="000C4E7D">
        <w:rPr>
          <w:rFonts w:ascii="Arial" w:hAnsi="Arial" w:cs="Arial"/>
          <w:color w:val="000000" w:themeColor="text1"/>
          <w:sz w:val="24"/>
          <w:szCs w:val="24"/>
          <w:lang w:val="en-US"/>
        </w:rPr>
        <w:t>recognise</w:t>
      </w:r>
      <w:proofErr w:type="spellEnd"/>
      <w:r w:rsidRPr="000C4E7D">
        <w:rPr>
          <w:rFonts w:ascii="Arial" w:hAnsi="Arial" w:cs="Arial"/>
          <w:color w:val="000000" w:themeColor="text1"/>
          <w:sz w:val="24"/>
          <w:szCs w:val="24"/>
          <w:lang w:val="en-US"/>
        </w:rPr>
        <w:t xml:space="preserve"> that many of the actions taken by Sport NZ and the sector may not yet have resulted in immediate impacts on participation rates in surveys and other measures of progress. System and behaviour change take time and collective efforts must continue to create positive impacts on our intended outcomes into the future.</w:t>
      </w:r>
    </w:p>
    <w:p w14:paraId="49736718" w14:textId="77777777" w:rsidR="000C4E7D" w:rsidRPr="000C4E7D" w:rsidRDefault="000C4E7D" w:rsidP="000C4E7D">
      <w:pPr>
        <w:rPr>
          <w:rFonts w:ascii="Arial" w:hAnsi="Arial" w:cs="Arial"/>
          <w:color w:val="000000" w:themeColor="text1"/>
          <w:sz w:val="24"/>
          <w:szCs w:val="24"/>
          <w:lang w:val="en-US"/>
        </w:rPr>
      </w:pPr>
      <w:r w:rsidRPr="000C4E7D">
        <w:rPr>
          <w:rFonts w:ascii="Arial" w:hAnsi="Arial" w:cs="Arial"/>
          <w:color w:val="000000" w:themeColor="text1"/>
          <w:sz w:val="24"/>
          <w:szCs w:val="24"/>
          <w:lang w:val="en-US"/>
        </w:rPr>
        <w:t>We’re committed to further improving the participation of disabled tamariki and rangatahi through Sport NZ’s 2024-2028 Strategy. The information gathered through this report, alongside other engagements with the sector, will inform the disability priorities of the current strategic cycle.</w:t>
      </w:r>
    </w:p>
    <w:p w14:paraId="62897C3E" w14:textId="7FAEBD7B" w:rsidR="002A2866" w:rsidRPr="000C4E7D" w:rsidRDefault="002A2866" w:rsidP="002A2866">
      <w:pPr>
        <w:pStyle w:val="Heading1"/>
        <w:spacing w:before="0" w:after="240"/>
        <w:rPr>
          <w:rFonts w:ascii="Arial" w:hAnsi="Arial" w:cs="Arial"/>
          <w:color w:val="C00000"/>
        </w:rPr>
      </w:pPr>
      <w:bookmarkStart w:id="1" w:name="_Toc178590783"/>
      <w:r>
        <w:rPr>
          <w:rFonts w:ascii="Arial" w:hAnsi="Arial" w:cs="Arial"/>
          <w:color w:val="C00000"/>
        </w:rPr>
        <w:t>Actions we’ve taken</w:t>
      </w:r>
      <w:bookmarkEnd w:id="1"/>
    </w:p>
    <w:p w14:paraId="3010DBC6" w14:textId="77777777" w:rsidR="002A2866" w:rsidRDefault="002A2866" w:rsidP="002A2866">
      <w:pPr>
        <w:rPr>
          <w:rFonts w:ascii="Arial" w:hAnsi="Arial" w:cs="Arial"/>
          <w:color w:val="000000" w:themeColor="text1"/>
          <w:sz w:val="24"/>
          <w:szCs w:val="24"/>
          <w:lang w:val="en-US"/>
        </w:rPr>
      </w:pPr>
      <w:r w:rsidRPr="002A2866">
        <w:rPr>
          <w:rFonts w:ascii="Arial" w:hAnsi="Arial" w:cs="Arial"/>
          <w:color w:val="000000" w:themeColor="text1"/>
          <w:sz w:val="24"/>
          <w:szCs w:val="24"/>
          <w:lang w:val="en-US"/>
        </w:rPr>
        <w:t>This section highlights the key actions Sport NZ has taken to enable the sector to positively impact the quality of play, active recreation and sport opportunities and experiences for disabled tamariki and rangatahi.</w:t>
      </w:r>
    </w:p>
    <w:p w14:paraId="11CC1346" w14:textId="7B9B04B2" w:rsidR="002A2866" w:rsidRPr="002A2866" w:rsidRDefault="002A2866" w:rsidP="002A2866">
      <w:pPr>
        <w:pStyle w:val="Heading2"/>
        <w:spacing w:after="240"/>
        <w:rPr>
          <w:rFonts w:ascii="Arial" w:hAnsi="Arial" w:cs="Arial"/>
          <w:color w:val="auto"/>
        </w:rPr>
      </w:pPr>
      <w:bookmarkStart w:id="2" w:name="_Toc178590784"/>
      <w:r w:rsidRPr="002A2866">
        <w:rPr>
          <w:rFonts w:ascii="Arial" w:hAnsi="Arial" w:cs="Arial"/>
          <w:color w:val="auto"/>
        </w:rPr>
        <w:t>Priority 1: Partnerships</w:t>
      </w:r>
      <w:bookmarkEnd w:id="2"/>
    </w:p>
    <w:p w14:paraId="42F423EB" w14:textId="77777777" w:rsidR="002A2866" w:rsidRPr="002A2866" w:rsidRDefault="002A2866" w:rsidP="002A2866">
      <w:pPr>
        <w:rPr>
          <w:rFonts w:ascii="Arial" w:eastAsia="Arial" w:hAnsi="Arial" w:cs="Arial"/>
          <w:color w:val="000000" w:themeColor="text1"/>
          <w:sz w:val="24"/>
          <w:szCs w:val="24"/>
          <w:lang w:bidi="en-US"/>
        </w:rPr>
      </w:pPr>
      <w:r w:rsidRPr="002A2866">
        <w:rPr>
          <w:rFonts w:ascii="Arial" w:eastAsia="Arial" w:hAnsi="Arial" w:cs="Arial"/>
          <w:color w:val="000000" w:themeColor="text1"/>
          <w:sz w:val="24"/>
          <w:szCs w:val="24"/>
          <w:lang w:bidi="en-US"/>
        </w:rPr>
        <w:t>Historically the number of opportunities for disabled tamariki and rangatahi have been limited compared with those for their non-disabled peers. Although some collaborative efforts between sector organisations already existed, there was</w:t>
      </w:r>
    </w:p>
    <w:p w14:paraId="2B12D94C" w14:textId="77777777" w:rsidR="002A2866" w:rsidRPr="002A2866" w:rsidRDefault="002A2866" w:rsidP="002A2866">
      <w:pPr>
        <w:rPr>
          <w:rFonts w:ascii="Arial" w:eastAsia="Arial" w:hAnsi="Arial" w:cs="Arial"/>
          <w:color w:val="000000" w:themeColor="text1"/>
          <w:sz w:val="24"/>
          <w:szCs w:val="24"/>
          <w:lang w:bidi="en-US"/>
        </w:rPr>
      </w:pPr>
      <w:r w:rsidRPr="002A2866">
        <w:rPr>
          <w:rFonts w:ascii="Arial" w:eastAsia="Arial" w:hAnsi="Arial" w:cs="Arial"/>
          <w:color w:val="000000" w:themeColor="text1"/>
          <w:sz w:val="24"/>
          <w:szCs w:val="24"/>
          <w:lang w:bidi="en-US"/>
        </w:rPr>
        <w:t xml:space="preserve">an opportunity to increase and strengthen partnerships to address inequities in play, active </w:t>
      </w:r>
      <w:proofErr w:type="gramStart"/>
      <w:r w:rsidRPr="002A2866">
        <w:rPr>
          <w:rFonts w:ascii="Arial" w:eastAsia="Arial" w:hAnsi="Arial" w:cs="Arial"/>
          <w:color w:val="000000" w:themeColor="text1"/>
          <w:sz w:val="24"/>
          <w:szCs w:val="24"/>
          <w:lang w:bidi="en-US"/>
        </w:rPr>
        <w:t>recreation</w:t>
      </w:r>
      <w:proofErr w:type="gramEnd"/>
      <w:r w:rsidRPr="002A2866">
        <w:rPr>
          <w:rFonts w:ascii="Arial" w:eastAsia="Arial" w:hAnsi="Arial" w:cs="Arial"/>
          <w:color w:val="000000" w:themeColor="text1"/>
          <w:sz w:val="24"/>
          <w:szCs w:val="24"/>
          <w:lang w:bidi="en-US"/>
        </w:rPr>
        <w:t xml:space="preserve"> and sport.</w:t>
      </w:r>
    </w:p>
    <w:p w14:paraId="3A11B4E6" w14:textId="77777777" w:rsidR="002A2866" w:rsidRDefault="002A2866" w:rsidP="002A2866">
      <w:pPr>
        <w:rPr>
          <w:rFonts w:ascii="Arial" w:eastAsia="Arial" w:hAnsi="Arial" w:cs="Arial"/>
          <w:color w:val="000000" w:themeColor="text1"/>
          <w:sz w:val="24"/>
          <w:szCs w:val="24"/>
          <w:lang w:bidi="en-US"/>
        </w:rPr>
      </w:pPr>
      <w:r w:rsidRPr="002A2866">
        <w:rPr>
          <w:rFonts w:ascii="Arial" w:eastAsia="Arial" w:hAnsi="Arial" w:cs="Arial"/>
          <w:color w:val="000000" w:themeColor="text1"/>
          <w:sz w:val="24"/>
          <w:szCs w:val="24"/>
          <w:lang w:bidi="en-US"/>
        </w:rPr>
        <w:t>Over the past four years there has been a significant change in the sector with an influx of organisations becoming involved in or influencing the provision of participation opportunities for disabled tamariki and rangatahi. This has been reflected in regional and national organisations increasing their capacity and capability to provide inclusive opportunities as well</w:t>
      </w:r>
      <w:r w:rsidRPr="002A2866">
        <w:rPr>
          <w:rFonts w:ascii="Arial" w:eastAsia="Arial" w:hAnsi="Arial" w:cs="Arial"/>
          <w:color w:val="000000" w:themeColor="text1"/>
          <w:sz w:val="24"/>
          <w:szCs w:val="24"/>
          <w:lang w:bidi="en-US"/>
        </w:rPr>
        <w:t xml:space="preserve"> </w:t>
      </w:r>
      <w:r w:rsidRPr="002A2866">
        <w:rPr>
          <w:rFonts w:ascii="Arial" w:eastAsia="Arial" w:hAnsi="Arial" w:cs="Arial"/>
          <w:color w:val="000000" w:themeColor="text1"/>
          <w:sz w:val="24"/>
          <w:szCs w:val="24"/>
          <w:lang w:bidi="en-US"/>
        </w:rPr>
        <w:t xml:space="preserve">as positive outcomes having been achieved </w:t>
      </w:r>
      <w:proofErr w:type="gramStart"/>
      <w:r w:rsidRPr="002A2866">
        <w:rPr>
          <w:rFonts w:ascii="Arial" w:eastAsia="Arial" w:hAnsi="Arial" w:cs="Arial"/>
          <w:color w:val="000000" w:themeColor="text1"/>
          <w:sz w:val="24"/>
          <w:szCs w:val="24"/>
          <w:lang w:bidi="en-US"/>
        </w:rPr>
        <w:t>as a result of</w:t>
      </w:r>
      <w:proofErr w:type="gramEnd"/>
      <w:r w:rsidRPr="002A2866">
        <w:rPr>
          <w:rFonts w:ascii="Arial" w:eastAsia="Arial" w:hAnsi="Arial" w:cs="Arial"/>
          <w:color w:val="000000" w:themeColor="text1"/>
          <w:sz w:val="24"/>
          <w:szCs w:val="24"/>
          <w:lang w:bidi="en-US"/>
        </w:rPr>
        <w:t xml:space="preserve"> organisations collaborating and working together.</w:t>
      </w:r>
    </w:p>
    <w:p w14:paraId="5455AB81" w14:textId="63031108" w:rsidR="002A2866" w:rsidRPr="002A2866" w:rsidRDefault="002A2866" w:rsidP="002A2866">
      <w:pPr>
        <w:pStyle w:val="Heading3"/>
        <w:spacing w:after="240"/>
        <w:rPr>
          <w:rFonts w:ascii="Arial" w:hAnsi="Arial" w:cs="Arial"/>
          <w:color w:val="auto"/>
          <w:sz w:val="24"/>
          <w:szCs w:val="24"/>
        </w:rPr>
      </w:pPr>
      <w:bookmarkStart w:id="3" w:name="_Toc178590785"/>
      <w:r>
        <w:rPr>
          <w:rFonts w:ascii="Arial" w:hAnsi="Arial" w:cs="Arial"/>
          <w:color w:val="auto"/>
          <w:sz w:val="24"/>
          <w:szCs w:val="24"/>
        </w:rPr>
        <w:lastRenderedPageBreak/>
        <w:t>Highlights</w:t>
      </w:r>
      <w:bookmarkEnd w:id="3"/>
    </w:p>
    <w:p w14:paraId="1EAAD3C1" w14:textId="77777777"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In the 2021-2024 period, Sport NZ:</w:t>
      </w:r>
    </w:p>
    <w:p w14:paraId="1A8A483D" w14:textId="77777777" w:rsidR="002A2866" w:rsidRPr="002A2866" w:rsidRDefault="002A2866" w:rsidP="002A2866">
      <w:pPr>
        <w:pStyle w:val="ListParagraph"/>
        <w:numPr>
          <w:ilvl w:val="0"/>
          <w:numId w:val="52"/>
        </w:numPr>
        <w:rPr>
          <w:rFonts w:ascii="Arial" w:hAnsi="Arial" w:cs="Arial"/>
          <w:sz w:val="24"/>
          <w:szCs w:val="24"/>
          <w:lang w:val="en-US" w:bidi="en-US"/>
        </w:rPr>
      </w:pPr>
      <w:r w:rsidRPr="002A2866">
        <w:rPr>
          <w:rFonts w:ascii="Arial" w:hAnsi="Arial" w:cs="Arial"/>
          <w:sz w:val="24"/>
          <w:szCs w:val="24"/>
          <w:lang w:val="en-US" w:bidi="en-US"/>
        </w:rPr>
        <w:t xml:space="preserve">Partnered and invested in 15 Regional Disability </w:t>
      </w:r>
      <w:proofErr w:type="spellStart"/>
      <w:r w:rsidRPr="002A2866">
        <w:rPr>
          <w:rFonts w:ascii="Arial" w:hAnsi="Arial" w:cs="Arial"/>
          <w:sz w:val="24"/>
          <w:szCs w:val="24"/>
          <w:lang w:val="en-US" w:bidi="en-US"/>
        </w:rPr>
        <w:t>Organisations</w:t>
      </w:r>
      <w:proofErr w:type="spellEnd"/>
      <w:r w:rsidRPr="002A2866">
        <w:rPr>
          <w:rFonts w:ascii="Arial" w:hAnsi="Arial" w:cs="Arial"/>
          <w:sz w:val="24"/>
          <w:szCs w:val="24"/>
          <w:lang w:val="en-US" w:bidi="en-US"/>
        </w:rPr>
        <w:t xml:space="preserve"> and seven National Disability Sport </w:t>
      </w:r>
      <w:proofErr w:type="spellStart"/>
      <w:r w:rsidRPr="002A2866">
        <w:rPr>
          <w:rFonts w:ascii="Arial" w:hAnsi="Arial" w:cs="Arial"/>
          <w:sz w:val="24"/>
          <w:szCs w:val="24"/>
          <w:lang w:val="en-US" w:bidi="en-US"/>
        </w:rPr>
        <w:t>Organisations</w:t>
      </w:r>
      <w:proofErr w:type="spellEnd"/>
      <w:r w:rsidRPr="002A2866">
        <w:rPr>
          <w:rFonts w:ascii="Arial" w:hAnsi="Arial" w:cs="Arial"/>
          <w:sz w:val="24"/>
          <w:szCs w:val="24"/>
          <w:lang w:val="en-US" w:bidi="en-US"/>
        </w:rPr>
        <w:t xml:space="preserve"> over the 2021-2024 period.</w:t>
      </w:r>
    </w:p>
    <w:p w14:paraId="46021DAF" w14:textId="77777777" w:rsidR="002A2866" w:rsidRPr="002A2866" w:rsidRDefault="002A2866" w:rsidP="002A2866">
      <w:pPr>
        <w:pStyle w:val="ListParagraph"/>
        <w:numPr>
          <w:ilvl w:val="0"/>
          <w:numId w:val="52"/>
        </w:numPr>
        <w:rPr>
          <w:rFonts w:ascii="Arial" w:hAnsi="Arial" w:cs="Arial"/>
          <w:sz w:val="24"/>
          <w:szCs w:val="24"/>
          <w:lang w:val="en-US" w:bidi="en-US"/>
        </w:rPr>
      </w:pPr>
      <w:r w:rsidRPr="002A2866">
        <w:rPr>
          <w:rFonts w:ascii="Arial" w:hAnsi="Arial" w:cs="Arial"/>
          <w:sz w:val="24"/>
          <w:szCs w:val="24"/>
          <w:lang w:val="en-US" w:bidi="en-US"/>
        </w:rPr>
        <w:t xml:space="preserve">Partnered with 16 regional and national </w:t>
      </w:r>
      <w:proofErr w:type="spellStart"/>
      <w:r w:rsidRPr="002A2866">
        <w:rPr>
          <w:rFonts w:ascii="Arial" w:hAnsi="Arial" w:cs="Arial"/>
          <w:sz w:val="24"/>
          <w:szCs w:val="24"/>
          <w:lang w:val="en-US" w:bidi="en-US"/>
        </w:rPr>
        <w:t>organisations</w:t>
      </w:r>
      <w:proofErr w:type="spellEnd"/>
      <w:r w:rsidRPr="002A2866">
        <w:rPr>
          <w:rFonts w:ascii="Arial" w:hAnsi="Arial" w:cs="Arial"/>
          <w:sz w:val="24"/>
          <w:szCs w:val="24"/>
          <w:lang w:val="en-US" w:bidi="en-US"/>
        </w:rPr>
        <w:t xml:space="preserve"> to deliver new initiatives and </w:t>
      </w:r>
      <w:proofErr w:type="spellStart"/>
      <w:r w:rsidRPr="002A2866">
        <w:rPr>
          <w:rFonts w:ascii="Arial" w:hAnsi="Arial" w:cs="Arial"/>
          <w:sz w:val="24"/>
          <w:szCs w:val="24"/>
          <w:lang w:val="en-US" w:bidi="en-US"/>
        </w:rPr>
        <w:t>programmes</w:t>
      </w:r>
      <w:proofErr w:type="spellEnd"/>
      <w:r w:rsidRPr="002A2866">
        <w:rPr>
          <w:rFonts w:ascii="Arial" w:hAnsi="Arial" w:cs="Arial"/>
          <w:sz w:val="24"/>
          <w:szCs w:val="24"/>
          <w:lang w:val="en-US" w:bidi="en-US"/>
        </w:rPr>
        <w:t xml:space="preserve"> through the Disability Inclusion Fund.</w:t>
      </w:r>
    </w:p>
    <w:p w14:paraId="5A398E07" w14:textId="77777777" w:rsidR="002A2866" w:rsidRPr="002A2866" w:rsidRDefault="002A2866" w:rsidP="002A2866">
      <w:pPr>
        <w:pStyle w:val="ListParagraph"/>
        <w:numPr>
          <w:ilvl w:val="0"/>
          <w:numId w:val="52"/>
        </w:numPr>
        <w:rPr>
          <w:rFonts w:ascii="Arial" w:hAnsi="Arial" w:cs="Arial"/>
          <w:sz w:val="24"/>
          <w:szCs w:val="24"/>
          <w:lang w:val="en-US" w:bidi="en-US"/>
        </w:rPr>
      </w:pPr>
      <w:r w:rsidRPr="002A2866">
        <w:rPr>
          <w:rFonts w:ascii="Arial" w:hAnsi="Arial" w:cs="Arial"/>
          <w:sz w:val="24"/>
          <w:szCs w:val="24"/>
          <w:lang w:val="en-US" w:bidi="en-US"/>
        </w:rPr>
        <w:t xml:space="preserve">Continued to partner with and invest in National Disability </w:t>
      </w:r>
      <w:proofErr w:type="spellStart"/>
      <w:r w:rsidRPr="002A2866">
        <w:rPr>
          <w:rFonts w:ascii="Arial" w:hAnsi="Arial" w:cs="Arial"/>
          <w:sz w:val="24"/>
          <w:szCs w:val="24"/>
          <w:lang w:val="en-US" w:bidi="en-US"/>
        </w:rPr>
        <w:t>Organisations</w:t>
      </w:r>
      <w:proofErr w:type="spellEnd"/>
      <w:r w:rsidRPr="002A2866">
        <w:rPr>
          <w:rFonts w:ascii="Arial" w:hAnsi="Arial" w:cs="Arial"/>
          <w:sz w:val="24"/>
          <w:szCs w:val="24"/>
          <w:lang w:val="en-US" w:bidi="en-US"/>
        </w:rPr>
        <w:t xml:space="preserve"> (the Halberg Foundation, Special Olympics New Zealand, and Paralympics New Zealand) to increase and enhance opportunities for disabled tamariki and rangatahi to be active.</w:t>
      </w:r>
    </w:p>
    <w:p w14:paraId="12FAE1F5" w14:textId="21BD1928" w:rsidR="002A2866" w:rsidRPr="002A2866" w:rsidRDefault="002A2866" w:rsidP="002A2866">
      <w:pPr>
        <w:pStyle w:val="Heading3"/>
        <w:spacing w:after="240"/>
        <w:rPr>
          <w:rFonts w:ascii="Arial" w:hAnsi="Arial" w:cs="Arial"/>
          <w:color w:val="auto"/>
          <w:sz w:val="24"/>
          <w:szCs w:val="24"/>
        </w:rPr>
      </w:pPr>
      <w:bookmarkStart w:id="4" w:name="_Toc178590786"/>
      <w:r>
        <w:rPr>
          <w:rFonts w:ascii="Arial" w:hAnsi="Arial" w:cs="Arial"/>
          <w:color w:val="auto"/>
          <w:sz w:val="24"/>
          <w:szCs w:val="24"/>
        </w:rPr>
        <w:t>Impacts</w:t>
      </w:r>
      <w:bookmarkEnd w:id="4"/>
    </w:p>
    <w:p w14:paraId="69566C3A" w14:textId="77777777"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Examples that reflect the impact of partnerships include:</w:t>
      </w:r>
    </w:p>
    <w:p w14:paraId="3382D299" w14:textId="77777777" w:rsidR="002A2866" w:rsidRPr="002A2866" w:rsidRDefault="002A2866" w:rsidP="002A2866">
      <w:pPr>
        <w:rPr>
          <w:rFonts w:ascii="Arial" w:eastAsia="Arial" w:hAnsi="Arial" w:cs="Arial"/>
          <w:b/>
          <w:bCs/>
          <w:color w:val="C00000"/>
          <w:sz w:val="24"/>
          <w:szCs w:val="24"/>
          <w:lang w:val="en-US" w:bidi="en-US"/>
        </w:rPr>
      </w:pPr>
      <w:r w:rsidRPr="002A2866">
        <w:rPr>
          <w:rFonts w:ascii="Arial" w:eastAsia="Arial" w:hAnsi="Arial" w:cs="Arial"/>
          <w:b/>
          <w:bCs/>
          <w:color w:val="C00000"/>
          <w:sz w:val="24"/>
          <w:szCs w:val="24"/>
          <w:lang w:val="en-US" w:bidi="en-US"/>
        </w:rPr>
        <w:t>Regional delivery collaborations</w:t>
      </w:r>
    </w:p>
    <w:p w14:paraId="3CD61624" w14:textId="77777777" w:rsidR="002A2866" w:rsidRPr="002A2866" w:rsidRDefault="002A2866" w:rsidP="002A2866">
      <w:pPr>
        <w:rPr>
          <w:rFonts w:ascii="Arial" w:eastAsia="Arial" w:hAnsi="Arial" w:cs="Arial"/>
          <w:sz w:val="24"/>
          <w:szCs w:val="24"/>
          <w:lang w:val="en-US" w:bidi="en-US"/>
        </w:rPr>
      </w:pPr>
      <w:hyperlink r:id="rId13">
        <w:r w:rsidRPr="002A2866">
          <w:rPr>
            <w:rStyle w:val="Hyperlink"/>
            <w:rFonts w:ascii="Arial" w:eastAsia="Arial" w:hAnsi="Arial" w:cs="Arial"/>
            <w:sz w:val="24"/>
            <w:szCs w:val="24"/>
            <w:lang w:val="en-US" w:bidi="en-US"/>
          </w:rPr>
          <w:t xml:space="preserve">School Sport Canterbury’s </w:t>
        </w:r>
        <w:proofErr w:type="spellStart"/>
        <w:r w:rsidRPr="002A2866">
          <w:rPr>
            <w:rStyle w:val="Hyperlink"/>
            <w:rFonts w:ascii="Arial" w:eastAsia="Arial" w:hAnsi="Arial" w:cs="Arial"/>
            <w:sz w:val="24"/>
            <w:szCs w:val="24"/>
            <w:lang w:val="en-US" w:bidi="en-US"/>
          </w:rPr>
          <w:t>programme</w:t>
        </w:r>
        <w:proofErr w:type="spellEnd"/>
        <w:r w:rsidRPr="002A2866">
          <w:rPr>
            <w:rStyle w:val="Hyperlink"/>
            <w:rFonts w:ascii="Arial" w:eastAsia="Arial" w:hAnsi="Arial" w:cs="Arial"/>
            <w:sz w:val="24"/>
            <w:szCs w:val="24"/>
            <w:lang w:val="en-US" w:bidi="en-US"/>
          </w:rPr>
          <w:t>,</w:t>
        </w:r>
      </w:hyperlink>
      <w:r w:rsidRPr="002A2866">
        <w:rPr>
          <w:rFonts w:ascii="Arial" w:eastAsia="Arial" w:hAnsi="Arial" w:cs="Arial"/>
          <w:sz w:val="24"/>
          <w:szCs w:val="24"/>
          <w:lang w:val="en-US" w:bidi="en-US"/>
        </w:rPr>
        <w:t xml:space="preserve"> run in partnership with Bowls Canterbury, Papanui Club, Christchurch Pétanque, Special Olympics, the Halberg Foundation, Boccia </w:t>
      </w:r>
      <w:proofErr w:type="gramStart"/>
      <w:r w:rsidRPr="002A2866">
        <w:rPr>
          <w:rFonts w:ascii="Arial" w:eastAsia="Arial" w:hAnsi="Arial" w:cs="Arial"/>
          <w:sz w:val="24"/>
          <w:szCs w:val="24"/>
          <w:lang w:val="en-US" w:bidi="en-US"/>
        </w:rPr>
        <w:t>NZ</w:t>
      </w:r>
      <w:proofErr w:type="gramEnd"/>
      <w:r w:rsidRPr="002A2866">
        <w:rPr>
          <w:rFonts w:ascii="Arial" w:eastAsia="Arial" w:hAnsi="Arial" w:cs="Arial"/>
          <w:sz w:val="24"/>
          <w:szCs w:val="24"/>
          <w:lang w:val="en-US" w:bidi="en-US"/>
        </w:rPr>
        <w:t xml:space="preserve"> and School Sport Canterbury provides a collaborative approach to providing inclusive sport.</w:t>
      </w:r>
    </w:p>
    <w:p w14:paraId="7C1C45C1" w14:textId="77777777" w:rsidR="002A2866" w:rsidRPr="002A2866" w:rsidRDefault="002A2866" w:rsidP="002A2866">
      <w:pPr>
        <w:rPr>
          <w:rFonts w:ascii="Arial" w:eastAsia="Arial" w:hAnsi="Arial" w:cs="Arial"/>
          <w:b/>
          <w:bCs/>
          <w:color w:val="C00000"/>
          <w:sz w:val="24"/>
          <w:szCs w:val="24"/>
          <w:lang w:val="en-US" w:bidi="en-US"/>
        </w:rPr>
      </w:pPr>
      <w:r w:rsidRPr="002A2866">
        <w:rPr>
          <w:rFonts w:ascii="Arial" w:eastAsia="Arial" w:hAnsi="Arial" w:cs="Arial"/>
          <w:b/>
          <w:bCs/>
          <w:color w:val="C00000"/>
          <w:sz w:val="24"/>
          <w:szCs w:val="24"/>
          <w:lang w:val="en-US" w:bidi="en-US"/>
        </w:rPr>
        <w:t>National collaboration</w:t>
      </w:r>
    </w:p>
    <w:p w14:paraId="63AD05C8" w14:textId="77777777"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Canoe Racing NZ, through their Disability Inclusion Fund (DIF) project, have been working with the Halberg Foundation to create resources aimed to improve coaches’ knowledge, understanding and confidence about inclusion.</w:t>
      </w:r>
    </w:p>
    <w:p w14:paraId="7FC3AF7B" w14:textId="77777777" w:rsidR="002A2866" w:rsidRPr="002A2866" w:rsidRDefault="002A2866" w:rsidP="002A2866">
      <w:pPr>
        <w:rPr>
          <w:rFonts w:ascii="Arial" w:eastAsia="Arial" w:hAnsi="Arial" w:cs="Arial"/>
          <w:b/>
          <w:bCs/>
          <w:color w:val="C00000"/>
          <w:sz w:val="24"/>
          <w:szCs w:val="24"/>
          <w:lang w:val="en-US" w:bidi="en-US"/>
        </w:rPr>
      </w:pPr>
      <w:r w:rsidRPr="002A2866">
        <w:rPr>
          <w:rFonts w:ascii="Arial" w:eastAsia="Arial" w:hAnsi="Arial" w:cs="Arial"/>
          <w:b/>
          <w:bCs/>
          <w:color w:val="C00000"/>
          <w:sz w:val="24"/>
          <w:szCs w:val="24"/>
          <w:lang w:val="en-US" w:bidi="en-US"/>
        </w:rPr>
        <w:t>Paralympics NZ Regional Para Sport Pilots</w:t>
      </w:r>
    </w:p>
    <w:p w14:paraId="112FFC1F" w14:textId="4E9B5165" w:rsid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 xml:space="preserve">In partnership with National Sports </w:t>
      </w:r>
      <w:proofErr w:type="spellStart"/>
      <w:r w:rsidRPr="002A2866">
        <w:rPr>
          <w:rFonts w:ascii="Arial" w:eastAsia="Arial" w:hAnsi="Arial" w:cs="Arial"/>
          <w:sz w:val="24"/>
          <w:szCs w:val="24"/>
          <w:lang w:val="en-US" w:bidi="en-US"/>
        </w:rPr>
        <w:t>Organisations</w:t>
      </w:r>
      <w:proofErr w:type="spellEnd"/>
      <w:r w:rsidRPr="002A2866">
        <w:rPr>
          <w:rFonts w:ascii="Arial" w:eastAsia="Arial" w:hAnsi="Arial" w:cs="Arial"/>
          <w:sz w:val="24"/>
          <w:szCs w:val="24"/>
          <w:lang w:val="en-US" w:bidi="en-US"/>
        </w:rPr>
        <w:t xml:space="preserve"> (</w:t>
      </w:r>
      <w:proofErr w:type="spellStart"/>
      <w:r w:rsidRPr="002A2866">
        <w:rPr>
          <w:rFonts w:ascii="Arial" w:eastAsia="Arial" w:hAnsi="Arial" w:cs="Arial"/>
          <w:sz w:val="24"/>
          <w:szCs w:val="24"/>
          <w:lang w:val="en-US" w:bidi="en-US"/>
        </w:rPr>
        <w:t>NSOs</w:t>
      </w:r>
      <w:proofErr w:type="spellEnd"/>
      <w:r w:rsidRPr="002A2866">
        <w:rPr>
          <w:rFonts w:ascii="Arial" w:eastAsia="Arial" w:hAnsi="Arial" w:cs="Arial"/>
          <w:sz w:val="24"/>
          <w:szCs w:val="24"/>
          <w:lang w:val="en-US" w:bidi="en-US"/>
        </w:rPr>
        <w:t xml:space="preserve">) and regional disability </w:t>
      </w:r>
      <w:proofErr w:type="spellStart"/>
      <w:r w:rsidRPr="002A2866">
        <w:rPr>
          <w:rFonts w:ascii="Arial" w:eastAsia="Arial" w:hAnsi="Arial" w:cs="Arial"/>
          <w:sz w:val="24"/>
          <w:szCs w:val="24"/>
          <w:lang w:val="en-US" w:bidi="en-US"/>
        </w:rPr>
        <w:t>organisations</w:t>
      </w:r>
      <w:proofErr w:type="spellEnd"/>
      <w:r w:rsidRPr="002A2866">
        <w:rPr>
          <w:rFonts w:ascii="Arial" w:eastAsia="Arial" w:hAnsi="Arial" w:cs="Arial"/>
          <w:sz w:val="24"/>
          <w:szCs w:val="24"/>
          <w:lang w:val="en-US" w:bidi="en-US"/>
        </w:rPr>
        <w:t>, regional para sport pilots have been delivered across the motu, creating new opportunities for disabled tamariki and rangatahi to experience para sport, as well as increasing regional and local capability and capacity to deliver para sport.</w:t>
      </w:r>
    </w:p>
    <w:p w14:paraId="517CE1BD" w14:textId="22FA8308" w:rsidR="002A2866" w:rsidRPr="002A2866" w:rsidRDefault="002A2866" w:rsidP="002A2866">
      <w:pPr>
        <w:pStyle w:val="Heading2"/>
        <w:spacing w:after="240"/>
        <w:rPr>
          <w:rFonts w:ascii="Arial" w:hAnsi="Arial" w:cs="Arial"/>
          <w:color w:val="auto"/>
        </w:rPr>
      </w:pPr>
      <w:bookmarkStart w:id="5" w:name="_Toc178590787"/>
      <w:r w:rsidRPr="002A2866">
        <w:rPr>
          <w:rFonts w:ascii="Arial" w:hAnsi="Arial" w:cs="Arial"/>
          <w:color w:val="auto"/>
        </w:rPr>
        <w:t xml:space="preserve">Priority </w:t>
      </w:r>
      <w:r>
        <w:rPr>
          <w:rFonts w:ascii="Arial" w:hAnsi="Arial" w:cs="Arial"/>
          <w:color w:val="auto"/>
        </w:rPr>
        <w:t>2</w:t>
      </w:r>
      <w:r w:rsidRPr="002A2866">
        <w:rPr>
          <w:rFonts w:ascii="Arial" w:hAnsi="Arial" w:cs="Arial"/>
          <w:color w:val="auto"/>
        </w:rPr>
        <w:t xml:space="preserve">: </w:t>
      </w:r>
      <w:r>
        <w:rPr>
          <w:rFonts w:ascii="Arial" w:hAnsi="Arial" w:cs="Arial"/>
          <w:color w:val="auto"/>
        </w:rPr>
        <w:t>Investment</w:t>
      </w:r>
      <w:bookmarkEnd w:id="5"/>
    </w:p>
    <w:p w14:paraId="76280F89" w14:textId="77777777" w:rsidR="002A2866" w:rsidRPr="002A2866" w:rsidRDefault="002A2866" w:rsidP="002A2866">
      <w:pPr>
        <w:rPr>
          <w:rFonts w:ascii="Arial" w:eastAsia="Arial" w:hAnsi="Arial" w:cs="Arial"/>
          <w:color w:val="000000" w:themeColor="text1"/>
          <w:sz w:val="24"/>
          <w:szCs w:val="24"/>
          <w:lang w:val="en-US" w:bidi="en-US"/>
        </w:rPr>
      </w:pPr>
      <w:r w:rsidRPr="002A2866">
        <w:rPr>
          <w:rFonts w:ascii="Arial" w:eastAsia="Arial" w:hAnsi="Arial" w:cs="Arial"/>
          <w:color w:val="000000" w:themeColor="text1"/>
          <w:sz w:val="24"/>
          <w:szCs w:val="24"/>
          <w:lang w:val="en-US" w:bidi="en-US"/>
        </w:rPr>
        <w:t xml:space="preserve">Through Sport NZ’s Disability Plan, investment has been made into a broad range of regional and national disability </w:t>
      </w:r>
      <w:proofErr w:type="spellStart"/>
      <w:r w:rsidRPr="002A2866">
        <w:rPr>
          <w:rFonts w:ascii="Arial" w:eastAsia="Arial" w:hAnsi="Arial" w:cs="Arial"/>
          <w:color w:val="000000" w:themeColor="text1"/>
          <w:sz w:val="24"/>
          <w:szCs w:val="24"/>
          <w:lang w:val="en-US" w:bidi="en-US"/>
        </w:rPr>
        <w:t>organisations</w:t>
      </w:r>
      <w:proofErr w:type="spellEnd"/>
      <w:r w:rsidRPr="002A2866">
        <w:rPr>
          <w:rFonts w:ascii="Arial" w:eastAsia="Arial" w:hAnsi="Arial" w:cs="Arial"/>
          <w:color w:val="000000" w:themeColor="text1"/>
          <w:sz w:val="24"/>
          <w:szCs w:val="24"/>
          <w:lang w:val="en-US" w:bidi="en-US"/>
        </w:rPr>
        <w:t xml:space="preserve"> as well as providers of sport, recreation and play through the following channels:</w:t>
      </w:r>
    </w:p>
    <w:p w14:paraId="79E8F5B9" w14:textId="77777777" w:rsidR="002A2866" w:rsidRPr="002A2866" w:rsidRDefault="002A2866" w:rsidP="002A2866">
      <w:pPr>
        <w:pStyle w:val="ListParagraph"/>
        <w:numPr>
          <w:ilvl w:val="0"/>
          <w:numId w:val="52"/>
        </w:numPr>
        <w:rPr>
          <w:rFonts w:ascii="Arial" w:hAnsi="Arial" w:cs="Arial"/>
          <w:sz w:val="24"/>
          <w:szCs w:val="24"/>
          <w:lang w:val="en-US" w:bidi="en-US"/>
        </w:rPr>
      </w:pPr>
      <w:r w:rsidRPr="002A2866">
        <w:rPr>
          <w:rFonts w:ascii="Arial" w:hAnsi="Arial" w:cs="Arial"/>
          <w:sz w:val="24"/>
          <w:szCs w:val="24"/>
          <w:lang w:val="en-US" w:bidi="en-US"/>
        </w:rPr>
        <w:t>Direct Disability Investment</w:t>
      </w:r>
    </w:p>
    <w:p w14:paraId="7927BD41" w14:textId="77777777" w:rsidR="002A2866" w:rsidRPr="002A2866" w:rsidRDefault="002A2866" w:rsidP="002A2866">
      <w:pPr>
        <w:pStyle w:val="ListParagraph"/>
        <w:numPr>
          <w:ilvl w:val="0"/>
          <w:numId w:val="52"/>
        </w:numPr>
        <w:rPr>
          <w:rFonts w:ascii="Arial" w:eastAsia="Arial" w:hAnsi="Arial" w:cs="Arial"/>
          <w:color w:val="000000" w:themeColor="text1"/>
          <w:sz w:val="24"/>
          <w:szCs w:val="24"/>
          <w:lang w:val="en-US" w:bidi="en-US"/>
        </w:rPr>
      </w:pPr>
      <w:r w:rsidRPr="002A2866">
        <w:rPr>
          <w:rFonts w:ascii="Arial" w:hAnsi="Arial" w:cs="Arial"/>
          <w:sz w:val="24"/>
          <w:szCs w:val="24"/>
          <w:lang w:val="en-US" w:bidi="en-US"/>
        </w:rPr>
        <w:t>D</w:t>
      </w:r>
      <w:r w:rsidRPr="002A2866">
        <w:rPr>
          <w:rFonts w:ascii="Arial" w:eastAsia="Arial" w:hAnsi="Arial" w:cs="Arial"/>
          <w:color w:val="000000" w:themeColor="text1"/>
          <w:sz w:val="24"/>
          <w:szCs w:val="24"/>
          <w:lang w:val="en-US" w:bidi="en-US"/>
        </w:rPr>
        <w:t>isability Inclusion Fund</w:t>
      </w:r>
    </w:p>
    <w:p w14:paraId="04945AFB" w14:textId="2AFA8659" w:rsidR="002A2866" w:rsidRPr="002A2866" w:rsidRDefault="002A2866" w:rsidP="002A2866">
      <w:pPr>
        <w:pStyle w:val="ListParagraph"/>
        <w:numPr>
          <w:ilvl w:val="0"/>
          <w:numId w:val="52"/>
        </w:numPr>
        <w:rPr>
          <w:rFonts w:ascii="Arial" w:eastAsia="Arial" w:hAnsi="Arial" w:cs="Arial"/>
          <w:color w:val="000000" w:themeColor="text1"/>
          <w:sz w:val="24"/>
          <w:szCs w:val="24"/>
          <w:lang w:val="en-US" w:bidi="en-US"/>
        </w:rPr>
      </w:pPr>
      <w:proofErr w:type="spellStart"/>
      <w:r w:rsidRPr="002A2866">
        <w:rPr>
          <w:rFonts w:ascii="Arial" w:eastAsia="Arial" w:hAnsi="Arial" w:cs="Arial"/>
          <w:color w:val="000000" w:themeColor="text1"/>
          <w:sz w:val="24"/>
          <w:szCs w:val="24"/>
          <w:lang w:val="en-US" w:bidi="en-US"/>
        </w:rPr>
        <w:t>Programmes</w:t>
      </w:r>
      <w:proofErr w:type="spellEnd"/>
      <w:r w:rsidRPr="002A2866">
        <w:rPr>
          <w:rFonts w:ascii="Arial" w:eastAsia="Arial" w:hAnsi="Arial" w:cs="Arial"/>
          <w:color w:val="000000" w:themeColor="text1"/>
          <w:sz w:val="24"/>
          <w:szCs w:val="24"/>
          <w:lang w:val="en-US" w:bidi="en-US"/>
        </w:rPr>
        <w:t xml:space="preserve"> and Funds (such as </w:t>
      </w:r>
      <w:hyperlink r:id="rId14">
        <w:proofErr w:type="spellStart"/>
        <w:r w:rsidRPr="002A2866">
          <w:rPr>
            <w:rStyle w:val="Hyperlink"/>
            <w:rFonts w:ascii="Arial" w:eastAsia="Arial" w:hAnsi="Arial" w:cs="Arial"/>
            <w:sz w:val="24"/>
            <w:szCs w:val="24"/>
            <w:lang w:val="en-US" w:bidi="en-US"/>
          </w:rPr>
          <w:t>Tū</w:t>
        </w:r>
        <w:proofErr w:type="spellEnd"/>
        <w:r w:rsidRPr="002A2866">
          <w:rPr>
            <w:rStyle w:val="Hyperlink"/>
            <w:rFonts w:ascii="Arial" w:eastAsia="Arial" w:hAnsi="Arial" w:cs="Arial"/>
            <w:sz w:val="24"/>
            <w:szCs w:val="24"/>
            <w:lang w:val="en-US" w:bidi="en-US"/>
          </w:rPr>
          <w:t xml:space="preserve"> Manawa Acti</w:t>
        </w:r>
        <w:r>
          <w:rPr>
            <w:rStyle w:val="Hyperlink"/>
            <w:rFonts w:ascii="Arial" w:eastAsia="Arial" w:hAnsi="Arial" w:cs="Arial"/>
            <w:sz w:val="24"/>
            <w:szCs w:val="24"/>
            <w:lang w:val="en-US" w:bidi="en-US"/>
          </w:rPr>
          <w:t>ve Aotearoa</w:t>
        </w:r>
      </w:hyperlink>
      <w:hyperlink r:id="rId15">
        <w:r w:rsidRPr="002A2866">
          <w:rPr>
            <w:rStyle w:val="Hyperlink"/>
            <w:rFonts w:ascii="Arial" w:eastAsia="Arial" w:hAnsi="Arial" w:cs="Arial"/>
            <w:sz w:val="24"/>
            <w:szCs w:val="24"/>
            <w:lang w:val="en-US" w:bidi="en-US"/>
          </w:rPr>
          <w:t>, Strengthen and Adapt</w:t>
        </w:r>
      </w:hyperlink>
      <w:r w:rsidRPr="002A2866">
        <w:rPr>
          <w:rFonts w:ascii="Arial" w:eastAsia="Arial" w:hAnsi="Arial" w:cs="Arial"/>
          <w:color w:val="000000" w:themeColor="text1"/>
          <w:sz w:val="24"/>
          <w:szCs w:val="24"/>
          <w:lang w:val="en-US" w:bidi="en-US"/>
        </w:rPr>
        <w:t xml:space="preserve"> and the Sport Development Leverage Fund)</w:t>
      </w:r>
    </w:p>
    <w:p w14:paraId="4A73061B" w14:textId="77777777" w:rsidR="002A2866" w:rsidRPr="002A2866" w:rsidRDefault="002A2866" w:rsidP="002A2866">
      <w:pPr>
        <w:rPr>
          <w:rFonts w:ascii="Arial" w:eastAsia="Arial" w:hAnsi="Arial" w:cs="Arial"/>
          <w:color w:val="000000" w:themeColor="text1"/>
          <w:sz w:val="24"/>
          <w:szCs w:val="24"/>
          <w:lang w:val="en-US" w:bidi="en-US"/>
        </w:rPr>
      </w:pPr>
      <w:r w:rsidRPr="002A2866">
        <w:rPr>
          <w:rFonts w:ascii="Arial" w:eastAsia="Arial" w:hAnsi="Arial" w:cs="Arial"/>
          <w:color w:val="000000" w:themeColor="text1"/>
          <w:sz w:val="24"/>
          <w:szCs w:val="24"/>
          <w:lang w:val="en-US" w:bidi="en-US"/>
        </w:rPr>
        <w:lastRenderedPageBreak/>
        <w:t xml:space="preserve">A wide range of </w:t>
      </w:r>
      <w:proofErr w:type="spellStart"/>
      <w:r w:rsidRPr="002A2866">
        <w:rPr>
          <w:rFonts w:ascii="Arial" w:eastAsia="Arial" w:hAnsi="Arial" w:cs="Arial"/>
          <w:color w:val="000000" w:themeColor="text1"/>
          <w:sz w:val="24"/>
          <w:szCs w:val="24"/>
          <w:lang w:val="en-US" w:bidi="en-US"/>
        </w:rPr>
        <w:t>organisations</w:t>
      </w:r>
      <w:proofErr w:type="spellEnd"/>
      <w:r w:rsidRPr="002A2866">
        <w:rPr>
          <w:rFonts w:ascii="Arial" w:eastAsia="Arial" w:hAnsi="Arial" w:cs="Arial"/>
          <w:color w:val="000000" w:themeColor="text1"/>
          <w:sz w:val="24"/>
          <w:szCs w:val="24"/>
          <w:lang w:val="en-US" w:bidi="en-US"/>
        </w:rPr>
        <w:t xml:space="preserve"> have received investment for targeted initiatives that aimed to improve the outcomes for disabled tamariki and rangatahi.</w:t>
      </w:r>
    </w:p>
    <w:p w14:paraId="40013D55" w14:textId="77777777" w:rsidR="002A2866" w:rsidRPr="002A2866" w:rsidRDefault="002A2866" w:rsidP="002A2866">
      <w:pPr>
        <w:pStyle w:val="Heading3"/>
        <w:spacing w:after="240"/>
        <w:rPr>
          <w:rFonts w:ascii="Arial" w:hAnsi="Arial" w:cs="Arial"/>
          <w:color w:val="auto"/>
          <w:sz w:val="24"/>
          <w:szCs w:val="24"/>
        </w:rPr>
      </w:pPr>
      <w:bookmarkStart w:id="6" w:name="_Toc178590788"/>
      <w:r>
        <w:rPr>
          <w:rFonts w:ascii="Arial" w:hAnsi="Arial" w:cs="Arial"/>
          <w:color w:val="auto"/>
          <w:sz w:val="24"/>
          <w:szCs w:val="24"/>
        </w:rPr>
        <w:t>Highlights</w:t>
      </w:r>
      <w:bookmarkEnd w:id="6"/>
    </w:p>
    <w:p w14:paraId="664132FF" w14:textId="77777777"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In the 2021-2024 period, Sport NZ:</w:t>
      </w:r>
    </w:p>
    <w:p w14:paraId="6E4E3BF9" w14:textId="77777777" w:rsidR="002A2866" w:rsidRPr="002A2866" w:rsidRDefault="002A2866" w:rsidP="002A2866">
      <w:pPr>
        <w:pStyle w:val="ListParagraph"/>
        <w:numPr>
          <w:ilvl w:val="0"/>
          <w:numId w:val="54"/>
        </w:numPr>
        <w:rPr>
          <w:rFonts w:ascii="Arial" w:eastAsia="Arial" w:hAnsi="Arial" w:cs="Arial"/>
          <w:sz w:val="24"/>
          <w:szCs w:val="24"/>
          <w:lang w:val="en-US" w:bidi="en-US"/>
        </w:rPr>
      </w:pPr>
      <w:r w:rsidRPr="002A2866">
        <w:rPr>
          <w:rFonts w:ascii="Arial" w:eastAsia="Arial" w:hAnsi="Arial" w:cs="Arial"/>
          <w:sz w:val="24"/>
          <w:szCs w:val="24"/>
          <w:lang w:val="en-US" w:bidi="en-US"/>
        </w:rPr>
        <w:t>Invested $</w:t>
      </w:r>
      <w:proofErr w:type="spellStart"/>
      <w:r w:rsidRPr="002A2866">
        <w:rPr>
          <w:rFonts w:ascii="Arial" w:eastAsia="Arial" w:hAnsi="Arial" w:cs="Arial"/>
          <w:sz w:val="24"/>
          <w:szCs w:val="24"/>
          <w:lang w:val="en-US" w:bidi="en-US"/>
        </w:rPr>
        <w:t>2.1m</w:t>
      </w:r>
      <w:proofErr w:type="spellEnd"/>
      <w:r w:rsidRPr="002A2866">
        <w:rPr>
          <w:rFonts w:ascii="Arial" w:eastAsia="Arial" w:hAnsi="Arial" w:cs="Arial"/>
          <w:sz w:val="24"/>
          <w:szCs w:val="24"/>
          <w:lang w:val="en-US" w:bidi="en-US"/>
        </w:rPr>
        <w:t xml:space="preserve"> into 15 Regional Disability </w:t>
      </w:r>
      <w:proofErr w:type="spellStart"/>
      <w:r w:rsidRPr="002A2866">
        <w:rPr>
          <w:rFonts w:ascii="Arial" w:eastAsia="Arial" w:hAnsi="Arial" w:cs="Arial"/>
          <w:sz w:val="24"/>
          <w:szCs w:val="24"/>
          <w:lang w:val="en-US" w:bidi="en-US"/>
        </w:rPr>
        <w:t>Organisations</w:t>
      </w:r>
      <w:proofErr w:type="spellEnd"/>
      <w:r w:rsidRPr="002A2866">
        <w:rPr>
          <w:rFonts w:ascii="Arial" w:eastAsia="Arial" w:hAnsi="Arial" w:cs="Arial"/>
          <w:sz w:val="24"/>
          <w:szCs w:val="24"/>
          <w:lang w:val="en-US" w:bidi="en-US"/>
        </w:rPr>
        <w:t xml:space="preserve"> and seven National Disability Sport </w:t>
      </w:r>
      <w:proofErr w:type="spellStart"/>
      <w:r w:rsidRPr="002A2866">
        <w:rPr>
          <w:rFonts w:ascii="Arial" w:eastAsia="Arial" w:hAnsi="Arial" w:cs="Arial"/>
          <w:sz w:val="24"/>
          <w:szCs w:val="24"/>
          <w:lang w:val="en-US" w:bidi="en-US"/>
        </w:rPr>
        <w:t>Organisations</w:t>
      </w:r>
      <w:proofErr w:type="spellEnd"/>
      <w:r w:rsidRPr="002A2866">
        <w:rPr>
          <w:rFonts w:ascii="Arial" w:eastAsia="Arial" w:hAnsi="Arial" w:cs="Arial"/>
          <w:sz w:val="24"/>
          <w:szCs w:val="24"/>
          <w:lang w:val="en-US" w:bidi="en-US"/>
        </w:rPr>
        <w:t>.</w:t>
      </w:r>
    </w:p>
    <w:p w14:paraId="4A5FA968" w14:textId="77777777" w:rsidR="002A2866" w:rsidRPr="002A2866" w:rsidRDefault="002A2866" w:rsidP="002A2866">
      <w:pPr>
        <w:pStyle w:val="ListParagraph"/>
        <w:numPr>
          <w:ilvl w:val="0"/>
          <w:numId w:val="54"/>
        </w:numPr>
        <w:rPr>
          <w:rFonts w:ascii="Arial" w:eastAsia="Arial" w:hAnsi="Arial" w:cs="Arial"/>
          <w:sz w:val="24"/>
          <w:szCs w:val="24"/>
          <w:lang w:val="en-US" w:bidi="en-US"/>
        </w:rPr>
      </w:pPr>
      <w:r w:rsidRPr="002A2866">
        <w:rPr>
          <w:rFonts w:ascii="Arial" w:eastAsia="Arial" w:hAnsi="Arial" w:cs="Arial"/>
          <w:sz w:val="24"/>
          <w:szCs w:val="24"/>
          <w:lang w:val="en-US" w:bidi="en-US"/>
        </w:rPr>
        <w:t>Invested $</w:t>
      </w:r>
      <w:proofErr w:type="spellStart"/>
      <w:r w:rsidRPr="002A2866">
        <w:rPr>
          <w:rFonts w:ascii="Arial" w:eastAsia="Arial" w:hAnsi="Arial" w:cs="Arial"/>
          <w:sz w:val="24"/>
          <w:szCs w:val="24"/>
          <w:lang w:val="en-US" w:bidi="en-US"/>
        </w:rPr>
        <w:t>3.6m</w:t>
      </w:r>
      <w:proofErr w:type="spellEnd"/>
      <w:r w:rsidRPr="002A2866">
        <w:rPr>
          <w:rFonts w:ascii="Arial" w:eastAsia="Arial" w:hAnsi="Arial" w:cs="Arial"/>
          <w:sz w:val="24"/>
          <w:szCs w:val="24"/>
          <w:lang w:val="en-US" w:bidi="en-US"/>
        </w:rPr>
        <w:t xml:space="preserve"> into the sector through the </w:t>
      </w:r>
      <w:hyperlink r:id="rId16">
        <w:r w:rsidRPr="002A2866">
          <w:rPr>
            <w:rStyle w:val="Hyperlink"/>
            <w:rFonts w:ascii="Arial" w:eastAsia="Arial" w:hAnsi="Arial" w:cs="Arial"/>
            <w:sz w:val="24"/>
            <w:szCs w:val="24"/>
            <w:lang w:val="en-US" w:bidi="en-US"/>
          </w:rPr>
          <w:t>Disability Inclusion Fund</w:t>
        </w:r>
      </w:hyperlink>
      <w:r w:rsidRPr="002A2866">
        <w:rPr>
          <w:rFonts w:ascii="Arial" w:eastAsia="Arial" w:hAnsi="Arial" w:cs="Arial"/>
          <w:sz w:val="24"/>
          <w:szCs w:val="24"/>
          <w:lang w:val="en-US" w:bidi="en-US"/>
        </w:rPr>
        <w:t xml:space="preserve"> for 16 three-year long projects.</w:t>
      </w:r>
    </w:p>
    <w:p w14:paraId="47EDB3C8" w14:textId="45D02AFD" w:rsidR="002A2866" w:rsidRPr="002A2866" w:rsidRDefault="002A2866" w:rsidP="002A2866">
      <w:pPr>
        <w:pStyle w:val="ListParagraph"/>
        <w:numPr>
          <w:ilvl w:val="0"/>
          <w:numId w:val="54"/>
        </w:numPr>
        <w:rPr>
          <w:rFonts w:ascii="Arial" w:eastAsia="Arial" w:hAnsi="Arial" w:cs="Arial"/>
          <w:sz w:val="24"/>
          <w:szCs w:val="24"/>
          <w:lang w:val="en-US" w:bidi="en-US"/>
        </w:rPr>
      </w:pPr>
      <w:r w:rsidRPr="002A2866">
        <w:rPr>
          <w:rFonts w:ascii="Arial" w:eastAsia="Arial" w:hAnsi="Arial" w:cs="Arial"/>
          <w:sz w:val="24"/>
          <w:szCs w:val="24"/>
          <w:lang w:val="en-US" w:bidi="en-US"/>
        </w:rPr>
        <w:t>Leveraged over $</w:t>
      </w:r>
      <w:proofErr w:type="spellStart"/>
      <w:r w:rsidRPr="002A2866">
        <w:rPr>
          <w:rFonts w:ascii="Arial" w:eastAsia="Arial" w:hAnsi="Arial" w:cs="Arial"/>
          <w:sz w:val="24"/>
          <w:szCs w:val="24"/>
          <w:lang w:val="en-US" w:bidi="en-US"/>
        </w:rPr>
        <w:t>20m</w:t>
      </w:r>
      <w:proofErr w:type="spellEnd"/>
      <w:r w:rsidRPr="002A2866">
        <w:rPr>
          <w:rFonts w:ascii="Arial" w:eastAsia="Arial" w:hAnsi="Arial" w:cs="Arial"/>
          <w:sz w:val="24"/>
          <w:szCs w:val="24"/>
          <w:lang w:val="en-US" w:bidi="en-US"/>
        </w:rPr>
        <w:t xml:space="preserve"> from the </w:t>
      </w:r>
      <w:proofErr w:type="spellStart"/>
      <w:r w:rsidRPr="002A2866">
        <w:rPr>
          <w:rFonts w:ascii="Arial" w:eastAsia="Arial" w:hAnsi="Arial" w:cs="Arial"/>
          <w:sz w:val="24"/>
          <w:szCs w:val="24"/>
          <w:lang w:val="en-US" w:bidi="en-US"/>
        </w:rPr>
        <w:t>Tū</w:t>
      </w:r>
      <w:proofErr w:type="spellEnd"/>
      <w:r w:rsidRPr="002A2866">
        <w:rPr>
          <w:rFonts w:ascii="Arial" w:eastAsia="Arial" w:hAnsi="Arial" w:cs="Arial"/>
          <w:sz w:val="24"/>
          <w:szCs w:val="24"/>
          <w:lang w:val="en-US" w:bidi="en-US"/>
        </w:rPr>
        <w:t xml:space="preserve"> Manawa Active Aotearoa fund, Strengthen &amp; Adapt, and the Sport Development Leverage fund to support a wide range of disability initiative</w:t>
      </w:r>
      <w:r w:rsidRPr="002A2866">
        <w:rPr>
          <w:rFonts w:ascii="Arial" w:eastAsia="Arial" w:hAnsi="Arial" w:cs="Arial"/>
          <w:sz w:val="24"/>
          <w:szCs w:val="24"/>
          <w:lang w:val="en-US" w:bidi="en-US"/>
        </w:rPr>
        <w:t xml:space="preserve">s </w:t>
      </w:r>
      <w:r w:rsidRPr="002A2866">
        <w:rPr>
          <w:rFonts w:ascii="Arial" w:eastAsia="Arial" w:hAnsi="Arial" w:cs="Arial"/>
          <w:sz w:val="24"/>
          <w:szCs w:val="24"/>
          <w:lang w:val="en-US" w:bidi="en-US"/>
        </w:rPr>
        <w:t xml:space="preserve">and </w:t>
      </w:r>
      <w:proofErr w:type="spellStart"/>
      <w:r w:rsidRPr="002A2866">
        <w:rPr>
          <w:rFonts w:ascii="Arial" w:eastAsia="Arial" w:hAnsi="Arial" w:cs="Arial"/>
          <w:sz w:val="24"/>
          <w:szCs w:val="24"/>
          <w:lang w:val="en-US" w:bidi="en-US"/>
        </w:rPr>
        <w:t>prog</w:t>
      </w:r>
      <w:r w:rsidRPr="002A2866">
        <w:rPr>
          <w:rFonts w:ascii="Arial" w:eastAsia="Arial" w:hAnsi="Arial" w:cs="Arial"/>
          <w:sz w:val="24"/>
          <w:szCs w:val="24"/>
          <w:lang w:val="en-US" w:bidi="en-US"/>
        </w:rPr>
        <w:t>ra</w:t>
      </w:r>
      <w:r w:rsidRPr="002A2866">
        <w:rPr>
          <w:rFonts w:ascii="Arial" w:eastAsia="Arial" w:hAnsi="Arial" w:cs="Arial"/>
          <w:sz w:val="24"/>
          <w:szCs w:val="24"/>
          <w:lang w:val="en-US" w:bidi="en-US"/>
        </w:rPr>
        <w:t>mmes</w:t>
      </w:r>
      <w:proofErr w:type="spellEnd"/>
      <w:r w:rsidRPr="002A2866">
        <w:rPr>
          <w:rFonts w:ascii="Arial" w:eastAsia="Arial" w:hAnsi="Arial" w:cs="Arial"/>
          <w:sz w:val="24"/>
          <w:szCs w:val="24"/>
          <w:lang w:val="en-US" w:bidi="en-US"/>
        </w:rPr>
        <w:t>.</w:t>
      </w:r>
    </w:p>
    <w:p w14:paraId="1F8B7DB4" w14:textId="77777777" w:rsidR="002A2866" w:rsidRPr="002A2866" w:rsidRDefault="002A2866" w:rsidP="002A2866">
      <w:pPr>
        <w:pStyle w:val="Heading3"/>
        <w:spacing w:after="240"/>
        <w:rPr>
          <w:rFonts w:ascii="Arial" w:hAnsi="Arial" w:cs="Arial"/>
          <w:color w:val="auto"/>
          <w:sz w:val="24"/>
          <w:szCs w:val="24"/>
        </w:rPr>
      </w:pPr>
      <w:bookmarkStart w:id="7" w:name="_Toc178590789"/>
      <w:r>
        <w:rPr>
          <w:rFonts w:ascii="Arial" w:hAnsi="Arial" w:cs="Arial"/>
          <w:color w:val="auto"/>
          <w:sz w:val="24"/>
          <w:szCs w:val="24"/>
        </w:rPr>
        <w:t>Impacts</w:t>
      </w:r>
      <w:bookmarkEnd w:id="7"/>
    </w:p>
    <w:p w14:paraId="45622168" w14:textId="65C06AA8"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Examples that reflect the impact of projects led by the sector with Sport NZ’s investment:</w:t>
      </w:r>
    </w:p>
    <w:p w14:paraId="60A86367" w14:textId="7485850F" w:rsidR="002A2866" w:rsidRPr="002A2866" w:rsidRDefault="002A2866" w:rsidP="002A2866">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Play Lab in Otago</w:t>
      </w:r>
    </w:p>
    <w:p w14:paraId="5C080BAC" w14:textId="77777777"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 xml:space="preserve">Funded through the Disability Inclusion Fund, Sport Otago has been working with schools and teachers, using play as a vehicle to teach the New Zealand Curriculum to disabled tamariki and rangatahi. </w:t>
      </w:r>
      <w:hyperlink r:id="rId17">
        <w:r w:rsidRPr="002A2866">
          <w:rPr>
            <w:rStyle w:val="Hyperlink"/>
            <w:rFonts w:ascii="Arial" w:eastAsia="Arial" w:hAnsi="Arial" w:cs="Arial"/>
            <w:sz w:val="24"/>
            <w:szCs w:val="24"/>
            <w:lang w:val="en-US" w:bidi="en-US"/>
          </w:rPr>
          <w:t>This intervention</w:t>
        </w:r>
      </w:hyperlink>
      <w:r w:rsidRPr="002A2866">
        <w:rPr>
          <w:rFonts w:ascii="Arial" w:eastAsia="Arial" w:hAnsi="Arial" w:cs="Arial"/>
          <w:sz w:val="24"/>
          <w:szCs w:val="24"/>
          <w:lang w:val="en-US" w:bidi="en-US"/>
        </w:rPr>
        <w:t xml:space="preserve"> has proven to be a successful pedagogical approach to increasing students’ engagement in learning, as well as achievement.</w:t>
      </w:r>
    </w:p>
    <w:p w14:paraId="3C0F582A" w14:textId="6FA43AB6" w:rsidR="002A2866" w:rsidRPr="002A2866" w:rsidRDefault="002A2866" w:rsidP="002A2866">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Duke of Edinburgh Award</w:t>
      </w:r>
    </w:p>
    <w:p w14:paraId="2669322D" w14:textId="5389002B" w:rsidR="002A2866" w:rsidRP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 xml:space="preserve">Funded through the </w:t>
      </w:r>
      <w:proofErr w:type="spellStart"/>
      <w:r w:rsidRPr="002A2866">
        <w:rPr>
          <w:rFonts w:ascii="Arial" w:eastAsia="Arial" w:hAnsi="Arial" w:cs="Arial"/>
          <w:sz w:val="24"/>
          <w:szCs w:val="24"/>
          <w:lang w:val="en-US" w:bidi="en-US"/>
        </w:rPr>
        <w:t>Tū</w:t>
      </w:r>
      <w:proofErr w:type="spellEnd"/>
      <w:r w:rsidRPr="002A2866">
        <w:rPr>
          <w:rFonts w:ascii="Arial" w:eastAsia="Arial" w:hAnsi="Arial" w:cs="Arial"/>
          <w:sz w:val="24"/>
          <w:szCs w:val="24"/>
          <w:lang w:val="en-US" w:bidi="en-US"/>
        </w:rPr>
        <w:t xml:space="preserve"> Manawa Active Aotearoa fund,</w:t>
      </w:r>
      <w:r>
        <w:rPr>
          <w:rFonts w:ascii="Arial" w:eastAsia="Arial" w:hAnsi="Arial" w:cs="Arial"/>
          <w:sz w:val="24"/>
          <w:szCs w:val="24"/>
          <w:lang w:val="en-US" w:bidi="en-US"/>
        </w:rPr>
        <w:t xml:space="preserve"> </w:t>
      </w:r>
      <w:hyperlink r:id="rId18">
        <w:r w:rsidRPr="002A2866">
          <w:rPr>
            <w:rStyle w:val="Hyperlink"/>
            <w:rFonts w:ascii="Arial" w:eastAsia="Arial" w:hAnsi="Arial" w:cs="Arial"/>
            <w:sz w:val="24"/>
            <w:szCs w:val="24"/>
            <w:lang w:val="en-US" w:bidi="en-US"/>
          </w:rPr>
          <w:t xml:space="preserve">this </w:t>
        </w:r>
        <w:proofErr w:type="spellStart"/>
        <w:r w:rsidRPr="002A2866">
          <w:rPr>
            <w:rStyle w:val="Hyperlink"/>
            <w:rFonts w:ascii="Arial" w:eastAsia="Arial" w:hAnsi="Arial" w:cs="Arial"/>
            <w:sz w:val="24"/>
            <w:szCs w:val="24"/>
            <w:lang w:val="en-US" w:bidi="en-US"/>
          </w:rPr>
          <w:t>programme</w:t>
        </w:r>
        <w:proofErr w:type="spellEnd"/>
      </w:hyperlink>
      <w:r w:rsidRPr="002A2866">
        <w:rPr>
          <w:rFonts w:ascii="Arial" w:eastAsia="Arial" w:hAnsi="Arial" w:cs="Arial"/>
          <w:sz w:val="24"/>
          <w:szCs w:val="24"/>
          <w:lang w:val="en-US" w:bidi="en-US"/>
        </w:rPr>
        <w:t xml:space="preserve"> supported a group of neurodivergent young women (16-19 years old) from Wellington East Girls’ College to increase their skills, confidence and independence in outdoor recreation. The </w:t>
      </w:r>
      <w:proofErr w:type="spellStart"/>
      <w:r w:rsidRPr="002A2866">
        <w:rPr>
          <w:rFonts w:ascii="Arial" w:eastAsia="Arial" w:hAnsi="Arial" w:cs="Arial"/>
          <w:sz w:val="24"/>
          <w:szCs w:val="24"/>
          <w:lang w:val="en-US" w:bidi="en-US"/>
        </w:rPr>
        <w:t>programme</w:t>
      </w:r>
      <w:proofErr w:type="spellEnd"/>
      <w:r w:rsidRPr="002A2866">
        <w:rPr>
          <w:rFonts w:ascii="Arial" w:eastAsia="Arial" w:hAnsi="Arial" w:cs="Arial"/>
          <w:sz w:val="24"/>
          <w:szCs w:val="24"/>
          <w:lang w:val="en-US" w:bidi="en-US"/>
        </w:rPr>
        <w:t xml:space="preserve"> created and enabled new opportunities for many of the rangatahi involved, such as river swimming and overnight camping, in a safe and inclusive environment.</w:t>
      </w:r>
    </w:p>
    <w:p w14:paraId="69A17B1E" w14:textId="6B6FA787" w:rsidR="002A2866" w:rsidRPr="002A2866" w:rsidRDefault="002A2866" w:rsidP="002A2866">
      <w:pPr>
        <w:rPr>
          <w:rFonts w:ascii="Arial" w:eastAsia="Arial" w:hAnsi="Arial" w:cs="Arial"/>
          <w:b/>
          <w:bCs/>
          <w:color w:val="C00000"/>
          <w:sz w:val="24"/>
          <w:szCs w:val="24"/>
          <w:lang w:val="en-US" w:bidi="en-US"/>
        </w:rPr>
      </w:pPr>
      <w:proofErr w:type="spellStart"/>
      <w:r>
        <w:rPr>
          <w:rFonts w:ascii="Arial" w:eastAsia="Arial" w:hAnsi="Arial" w:cs="Arial"/>
          <w:b/>
          <w:bCs/>
          <w:color w:val="C00000"/>
          <w:sz w:val="24"/>
          <w:szCs w:val="24"/>
          <w:lang w:val="en-US" w:bidi="en-US"/>
        </w:rPr>
        <w:t>iAM</w:t>
      </w:r>
      <w:proofErr w:type="spellEnd"/>
      <w:r>
        <w:rPr>
          <w:rFonts w:ascii="Arial" w:eastAsia="Arial" w:hAnsi="Arial" w:cs="Arial"/>
          <w:b/>
          <w:bCs/>
          <w:color w:val="C00000"/>
          <w:sz w:val="24"/>
          <w:szCs w:val="24"/>
          <w:lang w:val="en-US" w:bidi="en-US"/>
        </w:rPr>
        <w:t xml:space="preserve"> Games</w:t>
      </w:r>
    </w:p>
    <w:p w14:paraId="679F804B" w14:textId="77777777" w:rsidR="002A2866" w:rsidRDefault="002A2866" w:rsidP="002A2866">
      <w:pPr>
        <w:rPr>
          <w:rFonts w:ascii="Arial" w:eastAsia="Arial" w:hAnsi="Arial" w:cs="Arial"/>
          <w:sz w:val="24"/>
          <w:szCs w:val="24"/>
          <w:lang w:val="en-US" w:bidi="en-US"/>
        </w:rPr>
      </w:pPr>
      <w:r w:rsidRPr="002A2866">
        <w:rPr>
          <w:rFonts w:ascii="Arial" w:eastAsia="Arial" w:hAnsi="Arial" w:cs="Arial"/>
          <w:sz w:val="24"/>
          <w:szCs w:val="24"/>
          <w:lang w:val="en-US" w:bidi="en-US"/>
        </w:rPr>
        <w:t>Funded through Direct Disability Investment, Inclusive Activity Murihiku (</w:t>
      </w:r>
      <w:proofErr w:type="spellStart"/>
      <w:r w:rsidRPr="002A2866">
        <w:rPr>
          <w:rFonts w:ascii="Arial" w:eastAsia="Arial" w:hAnsi="Arial" w:cs="Arial"/>
          <w:sz w:val="24"/>
          <w:szCs w:val="24"/>
          <w:lang w:val="en-US" w:bidi="en-US"/>
        </w:rPr>
        <w:t>iAM</w:t>
      </w:r>
      <w:proofErr w:type="spellEnd"/>
      <w:r w:rsidRPr="002A2866">
        <w:rPr>
          <w:rFonts w:ascii="Arial" w:eastAsia="Arial" w:hAnsi="Arial" w:cs="Arial"/>
          <w:sz w:val="24"/>
          <w:szCs w:val="24"/>
          <w:lang w:val="en-US" w:bidi="en-US"/>
        </w:rPr>
        <w:t>) designed and delivered a two-day festival of fun for disabled tamariki and rangatahi in Southland to experience a range of adapted sports, active reaction activities and venues</w:t>
      </w:r>
      <w:r>
        <w:rPr>
          <w:rFonts w:ascii="Arial" w:eastAsia="Arial" w:hAnsi="Arial" w:cs="Arial"/>
          <w:sz w:val="24"/>
          <w:szCs w:val="24"/>
          <w:lang w:val="en-US" w:bidi="en-US"/>
        </w:rPr>
        <w:t xml:space="preserve"> </w:t>
      </w:r>
      <w:r w:rsidRPr="002A2866">
        <w:rPr>
          <w:rFonts w:ascii="Arial" w:eastAsia="Arial" w:hAnsi="Arial" w:cs="Arial"/>
          <w:sz w:val="24"/>
          <w:szCs w:val="24"/>
          <w:lang w:val="en-US" w:bidi="en-US"/>
        </w:rPr>
        <w:t xml:space="preserve">around the city. With activities such as modified cricket, archery tag, and indoor climbing, it was the first event of its kind in Southland that was fully inclusive of disabled </w:t>
      </w:r>
      <w:proofErr w:type="gramStart"/>
      <w:r w:rsidRPr="002A2866">
        <w:rPr>
          <w:rFonts w:ascii="Arial" w:eastAsia="Arial" w:hAnsi="Arial" w:cs="Arial"/>
          <w:sz w:val="24"/>
          <w:szCs w:val="24"/>
          <w:lang w:val="en-US" w:bidi="en-US"/>
        </w:rPr>
        <w:t>people, and</w:t>
      </w:r>
      <w:proofErr w:type="gramEnd"/>
      <w:r w:rsidRPr="002A2866">
        <w:rPr>
          <w:rFonts w:ascii="Arial" w:eastAsia="Arial" w:hAnsi="Arial" w:cs="Arial"/>
          <w:sz w:val="24"/>
          <w:szCs w:val="24"/>
          <w:lang w:val="en-US" w:bidi="en-US"/>
        </w:rPr>
        <w:t xml:space="preserve"> will continue to be delivered annually in partnership with Active Southland and local sport and recreation </w:t>
      </w:r>
      <w:proofErr w:type="spellStart"/>
      <w:r w:rsidRPr="002A2866">
        <w:rPr>
          <w:rFonts w:ascii="Arial" w:eastAsia="Arial" w:hAnsi="Arial" w:cs="Arial"/>
          <w:sz w:val="24"/>
          <w:szCs w:val="24"/>
          <w:lang w:val="en-US" w:bidi="en-US"/>
        </w:rPr>
        <w:t>organisations</w:t>
      </w:r>
      <w:proofErr w:type="spellEnd"/>
      <w:r w:rsidRPr="002A2866">
        <w:rPr>
          <w:rFonts w:ascii="Arial" w:eastAsia="Arial" w:hAnsi="Arial" w:cs="Arial"/>
          <w:sz w:val="24"/>
          <w:szCs w:val="24"/>
          <w:lang w:val="en-US" w:bidi="en-US"/>
        </w:rPr>
        <w:t>.</w:t>
      </w:r>
    </w:p>
    <w:p w14:paraId="6D099E93" w14:textId="79F2AF91" w:rsidR="002A2866" w:rsidRPr="002A2866" w:rsidRDefault="002A2866" w:rsidP="002A2866">
      <w:pPr>
        <w:pStyle w:val="Heading2"/>
        <w:spacing w:after="240"/>
        <w:rPr>
          <w:rFonts w:ascii="Arial" w:hAnsi="Arial" w:cs="Arial"/>
          <w:color w:val="auto"/>
        </w:rPr>
      </w:pPr>
      <w:bookmarkStart w:id="8" w:name="_Toc178590790"/>
      <w:r w:rsidRPr="002A2866">
        <w:rPr>
          <w:rFonts w:ascii="Arial" w:hAnsi="Arial" w:cs="Arial"/>
          <w:color w:val="auto"/>
        </w:rPr>
        <w:lastRenderedPageBreak/>
        <w:t xml:space="preserve">Priority </w:t>
      </w:r>
      <w:r>
        <w:rPr>
          <w:rFonts w:ascii="Arial" w:hAnsi="Arial" w:cs="Arial"/>
          <w:color w:val="auto"/>
        </w:rPr>
        <w:t>3</w:t>
      </w:r>
      <w:r w:rsidRPr="002A2866">
        <w:rPr>
          <w:rFonts w:ascii="Arial" w:hAnsi="Arial" w:cs="Arial"/>
          <w:color w:val="auto"/>
        </w:rPr>
        <w:t xml:space="preserve">: </w:t>
      </w:r>
      <w:r>
        <w:rPr>
          <w:rFonts w:ascii="Arial" w:hAnsi="Arial" w:cs="Arial"/>
          <w:color w:val="auto"/>
        </w:rPr>
        <w:t>Capability</w:t>
      </w:r>
      <w:bookmarkEnd w:id="8"/>
    </w:p>
    <w:p w14:paraId="433DD34E" w14:textId="2CA4B114" w:rsidR="002A2866" w:rsidRPr="002A2866" w:rsidRDefault="002A2866" w:rsidP="002A2866">
      <w:pPr>
        <w:rPr>
          <w:rFonts w:ascii="Arial" w:eastAsia="Arial" w:hAnsi="Arial" w:cs="Arial"/>
          <w:color w:val="000000" w:themeColor="text1"/>
          <w:sz w:val="24"/>
          <w:szCs w:val="24"/>
          <w:lang w:val="en-US" w:bidi="en-US"/>
        </w:rPr>
      </w:pPr>
      <w:r w:rsidRPr="002A2866">
        <w:rPr>
          <w:rFonts w:ascii="Arial" w:eastAsia="Arial" w:hAnsi="Arial" w:cs="Arial"/>
          <w:color w:val="000000" w:themeColor="text1"/>
          <w:sz w:val="24"/>
          <w:szCs w:val="24"/>
          <w:lang w:val="en-US" w:bidi="en-US"/>
        </w:rPr>
        <w:t xml:space="preserve">A capable workforce that understands the needs of disabled tamariki and rangatahi and how to cater for them are critical enablers of quality play, active </w:t>
      </w:r>
      <w:proofErr w:type="gramStart"/>
      <w:r w:rsidRPr="002A2866">
        <w:rPr>
          <w:rFonts w:ascii="Arial" w:eastAsia="Arial" w:hAnsi="Arial" w:cs="Arial"/>
          <w:color w:val="000000" w:themeColor="text1"/>
          <w:sz w:val="24"/>
          <w:szCs w:val="24"/>
          <w:lang w:val="en-US" w:bidi="en-US"/>
        </w:rPr>
        <w:t>recreation</w:t>
      </w:r>
      <w:proofErr w:type="gramEnd"/>
      <w:r w:rsidRPr="002A2866">
        <w:rPr>
          <w:rFonts w:ascii="Arial" w:eastAsia="Arial" w:hAnsi="Arial" w:cs="Arial"/>
          <w:color w:val="000000" w:themeColor="text1"/>
          <w:sz w:val="24"/>
          <w:szCs w:val="24"/>
          <w:lang w:val="en-US" w:bidi="en-US"/>
        </w:rPr>
        <w:t xml:space="preserve"> and sport opportunities.</w:t>
      </w:r>
    </w:p>
    <w:p w14:paraId="6FAFBF6B" w14:textId="22EDEAAC" w:rsidR="002A2866" w:rsidRPr="002A2866" w:rsidRDefault="002A2866" w:rsidP="00AC6ED9">
      <w:pPr>
        <w:rPr>
          <w:rFonts w:ascii="Arial" w:eastAsia="Arial" w:hAnsi="Arial" w:cs="Arial"/>
          <w:color w:val="000000" w:themeColor="text1"/>
          <w:sz w:val="24"/>
          <w:szCs w:val="24"/>
          <w:lang w:val="en-US" w:bidi="en-US"/>
        </w:rPr>
      </w:pPr>
      <w:r w:rsidRPr="002A2866">
        <w:rPr>
          <w:rFonts w:ascii="Arial" w:eastAsia="Arial" w:hAnsi="Arial" w:cs="Arial"/>
          <w:color w:val="000000" w:themeColor="text1"/>
          <w:sz w:val="24"/>
          <w:szCs w:val="24"/>
          <w:lang w:val="en-US" w:bidi="en-US"/>
        </w:rPr>
        <w:t xml:space="preserve">Over the last four years, Sport NZ and sector </w:t>
      </w:r>
      <w:proofErr w:type="spellStart"/>
      <w:r w:rsidRPr="002A2866">
        <w:rPr>
          <w:rFonts w:ascii="Arial" w:eastAsia="Arial" w:hAnsi="Arial" w:cs="Arial"/>
          <w:color w:val="000000" w:themeColor="text1"/>
          <w:sz w:val="24"/>
          <w:szCs w:val="24"/>
          <w:lang w:val="en-US" w:bidi="en-US"/>
        </w:rPr>
        <w:t>organisations</w:t>
      </w:r>
      <w:proofErr w:type="spellEnd"/>
      <w:r w:rsidRPr="002A2866">
        <w:rPr>
          <w:rFonts w:ascii="Arial" w:eastAsia="Arial" w:hAnsi="Arial" w:cs="Arial"/>
          <w:color w:val="000000" w:themeColor="text1"/>
          <w:sz w:val="24"/>
          <w:szCs w:val="24"/>
          <w:lang w:val="en-US" w:bidi="en-US"/>
        </w:rPr>
        <w:t xml:space="preserve"> have led a range of initiatives focused on facilitating learning and development opportunities for people across the play, active </w:t>
      </w:r>
      <w:proofErr w:type="gramStart"/>
      <w:r w:rsidRPr="002A2866">
        <w:rPr>
          <w:rFonts w:ascii="Arial" w:eastAsia="Arial" w:hAnsi="Arial" w:cs="Arial"/>
          <w:color w:val="000000" w:themeColor="text1"/>
          <w:sz w:val="24"/>
          <w:szCs w:val="24"/>
          <w:lang w:val="en-US" w:bidi="en-US"/>
        </w:rPr>
        <w:t>recreation</w:t>
      </w:r>
      <w:proofErr w:type="gramEnd"/>
      <w:r w:rsidRPr="002A2866">
        <w:rPr>
          <w:rFonts w:ascii="Arial" w:eastAsia="Arial" w:hAnsi="Arial" w:cs="Arial"/>
          <w:color w:val="000000" w:themeColor="text1"/>
          <w:sz w:val="24"/>
          <w:szCs w:val="24"/>
          <w:lang w:val="en-US" w:bidi="en-US"/>
        </w:rPr>
        <w:t xml:space="preserve"> and sport sector. These initiatives were designed to support a coherent and connected community of practice for </w:t>
      </w:r>
      <w:proofErr w:type="spellStart"/>
      <w:r w:rsidRPr="002A2866">
        <w:rPr>
          <w:rFonts w:ascii="Arial" w:eastAsia="Arial" w:hAnsi="Arial" w:cs="Arial"/>
          <w:color w:val="000000" w:themeColor="text1"/>
          <w:sz w:val="24"/>
          <w:szCs w:val="24"/>
          <w:lang w:val="en-US" w:bidi="en-US"/>
        </w:rPr>
        <w:t>theplay</w:t>
      </w:r>
      <w:proofErr w:type="spellEnd"/>
      <w:r w:rsidRPr="002A2866">
        <w:rPr>
          <w:rFonts w:ascii="Arial" w:eastAsia="Arial" w:hAnsi="Arial" w:cs="Arial"/>
          <w:color w:val="000000" w:themeColor="text1"/>
          <w:sz w:val="24"/>
          <w:szCs w:val="24"/>
          <w:lang w:val="en-US" w:bidi="en-US"/>
        </w:rPr>
        <w:t>, active recreation and sport sector, with a focus on the inclusion of disabled tamariki and rangatahi.</w:t>
      </w:r>
    </w:p>
    <w:p w14:paraId="444F6794" w14:textId="77777777" w:rsidR="002A2866" w:rsidRPr="002A2866" w:rsidRDefault="002A2866" w:rsidP="002A2866">
      <w:pPr>
        <w:pStyle w:val="Heading3"/>
        <w:spacing w:after="240"/>
        <w:rPr>
          <w:rFonts w:ascii="Arial" w:hAnsi="Arial" w:cs="Arial"/>
          <w:color w:val="auto"/>
          <w:sz w:val="24"/>
          <w:szCs w:val="24"/>
        </w:rPr>
      </w:pPr>
      <w:bookmarkStart w:id="9" w:name="_Toc178590791"/>
      <w:r>
        <w:rPr>
          <w:rFonts w:ascii="Arial" w:hAnsi="Arial" w:cs="Arial"/>
          <w:color w:val="auto"/>
          <w:sz w:val="24"/>
          <w:szCs w:val="24"/>
        </w:rPr>
        <w:t>Highlights</w:t>
      </w:r>
      <w:bookmarkEnd w:id="9"/>
    </w:p>
    <w:p w14:paraId="47F835A1" w14:textId="77777777" w:rsidR="00AC6ED9" w:rsidRPr="00AC6ED9" w:rsidRDefault="00AC6ED9" w:rsidP="006A1FE0">
      <w:pPr>
        <w:rPr>
          <w:rFonts w:ascii="Arial" w:eastAsia="Arial" w:hAnsi="Arial" w:cs="Arial"/>
          <w:sz w:val="24"/>
          <w:szCs w:val="24"/>
          <w:lang w:val="en-US" w:bidi="en-US"/>
        </w:rPr>
      </w:pPr>
      <w:r w:rsidRPr="00AC6ED9">
        <w:rPr>
          <w:rFonts w:ascii="Arial" w:eastAsia="Arial" w:hAnsi="Arial" w:cs="Arial"/>
          <w:sz w:val="24"/>
          <w:szCs w:val="24"/>
          <w:lang w:val="en-US" w:bidi="en-US"/>
        </w:rPr>
        <w:t>In the 2021-2024 period, Sport NZ:</w:t>
      </w:r>
    </w:p>
    <w:p w14:paraId="182E3616" w14:textId="77777777" w:rsidR="00AC6ED9" w:rsidRPr="00AC6ED9" w:rsidRDefault="00AC6ED9" w:rsidP="00AC6ED9">
      <w:pPr>
        <w:pStyle w:val="ListParagraph"/>
        <w:numPr>
          <w:ilvl w:val="0"/>
          <w:numId w:val="55"/>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Hosted an annual Disability Hui (in 2022 and 2023) with over 200 attendees and bi-monthly Disability Sector Virtual Connects to provide a platform for sharing good practice, facilitating learning and </w:t>
      </w:r>
      <w:proofErr w:type="gramStart"/>
      <w:r w:rsidRPr="00AC6ED9">
        <w:rPr>
          <w:rFonts w:ascii="Arial" w:eastAsia="Arial" w:hAnsi="Arial" w:cs="Arial"/>
          <w:sz w:val="24"/>
          <w:szCs w:val="24"/>
          <w:lang w:val="en-US" w:bidi="en-US"/>
        </w:rPr>
        <w:t>development</w:t>
      </w:r>
      <w:proofErr w:type="gramEnd"/>
      <w:r w:rsidRPr="00AC6ED9">
        <w:rPr>
          <w:rFonts w:ascii="Arial" w:eastAsia="Arial" w:hAnsi="Arial" w:cs="Arial"/>
          <w:sz w:val="24"/>
          <w:szCs w:val="24"/>
          <w:lang w:val="en-US" w:bidi="en-US"/>
        </w:rPr>
        <w:t xml:space="preserve"> and fostering collaboration across the sector.</w:t>
      </w:r>
    </w:p>
    <w:p w14:paraId="3FDDA03E" w14:textId="77777777" w:rsidR="00AC6ED9" w:rsidRPr="00AC6ED9" w:rsidRDefault="00AC6ED9" w:rsidP="00AC6ED9">
      <w:pPr>
        <w:pStyle w:val="ListParagraph"/>
        <w:numPr>
          <w:ilvl w:val="0"/>
          <w:numId w:val="55"/>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Launched the Inclusivity Hub, with a dedicated section on disability, to provide guidance for our partner </w:t>
      </w:r>
      <w:proofErr w:type="spellStart"/>
      <w:r w:rsidRPr="00AC6ED9">
        <w:rPr>
          <w:rFonts w:ascii="Arial" w:eastAsia="Arial" w:hAnsi="Arial" w:cs="Arial"/>
          <w:sz w:val="24"/>
          <w:szCs w:val="24"/>
          <w:lang w:val="en-US" w:bidi="en-US"/>
        </w:rPr>
        <w:t>organisations</w:t>
      </w:r>
      <w:proofErr w:type="spellEnd"/>
      <w:r w:rsidRPr="00AC6ED9">
        <w:rPr>
          <w:rFonts w:ascii="Arial" w:eastAsia="Arial" w:hAnsi="Arial" w:cs="Arial"/>
          <w:sz w:val="24"/>
          <w:szCs w:val="24"/>
          <w:lang w:val="en-US" w:bidi="en-US"/>
        </w:rPr>
        <w:t xml:space="preserve"> in creating inclusive practice, </w:t>
      </w:r>
      <w:proofErr w:type="gramStart"/>
      <w:r w:rsidRPr="00AC6ED9">
        <w:rPr>
          <w:rFonts w:ascii="Arial" w:eastAsia="Arial" w:hAnsi="Arial" w:cs="Arial"/>
          <w:sz w:val="24"/>
          <w:szCs w:val="24"/>
          <w:lang w:val="en-US" w:bidi="en-US"/>
        </w:rPr>
        <w:t>operations</w:t>
      </w:r>
      <w:proofErr w:type="gramEnd"/>
      <w:r w:rsidRPr="00AC6ED9">
        <w:rPr>
          <w:rFonts w:ascii="Arial" w:eastAsia="Arial" w:hAnsi="Arial" w:cs="Arial"/>
          <w:sz w:val="24"/>
          <w:szCs w:val="24"/>
          <w:lang w:val="en-US" w:bidi="en-US"/>
        </w:rPr>
        <w:t xml:space="preserve"> and systems.</w:t>
      </w:r>
    </w:p>
    <w:p w14:paraId="5CCC160C" w14:textId="09C5FB54" w:rsidR="00AC6ED9" w:rsidRPr="00AC6ED9" w:rsidRDefault="00AC6ED9" w:rsidP="00AC6ED9">
      <w:pPr>
        <w:pStyle w:val="ListParagraph"/>
        <w:numPr>
          <w:ilvl w:val="0"/>
          <w:numId w:val="55"/>
        </w:numPr>
        <w:rPr>
          <w:rFonts w:ascii="Arial" w:eastAsia="Arial" w:hAnsi="Arial" w:cs="Arial"/>
          <w:sz w:val="24"/>
          <w:szCs w:val="24"/>
          <w:lang w:val="en-US" w:bidi="en-US"/>
        </w:rPr>
      </w:pPr>
      <w:r w:rsidRPr="00AC6ED9">
        <w:rPr>
          <w:rFonts w:ascii="Arial" w:eastAsia="Arial" w:hAnsi="Arial" w:cs="Arial"/>
          <w:sz w:val="24"/>
          <w:szCs w:val="24"/>
          <w:lang w:val="en-US" w:bidi="en-US"/>
        </w:rPr>
        <w:t>Offered scholarships for 21 sector practitioners to attend the 2023 International Symposium</w:t>
      </w:r>
      <w:r w:rsidRPr="00AC6ED9">
        <w:rPr>
          <w:rFonts w:ascii="Arial" w:eastAsia="Arial" w:hAnsi="Arial" w:cs="Arial"/>
          <w:sz w:val="24"/>
          <w:szCs w:val="24"/>
          <w:lang w:val="en-US" w:bidi="en-US"/>
        </w:rPr>
        <w:t xml:space="preserve"> </w:t>
      </w:r>
      <w:r w:rsidRPr="00AC6ED9">
        <w:rPr>
          <w:rFonts w:ascii="Arial" w:eastAsia="Arial" w:hAnsi="Arial" w:cs="Arial"/>
          <w:sz w:val="24"/>
          <w:szCs w:val="24"/>
          <w:lang w:val="en-US" w:bidi="en-US"/>
        </w:rPr>
        <w:t>of Adaptive Physical Activity (</w:t>
      </w:r>
      <w:proofErr w:type="spellStart"/>
      <w:r w:rsidRPr="00AC6ED9">
        <w:rPr>
          <w:rFonts w:ascii="Arial" w:eastAsia="Arial" w:hAnsi="Arial" w:cs="Arial"/>
          <w:sz w:val="24"/>
          <w:szCs w:val="24"/>
          <w:lang w:val="en-US" w:bidi="en-US"/>
        </w:rPr>
        <w:t>ISAPA</w:t>
      </w:r>
      <w:proofErr w:type="spellEnd"/>
      <w:r w:rsidRPr="00AC6ED9">
        <w:rPr>
          <w:rFonts w:ascii="Arial" w:eastAsia="Arial" w:hAnsi="Arial" w:cs="Arial"/>
          <w:sz w:val="24"/>
          <w:szCs w:val="24"/>
          <w:lang w:val="en-US" w:bidi="en-US"/>
        </w:rPr>
        <w:t>) to share evidence-based insights, foster collaboration and explore international best practices.</w:t>
      </w:r>
    </w:p>
    <w:p w14:paraId="44D41F94" w14:textId="77777777" w:rsidR="002A2866" w:rsidRPr="002A2866" w:rsidRDefault="002A2866" w:rsidP="002A2866">
      <w:pPr>
        <w:pStyle w:val="Heading3"/>
        <w:spacing w:after="240"/>
        <w:rPr>
          <w:rFonts w:ascii="Arial" w:hAnsi="Arial" w:cs="Arial"/>
          <w:color w:val="auto"/>
          <w:sz w:val="24"/>
          <w:szCs w:val="24"/>
        </w:rPr>
      </w:pPr>
      <w:bookmarkStart w:id="10" w:name="_Toc178590792"/>
      <w:r>
        <w:rPr>
          <w:rFonts w:ascii="Arial" w:hAnsi="Arial" w:cs="Arial"/>
          <w:color w:val="auto"/>
          <w:sz w:val="24"/>
          <w:szCs w:val="24"/>
        </w:rPr>
        <w:t>Impacts</w:t>
      </w:r>
      <w:bookmarkEnd w:id="10"/>
    </w:p>
    <w:p w14:paraId="3180A6A5" w14:textId="77777777" w:rsidR="00AC6ED9" w:rsidRDefault="00AC6ED9" w:rsidP="002A2866">
      <w:pPr>
        <w:rPr>
          <w:rFonts w:ascii="Arial" w:eastAsia="Arial" w:hAnsi="Arial" w:cs="Arial"/>
          <w:sz w:val="24"/>
          <w:szCs w:val="24"/>
          <w:lang w:val="en-US" w:bidi="en-US"/>
        </w:rPr>
      </w:pPr>
      <w:r w:rsidRPr="00AC6ED9">
        <w:rPr>
          <w:rFonts w:ascii="Arial" w:eastAsia="Arial" w:hAnsi="Arial" w:cs="Arial"/>
          <w:sz w:val="24"/>
          <w:szCs w:val="24"/>
          <w:lang w:val="en-US" w:bidi="en-US"/>
        </w:rPr>
        <w:t>Examples that reflect the impact of Sport NZ’s capability building efforts:</w:t>
      </w:r>
    </w:p>
    <w:p w14:paraId="756ED29D" w14:textId="77777777" w:rsidR="00AC6ED9" w:rsidRPr="00AC6ED9" w:rsidRDefault="00AC6ED9" w:rsidP="00AC6ED9">
      <w:pPr>
        <w:rPr>
          <w:rFonts w:ascii="Arial" w:eastAsia="Arial" w:hAnsi="Arial" w:cs="Arial"/>
          <w:b/>
          <w:bCs/>
          <w:color w:val="C00000"/>
          <w:sz w:val="24"/>
          <w:szCs w:val="24"/>
          <w:lang w:val="en-US" w:bidi="en-US"/>
        </w:rPr>
      </w:pPr>
      <w:proofErr w:type="spellStart"/>
      <w:r w:rsidRPr="00AC6ED9">
        <w:rPr>
          <w:rFonts w:ascii="Arial" w:eastAsia="Arial" w:hAnsi="Arial" w:cs="Arial"/>
          <w:b/>
          <w:bCs/>
          <w:color w:val="C00000"/>
          <w:sz w:val="24"/>
          <w:szCs w:val="24"/>
          <w:lang w:val="en-US" w:bidi="en-US"/>
        </w:rPr>
        <w:t>Aktive’s</w:t>
      </w:r>
      <w:proofErr w:type="spellEnd"/>
      <w:r w:rsidRPr="00AC6ED9">
        <w:rPr>
          <w:rFonts w:ascii="Arial" w:eastAsia="Arial" w:hAnsi="Arial" w:cs="Arial"/>
          <w:b/>
          <w:bCs/>
          <w:color w:val="C00000"/>
          <w:sz w:val="24"/>
          <w:szCs w:val="24"/>
          <w:lang w:val="en-US" w:bidi="en-US"/>
        </w:rPr>
        <w:t xml:space="preserve"> Inclusion Training </w:t>
      </w:r>
      <w:proofErr w:type="spellStart"/>
      <w:r w:rsidRPr="00AC6ED9">
        <w:rPr>
          <w:rFonts w:ascii="Arial" w:eastAsia="Arial" w:hAnsi="Arial" w:cs="Arial"/>
          <w:b/>
          <w:bCs/>
          <w:color w:val="C00000"/>
          <w:sz w:val="24"/>
          <w:szCs w:val="24"/>
          <w:lang w:val="en-US" w:bidi="en-US"/>
        </w:rPr>
        <w:t>Programme</w:t>
      </w:r>
      <w:proofErr w:type="spellEnd"/>
    </w:p>
    <w:p w14:paraId="3792BD15" w14:textId="77777777" w:rsidR="00AC6ED9" w:rsidRP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Since 2022, </w:t>
      </w:r>
      <w:proofErr w:type="spellStart"/>
      <w:r w:rsidRPr="00AC6ED9">
        <w:rPr>
          <w:rFonts w:ascii="Arial" w:eastAsia="Arial" w:hAnsi="Arial" w:cs="Arial"/>
          <w:sz w:val="24"/>
          <w:szCs w:val="24"/>
          <w:lang w:val="en-US" w:bidi="en-US"/>
        </w:rPr>
        <w:t>Aktive</w:t>
      </w:r>
      <w:proofErr w:type="spellEnd"/>
      <w:r w:rsidRPr="00AC6ED9">
        <w:rPr>
          <w:rFonts w:ascii="Arial" w:eastAsia="Arial" w:hAnsi="Arial" w:cs="Arial"/>
          <w:sz w:val="24"/>
          <w:szCs w:val="24"/>
          <w:lang w:val="en-US" w:bidi="en-US"/>
        </w:rPr>
        <w:t xml:space="preserve"> has been running their Inclusion Training </w:t>
      </w:r>
      <w:proofErr w:type="spellStart"/>
      <w:r w:rsidRPr="00AC6ED9">
        <w:rPr>
          <w:rFonts w:ascii="Arial" w:eastAsia="Arial" w:hAnsi="Arial" w:cs="Arial"/>
          <w:sz w:val="24"/>
          <w:szCs w:val="24"/>
          <w:lang w:val="en-US" w:bidi="en-US"/>
        </w:rPr>
        <w:t>Programme</w:t>
      </w:r>
      <w:proofErr w:type="spellEnd"/>
      <w:r w:rsidRPr="00AC6ED9">
        <w:rPr>
          <w:rFonts w:ascii="Arial" w:eastAsia="Arial" w:hAnsi="Arial" w:cs="Arial"/>
          <w:sz w:val="24"/>
          <w:szCs w:val="24"/>
          <w:lang w:val="en-US" w:bidi="en-US"/>
        </w:rPr>
        <w:t xml:space="preserve"> (ITP) with </w:t>
      </w:r>
      <w:proofErr w:type="spellStart"/>
      <w:r w:rsidRPr="00AC6ED9">
        <w:rPr>
          <w:rFonts w:ascii="Arial" w:eastAsia="Arial" w:hAnsi="Arial" w:cs="Arial"/>
          <w:sz w:val="24"/>
          <w:szCs w:val="24"/>
          <w:lang w:val="en-US" w:bidi="en-US"/>
        </w:rPr>
        <w:t>CLM</w:t>
      </w:r>
      <w:proofErr w:type="spellEnd"/>
      <w:r w:rsidRPr="00AC6ED9">
        <w:rPr>
          <w:rFonts w:ascii="Arial" w:eastAsia="Arial" w:hAnsi="Arial" w:cs="Arial"/>
          <w:sz w:val="24"/>
          <w:szCs w:val="24"/>
          <w:lang w:val="en-US" w:bidi="en-US"/>
        </w:rPr>
        <w:t xml:space="preserve"> Community Sport, </w:t>
      </w:r>
      <w:proofErr w:type="spellStart"/>
      <w:r w:rsidRPr="00AC6ED9">
        <w:rPr>
          <w:rFonts w:ascii="Arial" w:eastAsia="Arial" w:hAnsi="Arial" w:cs="Arial"/>
          <w:sz w:val="24"/>
          <w:szCs w:val="24"/>
          <w:lang w:val="en-US" w:bidi="en-US"/>
        </w:rPr>
        <w:t>Harbour</w:t>
      </w:r>
      <w:proofErr w:type="spellEnd"/>
      <w:r w:rsidRPr="00AC6ED9">
        <w:rPr>
          <w:rFonts w:ascii="Arial" w:eastAsia="Arial" w:hAnsi="Arial" w:cs="Arial"/>
          <w:sz w:val="24"/>
          <w:szCs w:val="24"/>
          <w:lang w:val="en-US" w:bidi="en-US"/>
        </w:rPr>
        <w:t xml:space="preserve"> Sport, Sport Auckland, and Sport Waitakere.</w:t>
      </w:r>
    </w:p>
    <w:p w14:paraId="136CA5C6" w14:textId="77777777" w:rsidR="00AC6ED9" w:rsidRPr="00AC6ED9" w:rsidRDefault="00AC6ED9" w:rsidP="00AC6ED9">
      <w:pPr>
        <w:rPr>
          <w:rFonts w:ascii="Arial" w:eastAsia="Arial" w:hAnsi="Arial" w:cs="Arial"/>
          <w:b/>
          <w:bCs/>
          <w:color w:val="C00000"/>
          <w:sz w:val="24"/>
          <w:szCs w:val="24"/>
          <w:lang w:val="en-US" w:bidi="en-US"/>
        </w:rPr>
      </w:pPr>
      <w:r w:rsidRPr="00AC6ED9">
        <w:rPr>
          <w:rFonts w:ascii="Arial" w:eastAsia="Arial" w:hAnsi="Arial" w:cs="Arial"/>
          <w:sz w:val="24"/>
          <w:szCs w:val="24"/>
          <w:lang w:val="en-US" w:bidi="en-US"/>
        </w:rPr>
        <w:t xml:space="preserve">The </w:t>
      </w:r>
      <w:proofErr w:type="spellStart"/>
      <w:r w:rsidRPr="00AC6ED9">
        <w:rPr>
          <w:rFonts w:ascii="Arial" w:eastAsia="Arial" w:hAnsi="Arial" w:cs="Arial"/>
          <w:sz w:val="24"/>
          <w:szCs w:val="24"/>
          <w:lang w:val="en-US" w:bidi="en-US"/>
        </w:rPr>
        <w:t>programme</w:t>
      </w:r>
      <w:proofErr w:type="spellEnd"/>
      <w:r w:rsidRPr="00AC6ED9">
        <w:rPr>
          <w:rFonts w:ascii="Arial" w:eastAsia="Arial" w:hAnsi="Arial" w:cs="Arial"/>
          <w:sz w:val="24"/>
          <w:szCs w:val="24"/>
          <w:lang w:val="en-US" w:bidi="en-US"/>
        </w:rPr>
        <w:t xml:space="preserve"> has led to an increase in inclusive practices across Auckland and improved workforce capability to support adaptive </w:t>
      </w:r>
      <w:proofErr w:type="spellStart"/>
      <w:r w:rsidRPr="00AC6ED9">
        <w:rPr>
          <w:rFonts w:ascii="Arial" w:eastAsia="Arial" w:hAnsi="Arial" w:cs="Arial"/>
          <w:sz w:val="24"/>
          <w:szCs w:val="24"/>
          <w:lang w:val="en-US" w:bidi="en-US"/>
        </w:rPr>
        <w:t>programmes</w:t>
      </w:r>
      <w:proofErr w:type="spellEnd"/>
      <w:r w:rsidRPr="00AC6ED9">
        <w:rPr>
          <w:rFonts w:ascii="Arial" w:eastAsia="Arial" w:hAnsi="Arial" w:cs="Arial"/>
          <w:sz w:val="24"/>
          <w:szCs w:val="24"/>
          <w:lang w:val="en-US" w:bidi="en-US"/>
        </w:rPr>
        <w:t>. There has also been an increase in intentional collaboration and co-design between the Auckland RSTs and disability sport and recreation providers to deliver adaptive events across the region, which was not evident before the training</w:t>
      </w:r>
      <w:r w:rsidRPr="00AC6ED9">
        <w:rPr>
          <w:rFonts w:ascii="Arial" w:eastAsia="Arial" w:hAnsi="Arial" w:cs="Arial"/>
          <w:b/>
          <w:bCs/>
          <w:color w:val="C00000"/>
          <w:sz w:val="24"/>
          <w:szCs w:val="24"/>
          <w:lang w:val="en-US" w:bidi="en-US"/>
        </w:rPr>
        <w:t>.</w:t>
      </w:r>
    </w:p>
    <w:p w14:paraId="4A586298" w14:textId="77777777" w:rsidR="00AC6ED9" w:rsidRPr="00AC6ED9" w:rsidRDefault="00AC6ED9" w:rsidP="00AC6ED9">
      <w:pPr>
        <w:rPr>
          <w:rFonts w:ascii="Arial" w:eastAsia="Arial" w:hAnsi="Arial" w:cs="Arial"/>
          <w:b/>
          <w:bCs/>
          <w:color w:val="C00000"/>
          <w:sz w:val="24"/>
          <w:szCs w:val="24"/>
          <w:lang w:val="en-US" w:bidi="en-US"/>
        </w:rPr>
      </w:pPr>
      <w:r w:rsidRPr="00AC6ED9">
        <w:rPr>
          <w:rFonts w:ascii="Arial" w:eastAsia="Arial" w:hAnsi="Arial" w:cs="Arial"/>
          <w:b/>
          <w:bCs/>
          <w:color w:val="C00000"/>
          <w:sz w:val="24"/>
          <w:szCs w:val="24"/>
          <w:lang w:val="en-US" w:bidi="en-US"/>
        </w:rPr>
        <w:t>Inclusivity Hub</w:t>
      </w:r>
    </w:p>
    <w:p w14:paraId="3BCB2E52" w14:textId="77777777" w:rsidR="00AC6ED9" w:rsidRPr="00AC6ED9" w:rsidRDefault="00AC6ED9" w:rsidP="00AC6ED9">
      <w:pPr>
        <w:rPr>
          <w:rFonts w:ascii="Arial" w:eastAsia="Arial" w:hAnsi="Arial" w:cs="Arial"/>
          <w:b/>
          <w:bCs/>
          <w:color w:val="C00000"/>
          <w:sz w:val="24"/>
          <w:szCs w:val="24"/>
          <w:lang w:val="en-US" w:bidi="en-US"/>
        </w:rPr>
      </w:pPr>
      <w:r w:rsidRPr="00AC6ED9">
        <w:rPr>
          <w:rFonts w:ascii="Arial" w:eastAsia="Arial" w:hAnsi="Arial" w:cs="Arial"/>
          <w:sz w:val="24"/>
          <w:szCs w:val="24"/>
          <w:lang w:val="en-US" w:bidi="en-US"/>
        </w:rPr>
        <w:t>The</w:t>
      </w:r>
      <w:r w:rsidRPr="00AC6ED9">
        <w:rPr>
          <w:rFonts w:ascii="Arial" w:eastAsia="Arial" w:hAnsi="Arial" w:cs="Arial"/>
          <w:b/>
          <w:bCs/>
          <w:sz w:val="24"/>
          <w:szCs w:val="24"/>
          <w:lang w:val="en-US" w:bidi="en-US"/>
        </w:rPr>
        <w:t xml:space="preserve"> </w:t>
      </w:r>
      <w:hyperlink r:id="rId19">
        <w:r w:rsidRPr="00AC6ED9">
          <w:rPr>
            <w:rStyle w:val="Hyperlink"/>
            <w:rFonts w:ascii="Arial" w:eastAsia="Arial" w:hAnsi="Arial" w:cs="Arial"/>
            <w:b/>
            <w:bCs/>
            <w:sz w:val="24"/>
            <w:szCs w:val="24"/>
            <w:lang w:val="en-US" w:bidi="en-US"/>
          </w:rPr>
          <w:t>Inclusivity Hub</w:t>
        </w:r>
      </w:hyperlink>
      <w:r w:rsidRPr="00AC6ED9">
        <w:rPr>
          <w:rFonts w:ascii="Arial" w:eastAsia="Arial" w:hAnsi="Arial" w:cs="Arial"/>
          <w:b/>
          <w:bCs/>
          <w:color w:val="C00000"/>
          <w:sz w:val="24"/>
          <w:szCs w:val="24"/>
          <w:lang w:val="en-US" w:bidi="en-US"/>
        </w:rPr>
        <w:t xml:space="preserve"> </w:t>
      </w:r>
      <w:r w:rsidRPr="00AC6ED9">
        <w:rPr>
          <w:rFonts w:ascii="Arial" w:eastAsia="Arial" w:hAnsi="Arial" w:cs="Arial"/>
          <w:sz w:val="24"/>
          <w:szCs w:val="24"/>
          <w:lang w:val="en-US" w:bidi="en-US"/>
        </w:rPr>
        <w:t xml:space="preserve">provides a range of resources that support the sector to provide inclusive opportunities for disabled people. Following its launch, the Hub was one of </w:t>
      </w:r>
      <w:r w:rsidRPr="00AC6ED9">
        <w:rPr>
          <w:rFonts w:ascii="Arial" w:eastAsia="Arial" w:hAnsi="Arial" w:cs="Arial"/>
          <w:sz w:val="24"/>
          <w:szCs w:val="24"/>
          <w:lang w:val="en-US" w:bidi="en-US"/>
        </w:rPr>
        <w:lastRenderedPageBreak/>
        <w:t>the top three most popular pages on the Sport NZ website, and the disability section remains among the pages with the highest engagement rates.</w:t>
      </w:r>
    </w:p>
    <w:p w14:paraId="6B52FDA6" w14:textId="77777777" w:rsidR="00AC6ED9" w:rsidRPr="00AC6ED9" w:rsidRDefault="00AC6ED9" w:rsidP="00AC6ED9">
      <w:pPr>
        <w:rPr>
          <w:rFonts w:ascii="Arial" w:eastAsia="Arial" w:hAnsi="Arial" w:cs="Arial"/>
          <w:b/>
          <w:bCs/>
          <w:color w:val="C00000"/>
          <w:sz w:val="24"/>
          <w:szCs w:val="24"/>
          <w:lang w:val="en-US" w:bidi="en-US"/>
        </w:rPr>
      </w:pPr>
      <w:r w:rsidRPr="00AC6ED9">
        <w:rPr>
          <w:rFonts w:ascii="Arial" w:eastAsia="Arial" w:hAnsi="Arial" w:cs="Arial"/>
          <w:b/>
          <w:bCs/>
          <w:color w:val="C00000"/>
          <w:sz w:val="24"/>
          <w:szCs w:val="24"/>
          <w:lang w:val="en-US" w:bidi="en-US"/>
        </w:rPr>
        <w:t>University of Waikato partnership</w:t>
      </w:r>
    </w:p>
    <w:p w14:paraId="69D9B460" w14:textId="77777777" w:rsidR="00AC6ED9" w:rsidRP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A three-year strategic partnership between Sport NZ and University of Waikato was established to provide a framework for supporting inclusive coaching practices and to develop disability coach education resources.</w:t>
      </w:r>
    </w:p>
    <w:p w14:paraId="5387222D" w14:textId="53B66138" w:rsidR="00AC6ED9" w:rsidRPr="002A2866" w:rsidRDefault="00AC6ED9" w:rsidP="00AC6ED9">
      <w:pPr>
        <w:pStyle w:val="Heading2"/>
        <w:spacing w:after="240"/>
        <w:rPr>
          <w:rFonts w:ascii="Arial" w:hAnsi="Arial" w:cs="Arial"/>
          <w:color w:val="auto"/>
        </w:rPr>
      </w:pPr>
      <w:bookmarkStart w:id="11" w:name="_Toc178590793"/>
      <w:r>
        <w:rPr>
          <w:rFonts w:ascii="Arial" w:hAnsi="Arial" w:cs="Arial"/>
          <w:color w:val="auto"/>
        </w:rPr>
        <w:t>Sport NZ Commitments</w:t>
      </w:r>
      <w:bookmarkEnd w:id="11"/>
    </w:p>
    <w:p w14:paraId="4938CEF8" w14:textId="5C634B8E" w:rsidR="00AC6ED9" w:rsidRPr="002A2866" w:rsidRDefault="00AC6ED9" w:rsidP="00AC6ED9">
      <w:pPr>
        <w:pStyle w:val="Heading3"/>
        <w:spacing w:after="240"/>
        <w:rPr>
          <w:rFonts w:ascii="Arial" w:hAnsi="Arial" w:cs="Arial"/>
          <w:color w:val="auto"/>
          <w:sz w:val="24"/>
          <w:szCs w:val="24"/>
        </w:rPr>
      </w:pPr>
      <w:bookmarkStart w:id="12" w:name="_Toc178590794"/>
      <w:r>
        <w:rPr>
          <w:rFonts w:ascii="Arial" w:hAnsi="Arial" w:cs="Arial"/>
          <w:color w:val="auto"/>
          <w:sz w:val="24"/>
          <w:szCs w:val="24"/>
        </w:rPr>
        <w:t>Commitment 1</w:t>
      </w:r>
      <w:bookmarkEnd w:id="12"/>
    </w:p>
    <w:p w14:paraId="66066F15" w14:textId="77777777" w:rsid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Ensure an inclusive approach to strategy, policy, marketing and communications, and resource development within Sport NZ and our partner </w:t>
      </w:r>
      <w:proofErr w:type="spellStart"/>
      <w:r w:rsidRPr="00AC6ED9">
        <w:rPr>
          <w:rFonts w:ascii="Arial" w:eastAsia="Arial" w:hAnsi="Arial" w:cs="Arial"/>
          <w:sz w:val="24"/>
          <w:szCs w:val="24"/>
          <w:lang w:val="en-US" w:bidi="en-US"/>
        </w:rPr>
        <w:t>organisations</w:t>
      </w:r>
      <w:proofErr w:type="spellEnd"/>
      <w:r w:rsidRPr="00AC6ED9">
        <w:rPr>
          <w:rFonts w:ascii="Arial" w:eastAsia="Arial" w:hAnsi="Arial" w:cs="Arial"/>
          <w:sz w:val="24"/>
          <w:szCs w:val="24"/>
          <w:lang w:val="en-US" w:bidi="en-US"/>
        </w:rPr>
        <w:t>.</w:t>
      </w:r>
    </w:p>
    <w:p w14:paraId="063311E2" w14:textId="518492F4" w:rsidR="00AC6ED9" w:rsidRPr="00AC6ED9" w:rsidRDefault="00AC6ED9" w:rsidP="00AC6ED9">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5A7FF732" w14:textId="77777777" w:rsidR="00AC6ED9" w:rsidRPr="00AC6ED9" w:rsidRDefault="00AC6ED9" w:rsidP="00AC6ED9">
      <w:pPr>
        <w:pStyle w:val="ListParagraph"/>
        <w:numPr>
          <w:ilvl w:val="0"/>
          <w:numId w:val="57"/>
        </w:numPr>
        <w:rPr>
          <w:rFonts w:ascii="Arial" w:eastAsia="Arial" w:hAnsi="Arial" w:cs="Arial"/>
          <w:sz w:val="24"/>
          <w:szCs w:val="24"/>
          <w:lang w:val="en-US" w:bidi="en-US"/>
        </w:rPr>
      </w:pPr>
      <w:r w:rsidRPr="00AC6ED9">
        <w:rPr>
          <w:rFonts w:ascii="Arial" w:eastAsia="Arial" w:hAnsi="Arial" w:cs="Arial"/>
          <w:sz w:val="24"/>
          <w:szCs w:val="24"/>
          <w:lang w:val="en-US" w:bidi="en-US"/>
        </w:rPr>
        <w:t>Disabled tamariki and rangatahi reflected as a priority population in Sport NZ’s 2020-24 and 2024-28 Strategic Plans.</w:t>
      </w:r>
    </w:p>
    <w:p w14:paraId="1830DED8" w14:textId="77777777" w:rsidR="00AC6ED9" w:rsidRDefault="00AC6ED9" w:rsidP="00AC6ED9">
      <w:pPr>
        <w:pStyle w:val="ListParagraph"/>
        <w:numPr>
          <w:ilvl w:val="0"/>
          <w:numId w:val="57"/>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Signed Ministry for Social Development’s Accessibility Charter and created the </w:t>
      </w:r>
      <w:hyperlink r:id="rId20">
        <w:r w:rsidRPr="00AC6ED9">
          <w:rPr>
            <w:rStyle w:val="Hyperlink"/>
            <w:rFonts w:ascii="Arial" w:eastAsia="Arial" w:hAnsi="Arial" w:cs="Arial"/>
            <w:sz w:val="24"/>
            <w:szCs w:val="24"/>
            <w:lang w:val="en-US" w:bidi="en-US"/>
          </w:rPr>
          <w:t>Accessibility Hub</w:t>
        </w:r>
      </w:hyperlink>
      <w:r w:rsidRPr="00AC6ED9">
        <w:rPr>
          <w:rFonts w:ascii="Arial" w:eastAsia="Arial" w:hAnsi="Arial" w:cs="Arial"/>
          <w:sz w:val="24"/>
          <w:szCs w:val="24"/>
          <w:lang w:val="en-US" w:bidi="en-US"/>
        </w:rPr>
        <w:t xml:space="preserve"> with sector guidance and resources on providing accessible information and events.</w:t>
      </w:r>
    </w:p>
    <w:p w14:paraId="6E1CE4B9" w14:textId="50407BB5" w:rsidR="00AC6ED9" w:rsidRPr="002A2866" w:rsidRDefault="00AC6ED9" w:rsidP="00AC6ED9">
      <w:pPr>
        <w:pStyle w:val="Heading3"/>
        <w:spacing w:after="240"/>
        <w:rPr>
          <w:rFonts w:ascii="Arial" w:hAnsi="Arial" w:cs="Arial"/>
          <w:color w:val="auto"/>
          <w:sz w:val="24"/>
          <w:szCs w:val="24"/>
        </w:rPr>
      </w:pPr>
      <w:bookmarkStart w:id="13" w:name="_Toc178590795"/>
      <w:r>
        <w:rPr>
          <w:rFonts w:ascii="Arial" w:hAnsi="Arial" w:cs="Arial"/>
          <w:color w:val="auto"/>
          <w:sz w:val="24"/>
          <w:szCs w:val="24"/>
        </w:rPr>
        <w:t xml:space="preserve">Commitment </w:t>
      </w:r>
      <w:r>
        <w:rPr>
          <w:rFonts w:ascii="Arial" w:hAnsi="Arial" w:cs="Arial"/>
          <w:color w:val="auto"/>
          <w:sz w:val="24"/>
          <w:szCs w:val="24"/>
        </w:rPr>
        <w:t>2</w:t>
      </w:r>
      <w:bookmarkEnd w:id="13"/>
    </w:p>
    <w:p w14:paraId="4D77597B" w14:textId="77777777" w:rsid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Be an advocate for policies and </w:t>
      </w:r>
      <w:proofErr w:type="spellStart"/>
      <w:r w:rsidRPr="00AC6ED9">
        <w:rPr>
          <w:rFonts w:ascii="Arial" w:eastAsia="Arial" w:hAnsi="Arial" w:cs="Arial"/>
          <w:sz w:val="24"/>
          <w:szCs w:val="24"/>
          <w:lang w:val="en-US" w:bidi="en-US"/>
        </w:rPr>
        <w:t>programmes</w:t>
      </w:r>
      <w:proofErr w:type="spellEnd"/>
      <w:r w:rsidRPr="00AC6ED9">
        <w:rPr>
          <w:rFonts w:ascii="Arial" w:eastAsia="Arial" w:hAnsi="Arial" w:cs="Arial"/>
          <w:sz w:val="24"/>
          <w:szCs w:val="24"/>
          <w:lang w:val="en-US" w:bidi="en-US"/>
        </w:rPr>
        <w:t xml:space="preserve"> that support disabled tamariki and rangatahi to be actively engaged in play, active </w:t>
      </w:r>
      <w:proofErr w:type="gramStart"/>
      <w:r w:rsidRPr="00AC6ED9">
        <w:rPr>
          <w:rFonts w:ascii="Arial" w:eastAsia="Arial" w:hAnsi="Arial" w:cs="Arial"/>
          <w:sz w:val="24"/>
          <w:szCs w:val="24"/>
          <w:lang w:val="en-US" w:bidi="en-US"/>
        </w:rPr>
        <w:t>recreation</w:t>
      </w:r>
      <w:proofErr w:type="gramEnd"/>
      <w:r w:rsidRPr="00AC6ED9">
        <w:rPr>
          <w:rFonts w:ascii="Arial" w:eastAsia="Arial" w:hAnsi="Arial" w:cs="Arial"/>
          <w:sz w:val="24"/>
          <w:szCs w:val="24"/>
          <w:lang w:val="en-US" w:bidi="en-US"/>
        </w:rPr>
        <w:t xml:space="preserve"> and sport.</w:t>
      </w:r>
    </w:p>
    <w:p w14:paraId="671C2103" w14:textId="5C6C9AB1" w:rsidR="00AC6ED9" w:rsidRPr="00AC6ED9" w:rsidRDefault="00AC6ED9" w:rsidP="00AC6ED9">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5E98AE49" w14:textId="5C8AEFEB" w:rsidR="00AC6ED9" w:rsidRPr="00AC6ED9" w:rsidRDefault="00AC6ED9" w:rsidP="00AC6ED9">
      <w:pPr>
        <w:pStyle w:val="ListParagraph"/>
        <w:numPr>
          <w:ilvl w:val="0"/>
          <w:numId w:val="57"/>
        </w:numPr>
        <w:rPr>
          <w:rFonts w:ascii="Arial" w:eastAsia="Arial" w:hAnsi="Arial" w:cs="Arial"/>
          <w:sz w:val="24"/>
          <w:szCs w:val="24"/>
          <w:lang w:val="en-US" w:bidi="en-US"/>
        </w:rPr>
      </w:pPr>
      <w:r w:rsidRPr="00AC6ED9">
        <w:rPr>
          <w:rFonts w:ascii="Arial" w:eastAsia="Arial" w:hAnsi="Arial" w:cs="Arial"/>
          <w:sz w:val="24"/>
          <w:szCs w:val="24"/>
          <w:lang w:val="en-US" w:bidi="en-US"/>
        </w:rPr>
        <w:t>Demonstrated leadership by hosting annual sector hui focused on sharing best practice, collaboration and improving outcomes for disabled tamariki and rangatahi.</w:t>
      </w:r>
    </w:p>
    <w:p w14:paraId="226303F5" w14:textId="77777777" w:rsidR="00AC6ED9" w:rsidRPr="00AC6ED9" w:rsidRDefault="00AC6ED9" w:rsidP="00AC6ED9">
      <w:pPr>
        <w:pStyle w:val="ListParagraph"/>
        <w:numPr>
          <w:ilvl w:val="0"/>
          <w:numId w:val="57"/>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Disabled tamariki and rangatahi have been identified as a priority group for the </w:t>
      </w:r>
      <w:proofErr w:type="spellStart"/>
      <w:r w:rsidRPr="00AC6ED9">
        <w:rPr>
          <w:rFonts w:ascii="Arial" w:eastAsia="Arial" w:hAnsi="Arial" w:cs="Arial"/>
          <w:sz w:val="24"/>
          <w:szCs w:val="24"/>
          <w:lang w:val="en-US" w:bidi="en-US"/>
        </w:rPr>
        <w:t>Tū</w:t>
      </w:r>
      <w:proofErr w:type="spellEnd"/>
      <w:r w:rsidRPr="00AC6ED9">
        <w:rPr>
          <w:rFonts w:ascii="Arial" w:eastAsia="Arial" w:hAnsi="Arial" w:cs="Arial"/>
          <w:sz w:val="24"/>
          <w:szCs w:val="24"/>
          <w:lang w:val="en-US" w:bidi="en-US"/>
        </w:rPr>
        <w:t xml:space="preserve"> Manawa Active Aotearoa Fund.</w:t>
      </w:r>
    </w:p>
    <w:p w14:paraId="44C0D466" w14:textId="15DD0340" w:rsidR="00AC6ED9" w:rsidRPr="00AC6ED9" w:rsidRDefault="00AC6ED9" w:rsidP="00AC6ED9">
      <w:pPr>
        <w:pStyle w:val="ListParagraph"/>
        <w:numPr>
          <w:ilvl w:val="0"/>
          <w:numId w:val="57"/>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Invested COVID recovery funds to support National Disability </w:t>
      </w:r>
      <w:proofErr w:type="spellStart"/>
      <w:r w:rsidRPr="00AC6ED9">
        <w:rPr>
          <w:rFonts w:ascii="Arial" w:eastAsia="Arial" w:hAnsi="Arial" w:cs="Arial"/>
          <w:sz w:val="24"/>
          <w:szCs w:val="24"/>
          <w:lang w:val="en-US" w:bidi="en-US"/>
        </w:rPr>
        <w:t>Organisations</w:t>
      </w:r>
      <w:proofErr w:type="spellEnd"/>
      <w:r w:rsidRPr="00AC6ED9">
        <w:rPr>
          <w:rFonts w:ascii="Arial" w:eastAsia="Arial" w:hAnsi="Arial" w:cs="Arial"/>
          <w:sz w:val="24"/>
          <w:szCs w:val="24"/>
          <w:lang w:val="en-US" w:bidi="en-US"/>
        </w:rPr>
        <w:t xml:space="preserve"> (NDOs) to strengthen and adapt their </w:t>
      </w:r>
      <w:proofErr w:type="spellStart"/>
      <w:r w:rsidRPr="00AC6ED9">
        <w:rPr>
          <w:rFonts w:ascii="Arial" w:eastAsia="Arial" w:hAnsi="Arial" w:cs="Arial"/>
          <w:sz w:val="24"/>
          <w:szCs w:val="24"/>
          <w:lang w:val="en-US" w:bidi="en-US"/>
        </w:rPr>
        <w:t>organisations</w:t>
      </w:r>
      <w:proofErr w:type="spellEnd"/>
      <w:r w:rsidRPr="00AC6ED9">
        <w:rPr>
          <w:rFonts w:ascii="Arial" w:eastAsia="Arial" w:hAnsi="Arial" w:cs="Arial"/>
          <w:sz w:val="24"/>
          <w:szCs w:val="24"/>
          <w:lang w:val="en-US" w:bidi="en-US"/>
        </w:rPr>
        <w:t xml:space="preserve"> for the future.</w:t>
      </w:r>
    </w:p>
    <w:p w14:paraId="34A13761" w14:textId="55DED884" w:rsidR="00AC6ED9" w:rsidRPr="002A2866" w:rsidRDefault="00AC6ED9" w:rsidP="00AC6ED9">
      <w:pPr>
        <w:pStyle w:val="Heading3"/>
        <w:spacing w:after="240"/>
        <w:rPr>
          <w:rFonts w:ascii="Arial" w:hAnsi="Arial" w:cs="Arial"/>
          <w:color w:val="auto"/>
          <w:sz w:val="24"/>
          <w:szCs w:val="24"/>
        </w:rPr>
      </w:pPr>
      <w:bookmarkStart w:id="14" w:name="_Toc178590796"/>
      <w:r>
        <w:rPr>
          <w:rFonts w:ascii="Arial" w:hAnsi="Arial" w:cs="Arial"/>
          <w:color w:val="auto"/>
          <w:sz w:val="24"/>
          <w:szCs w:val="24"/>
        </w:rPr>
        <w:t xml:space="preserve">Commitment </w:t>
      </w:r>
      <w:r>
        <w:rPr>
          <w:rFonts w:ascii="Arial" w:hAnsi="Arial" w:cs="Arial"/>
          <w:color w:val="auto"/>
          <w:sz w:val="24"/>
          <w:szCs w:val="24"/>
        </w:rPr>
        <w:t>3</w:t>
      </w:r>
      <w:bookmarkEnd w:id="14"/>
    </w:p>
    <w:p w14:paraId="28533949" w14:textId="77777777" w:rsid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Leverage existing cross-government (local and national) relationships to promote the value of participation in play, active recreation and sport and influence government policy across disability, health, </w:t>
      </w:r>
      <w:proofErr w:type="gramStart"/>
      <w:r w:rsidRPr="00AC6ED9">
        <w:rPr>
          <w:rFonts w:ascii="Arial" w:eastAsia="Arial" w:hAnsi="Arial" w:cs="Arial"/>
          <w:sz w:val="24"/>
          <w:szCs w:val="24"/>
          <w:lang w:val="en-US" w:bidi="en-US"/>
        </w:rPr>
        <w:t>education</w:t>
      </w:r>
      <w:proofErr w:type="gramEnd"/>
      <w:r w:rsidRPr="00AC6ED9">
        <w:rPr>
          <w:rFonts w:ascii="Arial" w:eastAsia="Arial" w:hAnsi="Arial" w:cs="Arial"/>
          <w:sz w:val="24"/>
          <w:szCs w:val="24"/>
          <w:lang w:val="en-US" w:bidi="en-US"/>
        </w:rPr>
        <w:t xml:space="preserve"> and social welfare.</w:t>
      </w:r>
    </w:p>
    <w:p w14:paraId="6471279E" w14:textId="4E36D341" w:rsidR="00AC6ED9" w:rsidRPr="00AC6ED9" w:rsidRDefault="00AC6ED9" w:rsidP="00AC6ED9">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26772978" w14:textId="77777777" w:rsidR="00AC6ED9" w:rsidRP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lastRenderedPageBreak/>
        <w:t xml:space="preserve">Worked alongside </w:t>
      </w:r>
      <w:proofErr w:type="spellStart"/>
      <w:r w:rsidRPr="00AC6ED9">
        <w:rPr>
          <w:rFonts w:ascii="Arial" w:eastAsia="Arial" w:hAnsi="Arial" w:cs="Arial"/>
          <w:sz w:val="24"/>
          <w:szCs w:val="24"/>
          <w:lang w:val="en-US" w:bidi="en-US"/>
        </w:rPr>
        <w:t>Whaikaha</w:t>
      </w:r>
      <w:proofErr w:type="spellEnd"/>
      <w:r w:rsidRPr="00AC6ED9">
        <w:rPr>
          <w:rFonts w:ascii="Arial" w:eastAsia="Arial" w:hAnsi="Arial" w:cs="Arial"/>
          <w:sz w:val="24"/>
          <w:szCs w:val="24"/>
          <w:lang w:val="en-US" w:bidi="en-US"/>
        </w:rPr>
        <w:t xml:space="preserve"> - Ministry of Disabled People, Ministry of Education and Ministry of Health to </w:t>
      </w:r>
      <w:proofErr w:type="spellStart"/>
      <w:r w:rsidRPr="00AC6ED9">
        <w:rPr>
          <w:rFonts w:ascii="Arial" w:eastAsia="Arial" w:hAnsi="Arial" w:cs="Arial"/>
          <w:sz w:val="24"/>
          <w:szCs w:val="24"/>
          <w:lang w:val="en-US" w:bidi="en-US"/>
        </w:rPr>
        <w:t>maximise</w:t>
      </w:r>
      <w:proofErr w:type="spellEnd"/>
      <w:r w:rsidRPr="00AC6ED9">
        <w:rPr>
          <w:rFonts w:ascii="Arial" w:eastAsia="Arial" w:hAnsi="Arial" w:cs="Arial"/>
          <w:sz w:val="24"/>
          <w:szCs w:val="24"/>
          <w:lang w:val="en-US" w:bidi="en-US"/>
        </w:rPr>
        <w:t xml:space="preserve"> outcomes in our respective disability plans and advocate for equitable change cross-government.</w:t>
      </w:r>
    </w:p>
    <w:p w14:paraId="60F96604" w14:textId="2C1EF9B0" w:rsidR="002A2866"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Developed an engagement plan to influence and collaborate with key government agencies around relevant issues related to disability.</w:t>
      </w:r>
    </w:p>
    <w:p w14:paraId="23AC2B76" w14:textId="7C28045B" w:rsidR="00AC6ED9" w:rsidRPr="002A2866" w:rsidRDefault="00AC6ED9" w:rsidP="00AC6ED9">
      <w:pPr>
        <w:pStyle w:val="Heading3"/>
        <w:spacing w:after="240"/>
        <w:rPr>
          <w:rFonts w:ascii="Arial" w:hAnsi="Arial" w:cs="Arial"/>
          <w:color w:val="auto"/>
          <w:sz w:val="24"/>
          <w:szCs w:val="24"/>
        </w:rPr>
      </w:pPr>
      <w:bookmarkStart w:id="15" w:name="_Toc178590797"/>
      <w:r>
        <w:rPr>
          <w:rFonts w:ascii="Arial" w:hAnsi="Arial" w:cs="Arial"/>
          <w:color w:val="auto"/>
          <w:sz w:val="24"/>
          <w:szCs w:val="24"/>
        </w:rPr>
        <w:t xml:space="preserve">Commitment </w:t>
      </w:r>
      <w:r>
        <w:rPr>
          <w:rFonts w:ascii="Arial" w:hAnsi="Arial" w:cs="Arial"/>
          <w:color w:val="auto"/>
          <w:sz w:val="24"/>
          <w:szCs w:val="24"/>
        </w:rPr>
        <w:t>4</w:t>
      </w:r>
      <w:bookmarkEnd w:id="15"/>
    </w:p>
    <w:p w14:paraId="5432D3BD" w14:textId="24B32285" w:rsid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Understand and articulate the roles and responsibilities of different agencies working across disability play, active </w:t>
      </w:r>
      <w:proofErr w:type="gramStart"/>
      <w:r w:rsidRPr="00AC6ED9">
        <w:rPr>
          <w:rFonts w:ascii="Arial" w:eastAsia="Arial" w:hAnsi="Arial" w:cs="Arial"/>
          <w:sz w:val="24"/>
          <w:szCs w:val="24"/>
          <w:lang w:val="en-US" w:bidi="en-US"/>
        </w:rPr>
        <w:t>recreation</w:t>
      </w:r>
      <w:proofErr w:type="gramEnd"/>
      <w:r w:rsidRPr="00AC6ED9">
        <w:rPr>
          <w:rFonts w:ascii="Arial" w:eastAsia="Arial" w:hAnsi="Arial" w:cs="Arial"/>
          <w:sz w:val="24"/>
          <w:szCs w:val="24"/>
          <w:lang w:val="en-US" w:bidi="en-US"/>
        </w:rPr>
        <w:t xml:space="preserve"> and sport.</w:t>
      </w:r>
      <w:r>
        <w:rPr>
          <w:rFonts w:ascii="Arial" w:eastAsia="Arial" w:hAnsi="Arial" w:cs="Arial"/>
          <w:sz w:val="24"/>
          <w:szCs w:val="24"/>
          <w:lang w:val="en-US" w:bidi="en-US"/>
        </w:rPr>
        <w:t xml:space="preserve"> </w:t>
      </w:r>
      <w:r w:rsidRPr="00AC6ED9">
        <w:rPr>
          <w:rFonts w:ascii="Arial" w:eastAsia="Arial" w:hAnsi="Arial" w:cs="Arial"/>
          <w:sz w:val="24"/>
          <w:szCs w:val="24"/>
          <w:lang w:val="en-US" w:bidi="en-US"/>
        </w:rPr>
        <w:t xml:space="preserve">Highlight the gaps, identify potential </w:t>
      </w:r>
      <w:proofErr w:type="gramStart"/>
      <w:r w:rsidRPr="00AC6ED9">
        <w:rPr>
          <w:rFonts w:ascii="Arial" w:eastAsia="Arial" w:hAnsi="Arial" w:cs="Arial"/>
          <w:sz w:val="24"/>
          <w:szCs w:val="24"/>
          <w:lang w:val="en-US" w:bidi="en-US"/>
        </w:rPr>
        <w:t>partners</w:t>
      </w:r>
      <w:proofErr w:type="gramEnd"/>
      <w:r w:rsidRPr="00AC6ED9">
        <w:rPr>
          <w:rFonts w:ascii="Arial" w:eastAsia="Arial" w:hAnsi="Arial" w:cs="Arial"/>
          <w:sz w:val="24"/>
          <w:szCs w:val="24"/>
          <w:lang w:val="en-US" w:bidi="en-US"/>
        </w:rPr>
        <w:t xml:space="preserve"> and create a clear participant road map for disabled tamariki and rangatahi.</w:t>
      </w:r>
    </w:p>
    <w:p w14:paraId="7A0BF213" w14:textId="77777777" w:rsidR="00AC6ED9" w:rsidRDefault="00AC6ED9" w:rsidP="00AC6ED9">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01557547" w14:textId="79EC51D3" w:rsid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Initial sector mapping work undertaken in 2020 to gain a better understanding of the play, active recreation and sport system and the opportunities that exist to better support disabled people to be active. This helped inform initiatives and investments, such as the Disability Inclusion Fund.</w:t>
      </w:r>
    </w:p>
    <w:p w14:paraId="1A027837" w14:textId="5287C73D" w:rsidR="00AC6ED9" w:rsidRPr="002A2866" w:rsidRDefault="00AC6ED9" w:rsidP="00AC6ED9">
      <w:pPr>
        <w:pStyle w:val="Heading3"/>
        <w:spacing w:after="240"/>
        <w:rPr>
          <w:rFonts w:ascii="Arial" w:hAnsi="Arial" w:cs="Arial"/>
          <w:color w:val="auto"/>
          <w:sz w:val="24"/>
          <w:szCs w:val="24"/>
        </w:rPr>
      </w:pPr>
      <w:bookmarkStart w:id="16" w:name="_Toc178590798"/>
      <w:r>
        <w:rPr>
          <w:rFonts w:ascii="Arial" w:hAnsi="Arial" w:cs="Arial"/>
          <w:color w:val="auto"/>
          <w:sz w:val="24"/>
          <w:szCs w:val="24"/>
        </w:rPr>
        <w:t xml:space="preserve">Commitment </w:t>
      </w:r>
      <w:r>
        <w:rPr>
          <w:rFonts w:ascii="Arial" w:hAnsi="Arial" w:cs="Arial"/>
          <w:color w:val="auto"/>
          <w:sz w:val="24"/>
          <w:szCs w:val="24"/>
        </w:rPr>
        <w:t>5</w:t>
      </w:r>
      <w:bookmarkEnd w:id="16"/>
    </w:p>
    <w:p w14:paraId="5F4B350D" w14:textId="77777777" w:rsidR="00AC6ED9" w:rsidRDefault="00AC6ED9" w:rsidP="00AC6ED9">
      <w:pPr>
        <w:rPr>
          <w:rFonts w:ascii="Arial" w:eastAsia="Arial" w:hAnsi="Arial" w:cs="Arial"/>
          <w:sz w:val="24"/>
          <w:szCs w:val="24"/>
          <w:lang w:val="en-US" w:bidi="en-US"/>
        </w:rPr>
      </w:pPr>
      <w:r w:rsidRPr="00AC6ED9">
        <w:rPr>
          <w:rFonts w:ascii="Arial" w:eastAsia="Arial" w:hAnsi="Arial" w:cs="Arial"/>
          <w:sz w:val="24"/>
          <w:szCs w:val="24"/>
          <w:lang w:val="en-US" w:bidi="en-US"/>
        </w:rPr>
        <w:t xml:space="preserve">Gather and share insights, </w:t>
      </w:r>
      <w:proofErr w:type="gramStart"/>
      <w:r w:rsidRPr="00AC6ED9">
        <w:rPr>
          <w:rFonts w:ascii="Arial" w:eastAsia="Arial" w:hAnsi="Arial" w:cs="Arial"/>
          <w:sz w:val="24"/>
          <w:szCs w:val="24"/>
          <w:lang w:val="en-US" w:bidi="en-US"/>
        </w:rPr>
        <w:t>data</w:t>
      </w:r>
      <w:proofErr w:type="gramEnd"/>
      <w:r w:rsidRPr="00AC6ED9">
        <w:rPr>
          <w:rFonts w:ascii="Arial" w:eastAsia="Arial" w:hAnsi="Arial" w:cs="Arial"/>
          <w:sz w:val="24"/>
          <w:szCs w:val="24"/>
          <w:lang w:val="en-US" w:bidi="en-US"/>
        </w:rPr>
        <w:t xml:space="preserve"> and case studies to inform better decision making.</w:t>
      </w:r>
    </w:p>
    <w:p w14:paraId="53952459" w14:textId="4691B7F6" w:rsidR="00AC6ED9" w:rsidRDefault="00AC6ED9" w:rsidP="00AC6ED9">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19D4F585" w14:textId="77777777" w:rsidR="00AC6ED9" w:rsidRP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Additional questions regarding the participation of disabled tamariki and rangatahi have been included in the Active NZ, Voice of Participant and Voice of Rangatahi surveys.</w:t>
      </w:r>
    </w:p>
    <w:p w14:paraId="19DBABB6" w14:textId="77777777" w:rsidR="00AC6ED9" w:rsidRP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The provision of sport for disabled people was a key focus of the 2023 National Sport Club Survey with additional questions added to better understand disabled people’s experiences.</w:t>
      </w:r>
    </w:p>
    <w:p w14:paraId="1B572808" w14:textId="77777777" w:rsidR="00AC6ED9" w:rsidRP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Sport NZ staff joined </w:t>
      </w:r>
      <w:proofErr w:type="spellStart"/>
      <w:r w:rsidRPr="00AC6ED9">
        <w:rPr>
          <w:rFonts w:ascii="Arial" w:eastAsia="Arial" w:hAnsi="Arial" w:cs="Arial"/>
          <w:sz w:val="24"/>
          <w:szCs w:val="24"/>
          <w:lang w:val="en-US" w:bidi="en-US"/>
        </w:rPr>
        <w:t>Whaikaha’s</w:t>
      </w:r>
      <w:proofErr w:type="spellEnd"/>
      <w:r w:rsidRPr="00AC6ED9">
        <w:rPr>
          <w:rFonts w:ascii="Arial" w:eastAsia="Arial" w:hAnsi="Arial" w:cs="Arial"/>
          <w:sz w:val="24"/>
          <w:szCs w:val="24"/>
          <w:lang w:val="en-US" w:bidi="en-US"/>
        </w:rPr>
        <w:t xml:space="preserve"> Disability Data and Evidence Community of Practice.</w:t>
      </w:r>
    </w:p>
    <w:p w14:paraId="6CC91AA5" w14:textId="79A7763F" w:rsidR="00AC6ED9" w:rsidRDefault="00AC6ED9" w:rsidP="00AC6ED9">
      <w:pPr>
        <w:pStyle w:val="ListParagraph"/>
        <w:numPr>
          <w:ilvl w:val="0"/>
          <w:numId w:val="58"/>
        </w:numPr>
        <w:rPr>
          <w:rFonts w:ascii="Arial" w:eastAsia="Arial" w:hAnsi="Arial" w:cs="Arial"/>
          <w:sz w:val="24"/>
          <w:szCs w:val="24"/>
          <w:lang w:val="en-US" w:bidi="en-US"/>
        </w:rPr>
      </w:pPr>
      <w:r w:rsidRPr="00AC6ED9">
        <w:rPr>
          <w:rFonts w:ascii="Arial" w:eastAsia="Arial" w:hAnsi="Arial" w:cs="Arial"/>
          <w:sz w:val="24"/>
          <w:szCs w:val="24"/>
          <w:lang w:val="en-US" w:bidi="en-US"/>
        </w:rPr>
        <w:t xml:space="preserve">Developed the Inclusivity Hub to support the sector’s knowledge and capability on diversity, </w:t>
      </w:r>
      <w:proofErr w:type="gramStart"/>
      <w:r w:rsidRPr="00AC6ED9">
        <w:rPr>
          <w:rFonts w:ascii="Arial" w:eastAsia="Arial" w:hAnsi="Arial" w:cs="Arial"/>
          <w:sz w:val="24"/>
          <w:szCs w:val="24"/>
          <w:lang w:val="en-US" w:bidi="en-US"/>
        </w:rPr>
        <w:t>equity</w:t>
      </w:r>
      <w:proofErr w:type="gramEnd"/>
      <w:r w:rsidRPr="00AC6ED9">
        <w:rPr>
          <w:rFonts w:ascii="Arial" w:eastAsia="Arial" w:hAnsi="Arial" w:cs="Arial"/>
          <w:sz w:val="24"/>
          <w:szCs w:val="24"/>
          <w:lang w:val="en-US" w:bidi="en-US"/>
        </w:rPr>
        <w:t xml:space="preserve"> and inclusion, with a comprehensive section on Disability.</w:t>
      </w:r>
    </w:p>
    <w:p w14:paraId="730ECC23" w14:textId="00D78426" w:rsidR="000C1744" w:rsidRPr="002A2866" w:rsidRDefault="000C1744" w:rsidP="000C1744">
      <w:pPr>
        <w:pStyle w:val="Heading3"/>
        <w:spacing w:after="240"/>
        <w:rPr>
          <w:rFonts w:ascii="Arial" w:hAnsi="Arial" w:cs="Arial"/>
          <w:color w:val="auto"/>
          <w:sz w:val="24"/>
          <w:szCs w:val="24"/>
        </w:rPr>
      </w:pPr>
      <w:bookmarkStart w:id="17" w:name="_Toc178590799"/>
      <w:r>
        <w:rPr>
          <w:rFonts w:ascii="Arial" w:hAnsi="Arial" w:cs="Arial"/>
          <w:color w:val="auto"/>
          <w:sz w:val="24"/>
          <w:szCs w:val="24"/>
        </w:rPr>
        <w:t xml:space="preserve">Commitment </w:t>
      </w:r>
      <w:r>
        <w:rPr>
          <w:rFonts w:ascii="Arial" w:hAnsi="Arial" w:cs="Arial"/>
          <w:color w:val="auto"/>
          <w:sz w:val="24"/>
          <w:szCs w:val="24"/>
        </w:rPr>
        <w:t>6</w:t>
      </w:r>
      <w:bookmarkEnd w:id="17"/>
    </w:p>
    <w:p w14:paraId="7AB1C8FB" w14:textId="77777777" w:rsidR="000C1744" w:rsidRDefault="000C1744" w:rsidP="000C1744">
      <w:pPr>
        <w:rPr>
          <w:rFonts w:ascii="Arial" w:eastAsia="Arial" w:hAnsi="Arial" w:cs="Arial"/>
          <w:sz w:val="24"/>
          <w:szCs w:val="24"/>
          <w:lang w:val="en-US" w:bidi="en-US"/>
        </w:rPr>
      </w:pPr>
      <w:r w:rsidRPr="000C1744">
        <w:rPr>
          <w:rFonts w:ascii="Arial" w:eastAsia="Arial" w:hAnsi="Arial" w:cs="Arial"/>
          <w:sz w:val="24"/>
          <w:szCs w:val="24"/>
          <w:lang w:val="en-US" w:bidi="en-US"/>
        </w:rPr>
        <w:t>Recruit a Disability Consultant to lead the delivery of the Sport NZ Disability Plan.</w:t>
      </w:r>
    </w:p>
    <w:p w14:paraId="1C5305BA" w14:textId="1DF9294A" w:rsidR="000C1744" w:rsidRDefault="000C1744" w:rsidP="000C1744">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4912D46C" w14:textId="699D6203" w:rsidR="000C1744" w:rsidRDefault="000C1744" w:rsidP="000C1744">
      <w:pPr>
        <w:pStyle w:val="ListParagraph"/>
        <w:numPr>
          <w:ilvl w:val="0"/>
          <w:numId w:val="58"/>
        </w:numPr>
        <w:rPr>
          <w:rFonts w:ascii="Arial" w:eastAsia="Arial" w:hAnsi="Arial" w:cs="Arial"/>
          <w:sz w:val="24"/>
          <w:szCs w:val="24"/>
          <w:lang w:val="en-US" w:bidi="en-US"/>
        </w:rPr>
      </w:pPr>
      <w:r w:rsidRPr="000C1744">
        <w:rPr>
          <w:rFonts w:ascii="Arial" w:eastAsia="Arial" w:hAnsi="Arial" w:cs="Arial"/>
          <w:sz w:val="24"/>
          <w:szCs w:val="24"/>
          <w:lang w:val="en-US" w:bidi="en-US"/>
        </w:rPr>
        <w:t>Sport NZ established two dedicated permanent roles to lead the implementation of the Disability Plan.</w:t>
      </w:r>
    </w:p>
    <w:p w14:paraId="52CF9318" w14:textId="1F9A591F" w:rsidR="00770B24" w:rsidRPr="002A2866" w:rsidRDefault="00770B24" w:rsidP="00770B24">
      <w:pPr>
        <w:pStyle w:val="Heading3"/>
        <w:spacing w:after="240"/>
        <w:rPr>
          <w:rFonts w:ascii="Arial" w:hAnsi="Arial" w:cs="Arial"/>
          <w:color w:val="auto"/>
          <w:sz w:val="24"/>
          <w:szCs w:val="24"/>
        </w:rPr>
      </w:pPr>
      <w:bookmarkStart w:id="18" w:name="_Toc178590800"/>
      <w:r>
        <w:rPr>
          <w:rFonts w:ascii="Arial" w:hAnsi="Arial" w:cs="Arial"/>
          <w:color w:val="auto"/>
          <w:sz w:val="24"/>
          <w:szCs w:val="24"/>
        </w:rPr>
        <w:lastRenderedPageBreak/>
        <w:t xml:space="preserve">Commitment </w:t>
      </w:r>
      <w:r>
        <w:rPr>
          <w:rFonts w:ascii="Arial" w:hAnsi="Arial" w:cs="Arial"/>
          <w:color w:val="auto"/>
          <w:sz w:val="24"/>
          <w:szCs w:val="24"/>
        </w:rPr>
        <w:t>7</w:t>
      </w:r>
      <w:bookmarkEnd w:id="18"/>
    </w:p>
    <w:p w14:paraId="4E4DDB6D" w14:textId="77777777"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Invest in partnerships, funds and </w:t>
      </w:r>
      <w:proofErr w:type="spellStart"/>
      <w:r w:rsidRPr="00770B24">
        <w:rPr>
          <w:rFonts w:ascii="Arial" w:eastAsia="Arial" w:hAnsi="Arial" w:cs="Arial"/>
          <w:sz w:val="24"/>
          <w:szCs w:val="24"/>
          <w:lang w:val="en-US" w:bidi="en-US"/>
        </w:rPr>
        <w:t>programmes</w:t>
      </w:r>
      <w:proofErr w:type="spellEnd"/>
      <w:r w:rsidRPr="00770B24">
        <w:rPr>
          <w:rFonts w:ascii="Arial" w:eastAsia="Arial" w:hAnsi="Arial" w:cs="Arial"/>
          <w:sz w:val="24"/>
          <w:szCs w:val="24"/>
          <w:lang w:val="en-US" w:bidi="en-US"/>
        </w:rPr>
        <w:t xml:space="preserve"> supporting disabled tamariki and rangatahi.</w:t>
      </w:r>
    </w:p>
    <w:p w14:paraId="5429E1DE" w14:textId="4FB42DCC" w:rsidR="00770B24" w:rsidRDefault="00770B24" w:rsidP="00770B24">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4D02A67E" w14:textId="0D9D8675" w:rsidR="00770B24" w:rsidRPr="00770B24" w:rsidRDefault="00770B24" w:rsidP="00770B24">
      <w:pPr>
        <w:pStyle w:val="ListParagraph"/>
        <w:numPr>
          <w:ilvl w:val="0"/>
          <w:numId w:val="58"/>
        </w:numPr>
        <w:rPr>
          <w:rFonts w:ascii="Arial" w:eastAsia="Arial" w:hAnsi="Arial" w:cs="Arial"/>
          <w:sz w:val="24"/>
          <w:szCs w:val="24"/>
          <w:lang w:val="en-US" w:bidi="en-US"/>
        </w:rPr>
      </w:pPr>
      <w:r w:rsidRPr="00770B24">
        <w:rPr>
          <w:rFonts w:ascii="Arial" w:eastAsia="Arial" w:hAnsi="Arial" w:cs="Arial"/>
          <w:sz w:val="24"/>
          <w:szCs w:val="24"/>
          <w:lang w:val="en-US" w:bidi="en-US"/>
        </w:rPr>
        <w:t>Invested $</w:t>
      </w:r>
      <w:proofErr w:type="spellStart"/>
      <w:r w:rsidRPr="00770B24">
        <w:rPr>
          <w:rFonts w:ascii="Arial" w:eastAsia="Arial" w:hAnsi="Arial" w:cs="Arial"/>
          <w:sz w:val="24"/>
          <w:szCs w:val="24"/>
          <w:lang w:val="en-US" w:bidi="en-US"/>
        </w:rPr>
        <w:t>2.1m</w:t>
      </w:r>
      <w:proofErr w:type="spellEnd"/>
      <w:r w:rsidRPr="00770B24">
        <w:rPr>
          <w:rFonts w:ascii="Arial" w:eastAsia="Arial" w:hAnsi="Arial" w:cs="Arial"/>
          <w:sz w:val="24"/>
          <w:szCs w:val="24"/>
          <w:lang w:val="en-US" w:bidi="en-US"/>
        </w:rPr>
        <w:t xml:space="preserve"> into disability initiatives led by 15 regional disability</w:t>
      </w:r>
      <w:r w:rsidRPr="00770B24">
        <w:rPr>
          <w:rFonts w:ascii="Arial" w:eastAsia="Arial" w:hAnsi="Arial" w:cs="Arial"/>
          <w:sz w:val="24"/>
          <w:szCs w:val="24"/>
          <w:lang w:val="en-US" w:bidi="en-US"/>
        </w:rPr>
        <w:t xml:space="preserve">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and seven national disability sports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representing a 261% per annum increase and new investment into four regions.</w:t>
      </w:r>
    </w:p>
    <w:p w14:paraId="79BA044A" w14:textId="77777777" w:rsidR="00770B24" w:rsidRPr="00770B24" w:rsidRDefault="00770B24" w:rsidP="00770B24">
      <w:pPr>
        <w:pStyle w:val="ListParagraph"/>
        <w:numPr>
          <w:ilvl w:val="0"/>
          <w:numId w:val="58"/>
        </w:numPr>
        <w:rPr>
          <w:rFonts w:ascii="Arial" w:eastAsia="Arial" w:hAnsi="Arial" w:cs="Arial"/>
          <w:sz w:val="24"/>
          <w:szCs w:val="24"/>
          <w:lang w:val="en-US" w:bidi="en-US"/>
        </w:rPr>
      </w:pPr>
      <w:r w:rsidRPr="00770B24">
        <w:rPr>
          <w:rFonts w:ascii="Arial" w:eastAsia="Arial" w:hAnsi="Arial" w:cs="Arial"/>
          <w:sz w:val="24"/>
          <w:szCs w:val="24"/>
          <w:lang w:val="en-US" w:bidi="en-US"/>
        </w:rPr>
        <w:t>Invested $</w:t>
      </w:r>
      <w:proofErr w:type="spellStart"/>
      <w:r w:rsidRPr="00770B24">
        <w:rPr>
          <w:rFonts w:ascii="Arial" w:eastAsia="Arial" w:hAnsi="Arial" w:cs="Arial"/>
          <w:sz w:val="24"/>
          <w:szCs w:val="24"/>
          <w:lang w:val="en-US" w:bidi="en-US"/>
        </w:rPr>
        <w:t>3.6m</w:t>
      </w:r>
      <w:proofErr w:type="spellEnd"/>
      <w:r w:rsidRPr="00770B24">
        <w:rPr>
          <w:rFonts w:ascii="Arial" w:eastAsia="Arial" w:hAnsi="Arial" w:cs="Arial"/>
          <w:sz w:val="24"/>
          <w:szCs w:val="24"/>
          <w:lang w:val="en-US" w:bidi="en-US"/>
        </w:rPr>
        <w:t xml:space="preserve"> into disability initiatives led by 16 national and regional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as part of the Disability Inclusion Fund.</w:t>
      </w:r>
    </w:p>
    <w:p w14:paraId="704386E3" w14:textId="77777777" w:rsidR="00770B24" w:rsidRPr="00770B24" w:rsidRDefault="00770B24" w:rsidP="00770B24">
      <w:pPr>
        <w:pStyle w:val="ListParagraph"/>
        <w:numPr>
          <w:ilvl w:val="0"/>
          <w:numId w:val="58"/>
        </w:numPr>
        <w:rPr>
          <w:rFonts w:ascii="Arial" w:eastAsia="Arial" w:hAnsi="Arial" w:cs="Arial"/>
          <w:sz w:val="24"/>
          <w:szCs w:val="24"/>
          <w:lang w:val="en-US" w:bidi="en-US"/>
        </w:rPr>
      </w:pPr>
      <w:r w:rsidRPr="00770B24">
        <w:rPr>
          <w:rFonts w:ascii="Arial" w:eastAsia="Arial" w:hAnsi="Arial" w:cs="Arial"/>
          <w:sz w:val="24"/>
          <w:szCs w:val="24"/>
          <w:lang w:val="en-US" w:bidi="en-US"/>
        </w:rPr>
        <w:t>Invested over $</w:t>
      </w:r>
      <w:proofErr w:type="spellStart"/>
      <w:r w:rsidRPr="00770B24">
        <w:rPr>
          <w:rFonts w:ascii="Arial" w:eastAsia="Arial" w:hAnsi="Arial" w:cs="Arial"/>
          <w:sz w:val="24"/>
          <w:szCs w:val="24"/>
          <w:lang w:val="en-US" w:bidi="en-US"/>
        </w:rPr>
        <w:t>2.4m</w:t>
      </w:r>
      <w:proofErr w:type="spellEnd"/>
      <w:r w:rsidRPr="00770B24">
        <w:rPr>
          <w:rFonts w:ascii="Arial" w:eastAsia="Arial" w:hAnsi="Arial" w:cs="Arial"/>
          <w:sz w:val="24"/>
          <w:szCs w:val="24"/>
          <w:lang w:val="en-US" w:bidi="en-US"/>
        </w:rPr>
        <w:t xml:space="preserve"> into Paralympics NZ, the Halberg Foundation and Basketball NZ through the National Partner Strengthen and Adapt </w:t>
      </w:r>
      <w:proofErr w:type="spellStart"/>
      <w:r w:rsidRPr="00770B24">
        <w:rPr>
          <w:rFonts w:ascii="Arial" w:eastAsia="Arial" w:hAnsi="Arial" w:cs="Arial"/>
          <w:sz w:val="24"/>
          <w:szCs w:val="24"/>
          <w:lang w:val="en-US" w:bidi="en-US"/>
        </w:rPr>
        <w:t>Programme</w:t>
      </w:r>
      <w:proofErr w:type="spellEnd"/>
      <w:r w:rsidRPr="00770B24">
        <w:rPr>
          <w:rFonts w:ascii="Arial" w:eastAsia="Arial" w:hAnsi="Arial" w:cs="Arial"/>
          <w:sz w:val="24"/>
          <w:szCs w:val="24"/>
          <w:lang w:val="en-US" w:bidi="en-US"/>
        </w:rPr>
        <w:t>.</w:t>
      </w:r>
    </w:p>
    <w:p w14:paraId="699AA3FB" w14:textId="77777777" w:rsidR="00770B24" w:rsidRPr="00770B24" w:rsidRDefault="00770B24" w:rsidP="00770B24">
      <w:pPr>
        <w:pStyle w:val="ListParagraph"/>
        <w:numPr>
          <w:ilvl w:val="0"/>
          <w:numId w:val="58"/>
        </w:numPr>
        <w:rPr>
          <w:rFonts w:ascii="Arial" w:eastAsia="Arial" w:hAnsi="Arial" w:cs="Arial"/>
          <w:sz w:val="24"/>
          <w:szCs w:val="24"/>
          <w:lang w:val="en-US" w:bidi="en-US"/>
        </w:rPr>
      </w:pPr>
      <w:r w:rsidRPr="00770B24">
        <w:rPr>
          <w:rFonts w:ascii="Arial" w:eastAsia="Arial" w:hAnsi="Arial" w:cs="Arial"/>
          <w:sz w:val="24"/>
          <w:szCs w:val="24"/>
          <w:lang w:val="en-US" w:bidi="en-US"/>
        </w:rPr>
        <w:t>Over $</w:t>
      </w:r>
      <w:proofErr w:type="spellStart"/>
      <w:r w:rsidRPr="00770B24">
        <w:rPr>
          <w:rFonts w:ascii="Arial" w:eastAsia="Arial" w:hAnsi="Arial" w:cs="Arial"/>
          <w:sz w:val="24"/>
          <w:szCs w:val="24"/>
          <w:lang w:val="en-US" w:bidi="en-US"/>
        </w:rPr>
        <w:t>17m</w:t>
      </w:r>
      <w:proofErr w:type="spellEnd"/>
      <w:r w:rsidRPr="00770B24">
        <w:rPr>
          <w:rFonts w:ascii="Arial" w:eastAsia="Arial" w:hAnsi="Arial" w:cs="Arial"/>
          <w:sz w:val="24"/>
          <w:szCs w:val="24"/>
          <w:lang w:val="en-US" w:bidi="en-US"/>
        </w:rPr>
        <w:t xml:space="preserve"> of </w:t>
      </w:r>
      <w:proofErr w:type="spellStart"/>
      <w:r w:rsidRPr="00770B24">
        <w:rPr>
          <w:rFonts w:ascii="Arial" w:eastAsia="Arial" w:hAnsi="Arial" w:cs="Arial"/>
          <w:sz w:val="24"/>
          <w:szCs w:val="24"/>
          <w:lang w:val="en-US" w:bidi="en-US"/>
        </w:rPr>
        <w:t>Tū</w:t>
      </w:r>
      <w:proofErr w:type="spellEnd"/>
      <w:r w:rsidRPr="00770B24">
        <w:rPr>
          <w:rFonts w:ascii="Arial" w:eastAsia="Arial" w:hAnsi="Arial" w:cs="Arial"/>
          <w:sz w:val="24"/>
          <w:szCs w:val="24"/>
          <w:lang w:val="en-US" w:bidi="en-US"/>
        </w:rPr>
        <w:t xml:space="preserve"> Manawa Active Aotearoa funding allocated to local and regional providers for projects with a focus on disabled tamariki and rangatahi.</w:t>
      </w:r>
    </w:p>
    <w:p w14:paraId="787C9BDC" w14:textId="44552649" w:rsidR="00770B24" w:rsidRPr="00770B24" w:rsidRDefault="00770B24" w:rsidP="00770B24">
      <w:pPr>
        <w:pStyle w:val="ListParagraph"/>
        <w:numPr>
          <w:ilvl w:val="0"/>
          <w:numId w:val="58"/>
        </w:numPr>
        <w:rPr>
          <w:rFonts w:ascii="Arial" w:eastAsia="Arial" w:hAnsi="Arial" w:cs="Arial"/>
          <w:sz w:val="24"/>
          <w:szCs w:val="24"/>
          <w:lang w:val="en-US" w:bidi="en-US"/>
        </w:rPr>
      </w:pPr>
      <w:r w:rsidRPr="00770B24">
        <w:rPr>
          <w:rFonts w:ascii="Arial" w:eastAsia="Arial" w:hAnsi="Arial" w:cs="Arial"/>
          <w:sz w:val="24"/>
          <w:szCs w:val="24"/>
          <w:lang w:val="en-US" w:bidi="en-US"/>
        </w:rPr>
        <w:t>Invested $</w:t>
      </w:r>
      <w:proofErr w:type="spellStart"/>
      <w:r w:rsidRPr="00770B24">
        <w:rPr>
          <w:rFonts w:ascii="Arial" w:eastAsia="Arial" w:hAnsi="Arial" w:cs="Arial"/>
          <w:sz w:val="24"/>
          <w:szCs w:val="24"/>
          <w:lang w:val="en-US" w:bidi="en-US"/>
        </w:rPr>
        <w:t>73k</w:t>
      </w:r>
      <w:proofErr w:type="spellEnd"/>
      <w:r w:rsidRPr="00770B24">
        <w:rPr>
          <w:rFonts w:ascii="Arial" w:eastAsia="Arial" w:hAnsi="Arial" w:cs="Arial"/>
          <w:sz w:val="24"/>
          <w:szCs w:val="24"/>
          <w:lang w:val="en-US" w:bidi="en-US"/>
        </w:rPr>
        <w:t xml:space="preserve"> into sports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through the Sport Development Leverage Fund for projects targeted to disabled rangatahi.</w:t>
      </w:r>
    </w:p>
    <w:p w14:paraId="694D846A" w14:textId="515D85C2" w:rsidR="00770B24" w:rsidRPr="002A2866" w:rsidRDefault="00770B24" w:rsidP="00770B24">
      <w:pPr>
        <w:pStyle w:val="Heading3"/>
        <w:spacing w:after="240"/>
        <w:rPr>
          <w:rFonts w:ascii="Arial" w:hAnsi="Arial" w:cs="Arial"/>
          <w:color w:val="auto"/>
          <w:sz w:val="24"/>
          <w:szCs w:val="24"/>
        </w:rPr>
      </w:pPr>
      <w:bookmarkStart w:id="19" w:name="_Toc178590801"/>
      <w:r>
        <w:rPr>
          <w:rFonts w:ascii="Arial" w:hAnsi="Arial" w:cs="Arial"/>
          <w:color w:val="auto"/>
          <w:sz w:val="24"/>
          <w:szCs w:val="24"/>
        </w:rPr>
        <w:t xml:space="preserve">Commitment </w:t>
      </w:r>
      <w:r>
        <w:rPr>
          <w:rFonts w:ascii="Arial" w:hAnsi="Arial" w:cs="Arial"/>
          <w:color w:val="auto"/>
          <w:sz w:val="24"/>
          <w:szCs w:val="24"/>
        </w:rPr>
        <w:t>8</w:t>
      </w:r>
      <w:bookmarkEnd w:id="19"/>
    </w:p>
    <w:p w14:paraId="308F4627" w14:textId="77777777"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Advocate for well-designed, </w:t>
      </w:r>
      <w:proofErr w:type="gramStart"/>
      <w:r w:rsidRPr="00770B24">
        <w:rPr>
          <w:rFonts w:ascii="Arial" w:eastAsia="Arial" w:hAnsi="Arial" w:cs="Arial"/>
          <w:sz w:val="24"/>
          <w:szCs w:val="24"/>
          <w:lang w:val="en-US" w:bidi="en-US"/>
        </w:rPr>
        <w:t>inclusive</w:t>
      </w:r>
      <w:proofErr w:type="gramEnd"/>
      <w:r w:rsidRPr="00770B24">
        <w:rPr>
          <w:rFonts w:ascii="Arial" w:eastAsia="Arial" w:hAnsi="Arial" w:cs="Arial"/>
          <w:sz w:val="24"/>
          <w:szCs w:val="24"/>
          <w:lang w:val="en-US" w:bidi="en-US"/>
        </w:rPr>
        <w:t xml:space="preserve"> and fit for purpose facilities, accessible parks, playgrounds and open spaces.</w:t>
      </w:r>
    </w:p>
    <w:p w14:paraId="22189194" w14:textId="30FE8DB6" w:rsidR="00770B24" w:rsidRDefault="00770B24" w:rsidP="00770B24">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62B203EF" w14:textId="77777777" w:rsidR="00770B24" w:rsidRPr="00770B24" w:rsidRDefault="00770B24" w:rsidP="00770B24">
      <w:pPr>
        <w:pStyle w:val="ListParagraph"/>
        <w:numPr>
          <w:ilvl w:val="0"/>
          <w:numId w:val="59"/>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Sport NZ’s Spaces and Places frameworks and guides advocate for accessibility, </w:t>
      </w:r>
      <w:proofErr w:type="gramStart"/>
      <w:r w:rsidRPr="00770B24">
        <w:rPr>
          <w:rFonts w:ascii="Arial" w:eastAsia="Arial" w:hAnsi="Arial" w:cs="Arial"/>
          <w:sz w:val="24"/>
          <w:szCs w:val="24"/>
          <w:lang w:val="en-US" w:bidi="en-US"/>
        </w:rPr>
        <w:t>inclusion</w:t>
      </w:r>
      <w:proofErr w:type="gramEnd"/>
      <w:r w:rsidRPr="00770B24">
        <w:rPr>
          <w:rFonts w:ascii="Arial" w:eastAsia="Arial" w:hAnsi="Arial" w:cs="Arial"/>
          <w:sz w:val="24"/>
          <w:szCs w:val="24"/>
          <w:lang w:val="en-US" w:bidi="en-US"/>
        </w:rPr>
        <w:t xml:space="preserve"> and universal design.</w:t>
      </w:r>
    </w:p>
    <w:p w14:paraId="7B88F1F5" w14:textId="33D006C0" w:rsidR="00770B24" w:rsidRPr="00770B24" w:rsidRDefault="00770B24" w:rsidP="00770B24">
      <w:pPr>
        <w:pStyle w:val="ListParagraph"/>
        <w:numPr>
          <w:ilvl w:val="0"/>
          <w:numId w:val="59"/>
        </w:numPr>
        <w:rPr>
          <w:rFonts w:ascii="Arial" w:eastAsia="Arial" w:hAnsi="Arial" w:cs="Arial"/>
          <w:sz w:val="24"/>
          <w:szCs w:val="24"/>
          <w:lang w:val="en-US" w:bidi="en-US"/>
        </w:rPr>
      </w:pPr>
      <w:r w:rsidRPr="00770B24">
        <w:rPr>
          <w:rFonts w:ascii="Arial" w:eastAsia="Arial" w:hAnsi="Arial" w:cs="Arial"/>
          <w:sz w:val="24"/>
          <w:szCs w:val="24"/>
          <w:lang w:val="en-US" w:bidi="en-US"/>
        </w:rPr>
        <w:t>Advocated for Regional Spaces and Places plans and strategies to reference accessibility and universal design.</w:t>
      </w:r>
    </w:p>
    <w:p w14:paraId="68313E71" w14:textId="60910EB4" w:rsidR="00770B24" w:rsidRPr="002A2866" w:rsidRDefault="00770B24" w:rsidP="00770B24">
      <w:pPr>
        <w:pStyle w:val="Heading3"/>
        <w:spacing w:after="240"/>
        <w:rPr>
          <w:rFonts w:ascii="Arial" w:hAnsi="Arial" w:cs="Arial"/>
          <w:color w:val="auto"/>
          <w:sz w:val="24"/>
          <w:szCs w:val="24"/>
        </w:rPr>
      </w:pPr>
      <w:bookmarkStart w:id="20" w:name="_Toc178590802"/>
      <w:r>
        <w:rPr>
          <w:rFonts w:ascii="Arial" w:hAnsi="Arial" w:cs="Arial"/>
          <w:color w:val="auto"/>
          <w:sz w:val="24"/>
          <w:szCs w:val="24"/>
        </w:rPr>
        <w:t xml:space="preserve">Commitment </w:t>
      </w:r>
      <w:r>
        <w:rPr>
          <w:rFonts w:ascii="Arial" w:hAnsi="Arial" w:cs="Arial"/>
          <w:color w:val="auto"/>
          <w:sz w:val="24"/>
          <w:szCs w:val="24"/>
        </w:rPr>
        <w:t>9</w:t>
      </w:r>
      <w:bookmarkEnd w:id="20"/>
    </w:p>
    <w:p w14:paraId="6028724C" w14:textId="79247312"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Provide training to support the development of a skilled and confident workforce that enables play, active </w:t>
      </w:r>
      <w:proofErr w:type="gramStart"/>
      <w:r w:rsidRPr="00770B24">
        <w:rPr>
          <w:rFonts w:ascii="Arial" w:eastAsia="Arial" w:hAnsi="Arial" w:cs="Arial"/>
          <w:sz w:val="24"/>
          <w:szCs w:val="24"/>
          <w:lang w:val="en-US" w:bidi="en-US"/>
        </w:rPr>
        <w:t>recreation</w:t>
      </w:r>
      <w:proofErr w:type="gramEnd"/>
      <w:r w:rsidRPr="00770B24">
        <w:rPr>
          <w:rFonts w:ascii="Arial" w:eastAsia="Arial" w:hAnsi="Arial" w:cs="Arial"/>
          <w:sz w:val="24"/>
          <w:szCs w:val="24"/>
          <w:lang w:val="en-US" w:bidi="en-US"/>
        </w:rPr>
        <w:t xml:space="preserve"> and sport for tamariki and rangatahi with</w:t>
      </w:r>
      <w:r>
        <w:rPr>
          <w:rFonts w:ascii="Arial" w:eastAsia="Arial" w:hAnsi="Arial" w:cs="Arial"/>
          <w:sz w:val="24"/>
          <w:szCs w:val="24"/>
          <w:lang w:val="en-US" w:bidi="en-US"/>
        </w:rPr>
        <w:t xml:space="preserve"> </w:t>
      </w:r>
      <w:r w:rsidRPr="00770B24">
        <w:rPr>
          <w:rFonts w:ascii="Arial" w:eastAsia="Arial" w:hAnsi="Arial" w:cs="Arial"/>
          <w:sz w:val="24"/>
          <w:szCs w:val="24"/>
          <w:lang w:val="en-US" w:bidi="en-US"/>
        </w:rPr>
        <w:t>a range of impairments.</w:t>
      </w:r>
    </w:p>
    <w:p w14:paraId="50AC7E1F" w14:textId="0F0F7C83" w:rsidR="00770B24" w:rsidRDefault="00770B24" w:rsidP="00770B24">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4CBBAEC1" w14:textId="77777777"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Three-year strategic partnership between Sport NZ and University of Waikato to develop a framework for supporting inclusive coaching practices and developing disability coach education resources.</w:t>
      </w:r>
    </w:p>
    <w:p w14:paraId="572C0864" w14:textId="77777777"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Sport NZ led and facilitated in-person and online learning, </w:t>
      </w:r>
      <w:proofErr w:type="gramStart"/>
      <w:r w:rsidRPr="00770B24">
        <w:rPr>
          <w:rFonts w:ascii="Arial" w:eastAsia="Arial" w:hAnsi="Arial" w:cs="Arial"/>
          <w:sz w:val="24"/>
          <w:szCs w:val="24"/>
          <w:lang w:val="en-US" w:bidi="en-US"/>
        </w:rPr>
        <w:t>development</w:t>
      </w:r>
      <w:proofErr w:type="gramEnd"/>
      <w:r w:rsidRPr="00770B24">
        <w:rPr>
          <w:rFonts w:ascii="Arial" w:eastAsia="Arial" w:hAnsi="Arial" w:cs="Arial"/>
          <w:sz w:val="24"/>
          <w:szCs w:val="24"/>
          <w:lang w:val="en-US" w:bidi="en-US"/>
        </w:rPr>
        <w:t xml:space="preserve"> and networking opportunities for practitioners.</w:t>
      </w:r>
    </w:p>
    <w:p w14:paraId="323CF935" w14:textId="4F4ABBD8" w:rsid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lastRenderedPageBreak/>
        <w:t>Provided $</w:t>
      </w:r>
      <w:proofErr w:type="spellStart"/>
      <w:r w:rsidRPr="00770B24">
        <w:rPr>
          <w:rFonts w:ascii="Arial" w:eastAsia="Arial" w:hAnsi="Arial" w:cs="Arial"/>
          <w:sz w:val="24"/>
          <w:szCs w:val="24"/>
          <w:lang w:val="en-US" w:bidi="en-US"/>
        </w:rPr>
        <w:t>30k</w:t>
      </w:r>
      <w:proofErr w:type="spellEnd"/>
      <w:r w:rsidRPr="00770B24">
        <w:rPr>
          <w:rFonts w:ascii="Arial" w:eastAsia="Arial" w:hAnsi="Arial" w:cs="Arial"/>
          <w:sz w:val="24"/>
          <w:szCs w:val="24"/>
          <w:lang w:val="en-US" w:bidi="en-US"/>
        </w:rPr>
        <w:t xml:space="preserve"> in scholarships to support 21 practitioners from across the sector to attend the 2023 International Symposium of Adapted Physical Activity in Dunedin.</w:t>
      </w:r>
    </w:p>
    <w:p w14:paraId="49EA72D2" w14:textId="78A98C57" w:rsidR="00770B24" w:rsidRPr="002A2866" w:rsidRDefault="00770B24" w:rsidP="00770B24">
      <w:pPr>
        <w:pStyle w:val="Heading3"/>
        <w:spacing w:after="240"/>
        <w:rPr>
          <w:rFonts w:ascii="Arial" w:hAnsi="Arial" w:cs="Arial"/>
          <w:color w:val="auto"/>
          <w:sz w:val="24"/>
          <w:szCs w:val="24"/>
        </w:rPr>
      </w:pPr>
      <w:bookmarkStart w:id="21" w:name="_Toc178590803"/>
      <w:r>
        <w:rPr>
          <w:rFonts w:ascii="Arial" w:hAnsi="Arial" w:cs="Arial"/>
          <w:color w:val="auto"/>
          <w:sz w:val="24"/>
          <w:szCs w:val="24"/>
        </w:rPr>
        <w:t xml:space="preserve">Commitment </w:t>
      </w:r>
      <w:r>
        <w:rPr>
          <w:rFonts w:ascii="Arial" w:hAnsi="Arial" w:cs="Arial"/>
          <w:color w:val="auto"/>
          <w:sz w:val="24"/>
          <w:szCs w:val="24"/>
        </w:rPr>
        <w:t>10</w:t>
      </w:r>
      <w:bookmarkEnd w:id="21"/>
    </w:p>
    <w:p w14:paraId="7129FA96" w14:textId="77777777"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Support play, active </w:t>
      </w:r>
      <w:proofErr w:type="gramStart"/>
      <w:r w:rsidRPr="00770B24">
        <w:rPr>
          <w:rFonts w:ascii="Arial" w:eastAsia="Arial" w:hAnsi="Arial" w:cs="Arial"/>
          <w:sz w:val="24"/>
          <w:szCs w:val="24"/>
          <w:lang w:val="en-US" w:bidi="en-US"/>
        </w:rPr>
        <w:t>recreation</w:t>
      </w:r>
      <w:proofErr w:type="gramEnd"/>
      <w:r w:rsidRPr="00770B24">
        <w:rPr>
          <w:rFonts w:ascii="Arial" w:eastAsia="Arial" w:hAnsi="Arial" w:cs="Arial"/>
          <w:sz w:val="24"/>
          <w:szCs w:val="24"/>
          <w:lang w:val="en-US" w:bidi="en-US"/>
        </w:rPr>
        <w:t xml:space="preserve"> and sport partners to reach and engage less active disabled people in quality experiences.</w:t>
      </w:r>
    </w:p>
    <w:p w14:paraId="3BB1CE5E" w14:textId="3C826358" w:rsidR="00770B24" w:rsidRDefault="00770B24" w:rsidP="00770B24">
      <w:pPr>
        <w:rPr>
          <w:rFonts w:ascii="Arial" w:eastAsia="Arial" w:hAnsi="Arial" w:cs="Arial"/>
          <w:b/>
          <w:bCs/>
          <w:color w:val="C00000"/>
          <w:sz w:val="24"/>
          <w:szCs w:val="24"/>
          <w:lang w:val="en-US" w:bidi="en-US"/>
        </w:rPr>
      </w:pPr>
      <w:r>
        <w:rPr>
          <w:rFonts w:ascii="Arial" w:eastAsia="Arial" w:hAnsi="Arial" w:cs="Arial"/>
          <w:b/>
          <w:bCs/>
          <w:color w:val="C00000"/>
          <w:sz w:val="24"/>
          <w:szCs w:val="24"/>
          <w:lang w:val="en-US" w:bidi="en-US"/>
        </w:rPr>
        <w:t>Actions</w:t>
      </w:r>
    </w:p>
    <w:p w14:paraId="6B183E33" w14:textId="399F6928" w:rsid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Sport NZ investment and strategic plans include a specific focus on initiatives supporting disabled tamariki and rangatahi to be active through quality play, active </w:t>
      </w:r>
      <w:proofErr w:type="gramStart"/>
      <w:r w:rsidRPr="00770B24">
        <w:rPr>
          <w:rFonts w:ascii="Arial" w:eastAsia="Arial" w:hAnsi="Arial" w:cs="Arial"/>
          <w:sz w:val="24"/>
          <w:szCs w:val="24"/>
          <w:lang w:val="en-US" w:bidi="en-US"/>
        </w:rPr>
        <w:t>recreation</w:t>
      </w:r>
      <w:proofErr w:type="gramEnd"/>
      <w:r w:rsidRPr="00770B24">
        <w:rPr>
          <w:rFonts w:ascii="Arial" w:eastAsia="Arial" w:hAnsi="Arial" w:cs="Arial"/>
          <w:sz w:val="24"/>
          <w:szCs w:val="24"/>
          <w:lang w:val="en-US" w:bidi="en-US"/>
        </w:rPr>
        <w:t xml:space="preserve"> and sport activities of their choice.</w:t>
      </w:r>
    </w:p>
    <w:p w14:paraId="01CEE168" w14:textId="77777777" w:rsidR="00770B24" w:rsidRPr="00770B24" w:rsidRDefault="00770B24" w:rsidP="00770B24">
      <w:pPr>
        <w:pStyle w:val="ListParagraph"/>
        <w:rPr>
          <w:rFonts w:ascii="Arial" w:eastAsia="Arial" w:hAnsi="Arial" w:cs="Arial"/>
          <w:sz w:val="24"/>
          <w:szCs w:val="24"/>
          <w:lang w:val="en-US" w:bidi="en-US"/>
        </w:rPr>
      </w:pPr>
    </w:p>
    <w:p w14:paraId="71DF969B" w14:textId="66E69BCA" w:rsidR="00770B24" w:rsidRPr="000C4E7D" w:rsidRDefault="00770B24" w:rsidP="00770B24">
      <w:pPr>
        <w:pStyle w:val="Heading1"/>
        <w:spacing w:before="0" w:after="240"/>
        <w:rPr>
          <w:rFonts w:ascii="Arial" w:hAnsi="Arial" w:cs="Arial"/>
          <w:color w:val="C00000"/>
        </w:rPr>
      </w:pPr>
      <w:bookmarkStart w:id="22" w:name="_Toc178590804"/>
      <w:r>
        <w:rPr>
          <w:rFonts w:ascii="Arial" w:hAnsi="Arial" w:cs="Arial"/>
          <w:color w:val="C00000"/>
        </w:rPr>
        <w:t>Outcomes we’re seeing</w:t>
      </w:r>
      <w:bookmarkEnd w:id="22"/>
    </w:p>
    <w:p w14:paraId="61041E27" w14:textId="77777777" w:rsidR="00770B24" w:rsidRPr="00770B24" w:rsidRDefault="00770B24" w:rsidP="00770B24">
      <w:pPr>
        <w:rPr>
          <w:rFonts w:ascii="Arial" w:hAnsi="Arial" w:cs="Arial"/>
          <w:color w:val="000000" w:themeColor="text1"/>
          <w:sz w:val="24"/>
          <w:szCs w:val="24"/>
          <w:lang w:val="en-US"/>
        </w:rPr>
      </w:pPr>
      <w:r w:rsidRPr="00770B24">
        <w:rPr>
          <w:rFonts w:ascii="Arial" w:hAnsi="Arial" w:cs="Arial"/>
          <w:color w:val="000000" w:themeColor="text1"/>
          <w:sz w:val="24"/>
          <w:szCs w:val="24"/>
          <w:lang w:val="en-US"/>
        </w:rPr>
        <w:t>This section shows the progress the play, active recreation and sport sector has collectively made against outcomes in the Outcomes Framework (See Appendix 1).</w:t>
      </w:r>
    </w:p>
    <w:p w14:paraId="76059E4C" w14:textId="75A1B51B" w:rsidR="00770B24" w:rsidRPr="00770B24" w:rsidRDefault="00770B24" w:rsidP="00770B24">
      <w:pPr>
        <w:rPr>
          <w:rFonts w:ascii="Arial" w:hAnsi="Arial" w:cs="Arial"/>
          <w:color w:val="000000" w:themeColor="text1"/>
          <w:sz w:val="24"/>
          <w:szCs w:val="24"/>
          <w:lang w:val="en-US"/>
        </w:rPr>
      </w:pPr>
      <w:r w:rsidRPr="00770B24">
        <w:rPr>
          <w:rFonts w:ascii="Arial" w:hAnsi="Arial" w:cs="Arial"/>
          <w:color w:val="000000" w:themeColor="text1"/>
          <w:sz w:val="24"/>
          <w:szCs w:val="24"/>
          <w:lang w:val="en-US"/>
        </w:rPr>
        <w:t>It measures the specific areas we aimed to improve through the Disability Plan using data gathered from Active NZ, Voice of Rangatahi, Voice of Participant and other surveys.</w:t>
      </w:r>
      <w:r>
        <w:rPr>
          <w:rStyle w:val="FootnoteReference"/>
          <w:rFonts w:ascii="Arial" w:hAnsi="Arial" w:cs="Arial"/>
          <w:color w:val="000000" w:themeColor="text1"/>
          <w:sz w:val="24"/>
          <w:szCs w:val="24"/>
          <w:lang w:val="en-US"/>
        </w:rPr>
        <w:footnoteReference w:id="2"/>
      </w:r>
    </w:p>
    <w:p w14:paraId="5235B7F8" w14:textId="5096CB89" w:rsidR="00770B24" w:rsidRDefault="00770B24" w:rsidP="00770B24">
      <w:pPr>
        <w:rPr>
          <w:rFonts w:ascii="Arial" w:hAnsi="Arial" w:cs="Arial"/>
          <w:color w:val="000000" w:themeColor="text1"/>
          <w:sz w:val="24"/>
          <w:szCs w:val="24"/>
          <w:lang w:val="en-US"/>
        </w:rPr>
      </w:pPr>
      <w:r w:rsidRPr="00770B24">
        <w:rPr>
          <w:rFonts w:ascii="Arial" w:hAnsi="Arial" w:cs="Arial"/>
          <w:color w:val="000000" w:themeColor="text1"/>
          <w:sz w:val="24"/>
          <w:szCs w:val="24"/>
          <w:lang w:val="en-US"/>
        </w:rPr>
        <w:t xml:space="preserve">The foundation of the Outcomes Framework is the socio-ecological model, which outlines the levers Sport NZ can pull to affect change and improve outcomes for disabled people in play, active </w:t>
      </w:r>
      <w:proofErr w:type="gramStart"/>
      <w:r w:rsidRPr="00770B24">
        <w:rPr>
          <w:rFonts w:ascii="Arial" w:hAnsi="Arial" w:cs="Arial"/>
          <w:color w:val="000000" w:themeColor="text1"/>
          <w:sz w:val="24"/>
          <w:szCs w:val="24"/>
          <w:lang w:val="en-US"/>
        </w:rPr>
        <w:t>recreation</w:t>
      </w:r>
      <w:proofErr w:type="gramEnd"/>
      <w:r w:rsidRPr="00770B24">
        <w:rPr>
          <w:rFonts w:ascii="Arial" w:hAnsi="Arial" w:cs="Arial"/>
          <w:color w:val="000000" w:themeColor="text1"/>
          <w:sz w:val="24"/>
          <w:szCs w:val="24"/>
          <w:lang w:val="en-US"/>
        </w:rPr>
        <w:t xml:space="preserve"> and sport. The Outcomes Framework includes Sport NZ’s long and intermediate term outcomes, which are aligned to the New Zealand Disability Strategy.</w:t>
      </w:r>
    </w:p>
    <w:p w14:paraId="67D04962" w14:textId="4BB136AB" w:rsidR="00770B24" w:rsidRPr="00770B24" w:rsidRDefault="00770B24" w:rsidP="00770B24">
      <w:pPr>
        <w:pStyle w:val="Heading2"/>
        <w:spacing w:after="240"/>
        <w:rPr>
          <w:rFonts w:ascii="Arial" w:hAnsi="Arial" w:cs="Arial"/>
          <w:color w:val="auto"/>
        </w:rPr>
      </w:pPr>
      <w:bookmarkStart w:id="23" w:name="_Toc178590805"/>
      <w:r w:rsidRPr="00770B24">
        <w:rPr>
          <w:rFonts w:ascii="Arial" w:hAnsi="Arial" w:cs="Arial"/>
          <w:color w:val="auto"/>
        </w:rPr>
        <w:t>Intermediate term outcomes</w:t>
      </w:r>
      <w:bookmarkEnd w:id="23"/>
    </w:p>
    <w:p w14:paraId="613BBC3C" w14:textId="77777777"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This section shows the impact made against the intermediate outcomes in the Disability Plan. The data below was gathered through Active NZ, Voice of Rangatahi, and Voice of Participant, AUT National Sport Clubs and Sport NZ’s partner confidence surveys.</w:t>
      </w:r>
    </w:p>
    <w:p w14:paraId="4F88B5AC" w14:textId="464752C1" w:rsidR="00770B24" w:rsidRPr="00770B24" w:rsidRDefault="00770B24" w:rsidP="00770B24">
      <w:pPr>
        <w:pStyle w:val="Heading3"/>
        <w:spacing w:after="240"/>
        <w:rPr>
          <w:rFonts w:ascii="Arial" w:hAnsi="Arial" w:cs="Arial"/>
          <w:color w:val="auto"/>
          <w:sz w:val="24"/>
          <w:szCs w:val="24"/>
        </w:rPr>
      </w:pPr>
      <w:bookmarkStart w:id="24" w:name="_Toc178590806"/>
      <w:r w:rsidRPr="00770B24">
        <w:rPr>
          <w:rFonts w:ascii="Arial" w:hAnsi="Arial" w:cs="Arial"/>
          <w:color w:val="auto"/>
          <w:sz w:val="24"/>
          <w:szCs w:val="24"/>
        </w:rPr>
        <w:t>Individual factors</w:t>
      </w:r>
      <w:bookmarkEnd w:id="24"/>
    </w:p>
    <w:p w14:paraId="4AAE5F9A" w14:textId="12591265"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Overall, disabled people are much less likely to be confident, consider themselves to be good at physical activity or have the motivation to be physically active than non-disabled people, with confidence being the indicator that shows the largest gap. </w:t>
      </w:r>
      <w:r w:rsidRPr="00770B24">
        <w:rPr>
          <w:rFonts w:ascii="Arial" w:eastAsia="Arial" w:hAnsi="Arial" w:cs="Arial"/>
          <w:sz w:val="24"/>
          <w:szCs w:val="24"/>
          <w:lang w:val="en-US" w:bidi="en-US"/>
        </w:rPr>
        <w:lastRenderedPageBreak/>
        <w:t>Disabled adults have seen improvements in all indicators from 2021 to 2023 — this mirrors the improvements seen for non-disabled people.</w:t>
      </w:r>
    </w:p>
    <w:p w14:paraId="09013EB2" w14:textId="6ECD5D18"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In a secondary school setting, disabled rangatahi are much less likely to be confident or consider themselves to be good at physical activity. While the gap with non-disabled rangatahi has closed very slightly, this still represents a large difference between the two groups.</w:t>
      </w:r>
    </w:p>
    <w:p w14:paraId="7F49AD74" w14:textId="7B402273" w:rsidR="00770B24" w:rsidRPr="00770B24" w:rsidRDefault="00770B24" w:rsidP="00770B24">
      <w:pPr>
        <w:pStyle w:val="Heading3"/>
        <w:spacing w:after="240"/>
        <w:rPr>
          <w:rFonts w:ascii="Arial" w:hAnsi="Arial" w:cs="Arial"/>
          <w:color w:val="auto"/>
          <w:sz w:val="24"/>
          <w:szCs w:val="24"/>
        </w:rPr>
      </w:pPr>
      <w:bookmarkStart w:id="25" w:name="_Toc178590807"/>
      <w:r w:rsidRPr="00770B24">
        <w:rPr>
          <w:rFonts w:ascii="Arial" w:hAnsi="Arial" w:cs="Arial"/>
          <w:color w:val="auto"/>
          <w:sz w:val="24"/>
          <w:szCs w:val="24"/>
        </w:rPr>
        <w:t>Personal relationships</w:t>
      </w:r>
      <w:bookmarkEnd w:id="25"/>
    </w:p>
    <w:p w14:paraId="0B0B623C" w14:textId="77777777" w:rsidR="00770B24" w:rsidRP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Disabled people feel less encouraged and supported to participate in physical activity compared to non-disabled people. While there have been improvements seen in disabled adults from 2021 to 2023, this mirrors the increases in non-disabled people. However, there has been a greater increase in the number of disabled young people who feel they have the support in their community to do the activities they want compared to non-disabled young people.</w:t>
      </w:r>
    </w:p>
    <w:p w14:paraId="04AA7EA9" w14:textId="2D9B8DE0" w:rsidR="00770B24" w:rsidRPr="00770B24" w:rsidRDefault="00770B24" w:rsidP="00770B24">
      <w:pPr>
        <w:pStyle w:val="Heading3"/>
        <w:spacing w:after="240"/>
        <w:rPr>
          <w:rFonts w:ascii="Arial" w:hAnsi="Arial" w:cs="Arial"/>
          <w:color w:val="auto"/>
          <w:sz w:val="24"/>
          <w:szCs w:val="24"/>
        </w:rPr>
      </w:pPr>
      <w:bookmarkStart w:id="26" w:name="_Toc178590808"/>
      <w:r w:rsidRPr="00770B24">
        <w:rPr>
          <w:rFonts w:ascii="Arial" w:hAnsi="Arial" w:cs="Arial"/>
          <w:color w:val="auto"/>
          <w:sz w:val="24"/>
          <w:szCs w:val="24"/>
        </w:rPr>
        <w:t>Social and cultural norms</w:t>
      </w:r>
      <w:bookmarkEnd w:id="26"/>
    </w:p>
    <w:p w14:paraId="2181AFD7" w14:textId="77777777" w:rsidR="00770B24" w:rsidRP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Regional sport clubs are making progress towards improving capability to cater for disabled people, but more work is needed to ensure inclusion at all levels – from coaching and delivery to strategy and governance.</w:t>
      </w:r>
    </w:p>
    <w:p w14:paraId="2044825B" w14:textId="074398F6"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Only around a third of community sport clubs in New Zealand are fairly or completely confident that their leaders and deliverers </w:t>
      </w:r>
      <w:proofErr w:type="gramStart"/>
      <w:r w:rsidRPr="00770B24">
        <w:rPr>
          <w:rFonts w:ascii="Arial" w:eastAsia="Arial" w:hAnsi="Arial" w:cs="Arial"/>
          <w:sz w:val="24"/>
          <w:szCs w:val="24"/>
          <w:lang w:val="en-US" w:bidi="en-US"/>
        </w:rPr>
        <w:t>are able to</w:t>
      </w:r>
      <w:proofErr w:type="gramEnd"/>
      <w:r w:rsidRPr="00770B24">
        <w:rPr>
          <w:rFonts w:ascii="Arial" w:eastAsia="Arial" w:hAnsi="Arial" w:cs="Arial"/>
          <w:sz w:val="24"/>
          <w:szCs w:val="24"/>
          <w:lang w:val="en-US" w:bidi="en-US"/>
        </w:rPr>
        <w:t xml:space="preserve"> meet the needs of disabled people. And only 14% of clubs say it is ‘essential’ or a ‘priority’ to enhance opportunities for disabled people in their community, with most boards discussing matters related to disability sport ‘rarely’ or ‘not at all’.</w:t>
      </w:r>
    </w:p>
    <w:p w14:paraId="5909073B" w14:textId="77777777" w:rsidR="00770B24" w:rsidRPr="00770B24" w:rsidRDefault="00770B24" w:rsidP="00770B24">
      <w:pPr>
        <w:rPr>
          <w:rFonts w:ascii="Arial" w:eastAsia="Arial" w:hAnsi="Arial" w:cs="Arial"/>
          <w:sz w:val="24"/>
          <w:szCs w:val="24"/>
          <w:lang w:val="en-US" w:bidi="en-US"/>
        </w:rPr>
      </w:pPr>
      <w:proofErr w:type="gramStart"/>
      <w:r w:rsidRPr="00770B24">
        <w:rPr>
          <w:rFonts w:ascii="Arial" w:eastAsia="Arial" w:hAnsi="Arial" w:cs="Arial"/>
          <w:sz w:val="24"/>
          <w:szCs w:val="24"/>
          <w:lang w:val="en-US" w:bidi="en-US"/>
        </w:rPr>
        <w:t>The majority of</w:t>
      </w:r>
      <w:proofErr w:type="gramEnd"/>
      <w:r w:rsidRPr="00770B24">
        <w:rPr>
          <w:rFonts w:ascii="Arial" w:eastAsia="Arial" w:hAnsi="Arial" w:cs="Arial"/>
          <w:sz w:val="24"/>
          <w:szCs w:val="24"/>
          <w:lang w:val="en-US" w:bidi="en-US"/>
        </w:rPr>
        <w:t xml:space="preserve"> clubs say they provide opportunities for disabled people to engage alongside non-disabled people (such as partnering with non-disabled ‘buddies’ and creating teams selected based on ability not disability). And around half of clubs have taken steps to include disabled people in their club (such as offering </w:t>
      </w:r>
      <w:proofErr w:type="spellStart"/>
      <w:r w:rsidRPr="00770B24">
        <w:rPr>
          <w:rFonts w:ascii="Arial" w:eastAsia="Arial" w:hAnsi="Arial" w:cs="Arial"/>
          <w:sz w:val="24"/>
          <w:szCs w:val="24"/>
          <w:lang w:val="en-US" w:bidi="en-US"/>
        </w:rPr>
        <w:t>specialised</w:t>
      </w:r>
      <w:proofErr w:type="spellEnd"/>
      <w:r w:rsidRPr="00770B24">
        <w:rPr>
          <w:rFonts w:ascii="Arial" w:eastAsia="Arial" w:hAnsi="Arial" w:cs="Arial"/>
          <w:sz w:val="24"/>
          <w:szCs w:val="24"/>
          <w:lang w:val="en-US" w:bidi="en-US"/>
        </w:rPr>
        <w:t xml:space="preserve"> and/or adapted equipment, accessible club facilities, tailored events and/or </w:t>
      </w:r>
      <w:proofErr w:type="spellStart"/>
      <w:r w:rsidRPr="00770B24">
        <w:rPr>
          <w:rFonts w:ascii="Arial" w:eastAsia="Arial" w:hAnsi="Arial" w:cs="Arial"/>
          <w:sz w:val="24"/>
          <w:szCs w:val="24"/>
          <w:lang w:val="en-US" w:bidi="en-US"/>
        </w:rPr>
        <w:t>programmes</w:t>
      </w:r>
      <w:proofErr w:type="spellEnd"/>
      <w:r w:rsidRPr="00770B24">
        <w:rPr>
          <w:rFonts w:ascii="Arial" w:eastAsia="Arial" w:hAnsi="Arial" w:cs="Arial"/>
          <w:sz w:val="24"/>
          <w:szCs w:val="24"/>
          <w:lang w:val="en-US" w:bidi="en-US"/>
        </w:rPr>
        <w:t>, upskilling coaches).</w:t>
      </w:r>
    </w:p>
    <w:p w14:paraId="68A4BB3A" w14:textId="4A674A5C"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However, 60% of clubs say they have barriers for disabled people to participate in their clubs that need addressing.</w:t>
      </w:r>
    </w:p>
    <w:p w14:paraId="4FC83853" w14:textId="6BD9D91A" w:rsidR="00770B24" w:rsidRPr="00770B24" w:rsidRDefault="00770B24" w:rsidP="00770B24">
      <w:pPr>
        <w:pStyle w:val="Heading3"/>
        <w:spacing w:after="240"/>
        <w:rPr>
          <w:rFonts w:ascii="Arial" w:hAnsi="Arial" w:cs="Arial"/>
          <w:color w:val="auto"/>
          <w:sz w:val="24"/>
          <w:szCs w:val="24"/>
        </w:rPr>
      </w:pPr>
      <w:bookmarkStart w:id="27" w:name="_Toc178590809"/>
      <w:r w:rsidRPr="00770B24">
        <w:rPr>
          <w:rFonts w:ascii="Arial" w:hAnsi="Arial" w:cs="Arial"/>
          <w:color w:val="auto"/>
          <w:sz w:val="24"/>
          <w:szCs w:val="24"/>
        </w:rPr>
        <w:t>Environment</w:t>
      </w:r>
      <w:bookmarkEnd w:id="27"/>
    </w:p>
    <w:p w14:paraId="58C3BA56" w14:textId="3B3136C6"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Disabled people are less likely to have access to spaces and places to do their preferred physical activities compared to</w:t>
      </w:r>
      <w:r>
        <w:rPr>
          <w:rFonts w:ascii="Arial" w:eastAsia="Arial" w:hAnsi="Arial" w:cs="Arial"/>
          <w:sz w:val="24"/>
          <w:szCs w:val="24"/>
          <w:lang w:val="en-US" w:bidi="en-US"/>
        </w:rPr>
        <w:t xml:space="preserve"> </w:t>
      </w:r>
      <w:r w:rsidRPr="00770B24">
        <w:rPr>
          <w:rFonts w:ascii="Arial" w:eastAsia="Arial" w:hAnsi="Arial" w:cs="Arial"/>
          <w:sz w:val="24"/>
          <w:szCs w:val="24"/>
          <w:lang w:val="en-US" w:bidi="en-US"/>
        </w:rPr>
        <w:t>non-disabled people. There has been minimal positive change for disabled and non-disabled people (adults and young people) between 2021 and 2023.</w:t>
      </w:r>
    </w:p>
    <w:p w14:paraId="48183B17" w14:textId="27FF1183" w:rsidR="00770B24" w:rsidRPr="00770B24" w:rsidRDefault="00770B24" w:rsidP="00770B24">
      <w:pPr>
        <w:pStyle w:val="Heading3"/>
        <w:spacing w:after="240"/>
        <w:rPr>
          <w:rFonts w:ascii="Arial" w:hAnsi="Arial" w:cs="Arial"/>
          <w:color w:val="auto"/>
          <w:sz w:val="24"/>
          <w:szCs w:val="24"/>
        </w:rPr>
      </w:pPr>
      <w:bookmarkStart w:id="28" w:name="_Toc178590810"/>
      <w:r>
        <w:rPr>
          <w:rFonts w:ascii="Arial" w:hAnsi="Arial" w:cs="Arial"/>
          <w:color w:val="auto"/>
          <w:sz w:val="24"/>
          <w:szCs w:val="24"/>
        </w:rPr>
        <w:lastRenderedPageBreak/>
        <w:t>Policy</w:t>
      </w:r>
      <w:bookmarkEnd w:id="28"/>
    </w:p>
    <w:p w14:paraId="4E9E2450" w14:textId="77777777" w:rsidR="00770B24" w:rsidRP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Over the last four years, communication, </w:t>
      </w:r>
      <w:proofErr w:type="gramStart"/>
      <w:r w:rsidRPr="00770B24">
        <w:rPr>
          <w:rFonts w:ascii="Arial" w:eastAsia="Arial" w:hAnsi="Arial" w:cs="Arial"/>
          <w:sz w:val="24"/>
          <w:szCs w:val="24"/>
          <w:lang w:val="en-US" w:bidi="en-US"/>
        </w:rPr>
        <w:t>coordination</w:t>
      </w:r>
      <w:proofErr w:type="gramEnd"/>
      <w:r w:rsidRPr="00770B24">
        <w:rPr>
          <w:rFonts w:ascii="Arial" w:eastAsia="Arial" w:hAnsi="Arial" w:cs="Arial"/>
          <w:sz w:val="24"/>
          <w:szCs w:val="24"/>
          <w:lang w:val="en-US" w:bidi="en-US"/>
        </w:rPr>
        <w:t xml:space="preserve"> and collaboration around opportunities for disabled people (participation, leadership, capability build, resources, </w:t>
      </w:r>
      <w:proofErr w:type="spellStart"/>
      <w:r w:rsidRPr="00770B24">
        <w:rPr>
          <w:rFonts w:ascii="Arial" w:eastAsia="Arial" w:hAnsi="Arial" w:cs="Arial"/>
          <w:sz w:val="24"/>
          <w:szCs w:val="24"/>
          <w:lang w:val="en-US" w:bidi="en-US"/>
        </w:rPr>
        <w:t>etc</w:t>
      </w:r>
      <w:proofErr w:type="spellEnd"/>
      <w:r w:rsidRPr="00770B24">
        <w:rPr>
          <w:rFonts w:ascii="Arial" w:eastAsia="Arial" w:hAnsi="Arial" w:cs="Arial"/>
          <w:sz w:val="24"/>
          <w:szCs w:val="24"/>
          <w:lang w:val="en-US" w:bidi="en-US"/>
        </w:rPr>
        <w:t xml:space="preserve">) across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has increased and improved.</w:t>
      </w:r>
    </w:p>
    <w:p w14:paraId="23E3DF84" w14:textId="77777777" w:rsidR="00770B24" w:rsidRP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Examples of this include but are not limited to:</w:t>
      </w:r>
    </w:p>
    <w:p w14:paraId="7802853F" w14:textId="77777777"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National Disability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(NDOs) working group with a focus on education sector </w:t>
      </w:r>
      <w:proofErr w:type="gramStart"/>
      <w:r w:rsidRPr="00770B24">
        <w:rPr>
          <w:rFonts w:ascii="Arial" w:eastAsia="Arial" w:hAnsi="Arial" w:cs="Arial"/>
          <w:sz w:val="24"/>
          <w:szCs w:val="24"/>
          <w:lang w:val="en-US" w:bidi="en-US"/>
        </w:rPr>
        <w:t>engagement</w:t>
      </w:r>
      <w:proofErr w:type="gramEnd"/>
    </w:p>
    <w:p w14:paraId="13BEA7DE" w14:textId="77777777"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Paralympics NZ Strengthen and Adapt projects and </w:t>
      </w:r>
      <w:proofErr w:type="gramStart"/>
      <w:r w:rsidRPr="00770B24">
        <w:rPr>
          <w:rFonts w:ascii="Arial" w:eastAsia="Arial" w:hAnsi="Arial" w:cs="Arial"/>
          <w:sz w:val="24"/>
          <w:szCs w:val="24"/>
          <w:lang w:val="en-US" w:bidi="en-US"/>
        </w:rPr>
        <w:t>pilots</w:t>
      </w:r>
      <w:proofErr w:type="gramEnd"/>
    </w:p>
    <w:p w14:paraId="143AAB5F" w14:textId="77777777"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Collaborative planning and delivery of participation opportunities and events between regional disability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and National Disability Sport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w:t>
      </w:r>
      <w:proofErr w:type="spellStart"/>
      <w:r w:rsidRPr="00770B24">
        <w:rPr>
          <w:rFonts w:ascii="Arial" w:eastAsia="Arial" w:hAnsi="Arial" w:cs="Arial"/>
          <w:sz w:val="24"/>
          <w:szCs w:val="24"/>
          <w:lang w:val="en-US" w:bidi="en-US"/>
        </w:rPr>
        <w:t>NDSOs</w:t>
      </w:r>
      <w:proofErr w:type="spellEnd"/>
      <w:r w:rsidRPr="00770B24">
        <w:rPr>
          <w:rFonts w:ascii="Arial" w:eastAsia="Arial" w:hAnsi="Arial" w:cs="Arial"/>
          <w:sz w:val="24"/>
          <w:szCs w:val="24"/>
          <w:lang w:val="en-US" w:bidi="en-US"/>
        </w:rPr>
        <w:t>) collaborations</w:t>
      </w:r>
    </w:p>
    <w:p w14:paraId="2E542763" w14:textId="255AA1E4" w:rsidR="00770B24" w:rsidRPr="00770B24" w:rsidRDefault="00770B24" w:rsidP="00770B24">
      <w:pPr>
        <w:pStyle w:val="ListParagraph"/>
        <w:numPr>
          <w:ilvl w:val="0"/>
          <w:numId w:val="60"/>
        </w:numPr>
        <w:rPr>
          <w:rFonts w:ascii="Arial" w:eastAsia="Arial" w:hAnsi="Arial" w:cs="Arial"/>
          <w:sz w:val="24"/>
          <w:szCs w:val="24"/>
          <w:lang w:val="en-US" w:bidi="en-US"/>
        </w:rPr>
      </w:pPr>
      <w:r w:rsidRPr="00770B24">
        <w:rPr>
          <w:rFonts w:ascii="Arial" w:eastAsia="Arial" w:hAnsi="Arial" w:cs="Arial"/>
          <w:sz w:val="24"/>
          <w:szCs w:val="24"/>
          <w:lang w:val="en-US" w:bidi="en-US"/>
        </w:rPr>
        <w:t xml:space="preserve">Collaboration between National Sports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w:t>
      </w:r>
      <w:proofErr w:type="spellStart"/>
      <w:r w:rsidRPr="00770B24">
        <w:rPr>
          <w:rFonts w:ascii="Arial" w:eastAsia="Arial" w:hAnsi="Arial" w:cs="Arial"/>
          <w:sz w:val="24"/>
          <w:szCs w:val="24"/>
          <w:lang w:val="en-US" w:bidi="en-US"/>
        </w:rPr>
        <w:t>NSOs</w:t>
      </w:r>
      <w:proofErr w:type="spellEnd"/>
      <w:r w:rsidRPr="00770B24">
        <w:rPr>
          <w:rFonts w:ascii="Arial" w:eastAsia="Arial" w:hAnsi="Arial" w:cs="Arial"/>
          <w:sz w:val="24"/>
          <w:szCs w:val="24"/>
          <w:lang w:val="en-US" w:bidi="en-US"/>
        </w:rPr>
        <w:t>) and the Halberg Foundation in the coach development space</w:t>
      </w:r>
      <w:r>
        <w:rPr>
          <w:rFonts w:ascii="Arial" w:eastAsia="Arial" w:hAnsi="Arial" w:cs="Arial"/>
          <w:sz w:val="24"/>
          <w:szCs w:val="24"/>
          <w:lang w:val="en-US" w:bidi="en-US"/>
        </w:rPr>
        <w:t>.</w:t>
      </w:r>
    </w:p>
    <w:p w14:paraId="3D877B37" w14:textId="77777777" w:rsidR="00770B24" w:rsidRDefault="00770B24" w:rsidP="00770B24">
      <w:pPr>
        <w:rPr>
          <w:rFonts w:ascii="Arial" w:eastAsia="Arial" w:hAnsi="Arial" w:cs="Arial"/>
          <w:sz w:val="24"/>
          <w:szCs w:val="24"/>
          <w:lang w:val="en-US" w:bidi="en-US"/>
        </w:rPr>
      </w:pPr>
      <w:r w:rsidRPr="00770B24">
        <w:rPr>
          <w:rFonts w:ascii="Arial" w:eastAsia="Arial" w:hAnsi="Arial" w:cs="Arial"/>
          <w:sz w:val="24"/>
          <w:szCs w:val="24"/>
          <w:lang w:val="en-US" w:bidi="en-US"/>
        </w:rPr>
        <w:t xml:space="preserve">Sport NZ’s Partner Confidence Survey shows that Sport NZ’s leadership and work in the disability space needs to continue to be an area of focus and improvement. Just over 50% of partner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feel Sport NZ has impacted (somewhat positive and very positive) their </w:t>
      </w:r>
      <w:proofErr w:type="spellStart"/>
      <w:r w:rsidRPr="00770B24">
        <w:rPr>
          <w:rFonts w:ascii="Arial" w:eastAsia="Arial" w:hAnsi="Arial" w:cs="Arial"/>
          <w:sz w:val="24"/>
          <w:szCs w:val="24"/>
          <w:lang w:val="en-US" w:bidi="en-US"/>
        </w:rPr>
        <w:t>organisation</w:t>
      </w:r>
      <w:proofErr w:type="spellEnd"/>
      <w:r w:rsidRPr="00770B24">
        <w:rPr>
          <w:rFonts w:ascii="Arial" w:eastAsia="Arial" w:hAnsi="Arial" w:cs="Arial"/>
          <w:sz w:val="24"/>
          <w:szCs w:val="24"/>
          <w:lang w:val="en-US" w:bidi="en-US"/>
        </w:rPr>
        <w:t xml:space="preserve"> </w:t>
      </w:r>
      <w:proofErr w:type="gramStart"/>
      <w:r w:rsidRPr="00770B24">
        <w:rPr>
          <w:rFonts w:ascii="Arial" w:eastAsia="Arial" w:hAnsi="Arial" w:cs="Arial"/>
          <w:sz w:val="24"/>
          <w:szCs w:val="24"/>
          <w:lang w:val="en-US" w:bidi="en-US"/>
        </w:rPr>
        <w:t>in regards to</w:t>
      </w:r>
      <w:proofErr w:type="gramEnd"/>
      <w:r w:rsidRPr="00770B24">
        <w:rPr>
          <w:rFonts w:ascii="Arial" w:eastAsia="Arial" w:hAnsi="Arial" w:cs="Arial"/>
          <w:sz w:val="24"/>
          <w:szCs w:val="24"/>
          <w:lang w:val="en-US" w:bidi="en-US"/>
        </w:rPr>
        <w:t xml:space="preserve"> their disability mahi. Less than half of partner </w:t>
      </w:r>
      <w:proofErr w:type="spellStart"/>
      <w:r w:rsidRPr="00770B24">
        <w:rPr>
          <w:rFonts w:ascii="Arial" w:eastAsia="Arial" w:hAnsi="Arial" w:cs="Arial"/>
          <w:sz w:val="24"/>
          <w:szCs w:val="24"/>
          <w:lang w:val="en-US" w:bidi="en-US"/>
        </w:rPr>
        <w:t>organisations</w:t>
      </w:r>
      <w:proofErr w:type="spellEnd"/>
      <w:r w:rsidRPr="00770B24">
        <w:rPr>
          <w:rFonts w:ascii="Arial" w:eastAsia="Arial" w:hAnsi="Arial" w:cs="Arial"/>
          <w:sz w:val="24"/>
          <w:szCs w:val="24"/>
          <w:lang w:val="en-US" w:bidi="en-US"/>
        </w:rPr>
        <w:t xml:space="preserve"> believe Sport NZ is effectively advocating for the inclusion of disabled tamariki and rangatahi.</w:t>
      </w:r>
    </w:p>
    <w:p w14:paraId="6C38D885" w14:textId="56AF4D9D" w:rsidR="00770B24" w:rsidRPr="00770B24" w:rsidRDefault="00770B24" w:rsidP="00770B24">
      <w:pPr>
        <w:pStyle w:val="Heading2"/>
        <w:spacing w:after="240"/>
        <w:rPr>
          <w:rFonts w:ascii="Arial" w:hAnsi="Arial" w:cs="Arial"/>
          <w:color w:val="auto"/>
        </w:rPr>
      </w:pPr>
      <w:bookmarkStart w:id="29" w:name="_Toc178590811"/>
      <w:r>
        <w:rPr>
          <w:rFonts w:ascii="Arial" w:hAnsi="Arial" w:cs="Arial"/>
          <w:color w:val="auto"/>
        </w:rPr>
        <w:t>Long</w:t>
      </w:r>
      <w:r w:rsidRPr="00770B24">
        <w:rPr>
          <w:rFonts w:ascii="Arial" w:hAnsi="Arial" w:cs="Arial"/>
          <w:color w:val="auto"/>
        </w:rPr>
        <w:t xml:space="preserve"> term outcomes</w:t>
      </w:r>
      <w:bookmarkEnd w:id="29"/>
    </w:p>
    <w:p w14:paraId="503521E1" w14:textId="77777777" w:rsidR="00DF484B" w:rsidRDefault="00DF484B" w:rsidP="00DF484B">
      <w:pPr>
        <w:rPr>
          <w:rFonts w:ascii="Arial" w:eastAsia="Arial" w:hAnsi="Arial" w:cs="Arial"/>
          <w:b/>
          <w:bCs/>
          <w:sz w:val="24"/>
          <w:szCs w:val="24"/>
          <w:lang w:val="en-US" w:bidi="en-US"/>
        </w:rPr>
      </w:pPr>
      <w:r w:rsidRPr="00DF484B">
        <w:rPr>
          <w:rFonts w:ascii="Arial" w:eastAsia="Arial" w:hAnsi="Arial" w:cs="Arial"/>
          <w:sz w:val="24"/>
          <w:szCs w:val="24"/>
          <w:lang w:val="en-US" w:bidi="en-US"/>
        </w:rPr>
        <w:t xml:space="preserve">This section outlines progress made towards achieving the </w:t>
      </w:r>
      <w:proofErr w:type="gramStart"/>
      <w:r w:rsidRPr="00DF484B">
        <w:rPr>
          <w:rFonts w:ascii="Arial" w:eastAsia="Arial" w:hAnsi="Arial" w:cs="Arial"/>
          <w:sz w:val="24"/>
          <w:szCs w:val="24"/>
          <w:lang w:val="en-US" w:bidi="en-US"/>
        </w:rPr>
        <w:t>long term</w:t>
      </w:r>
      <w:proofErr w:type="gramEnd"/>
      <w:r w:rsidRPr="00DF484B">
        <w:rPr>
          <w:rFonts w:ascii="Arial" w:eastAsia="Arial" w:hAnsi="Arial" w:cs="Arial"/>
          <w:sz w:val="24"/>
          <w:szCs w:val="24"/>
          <w:lang w:val="en-US" w:bidi="en-US"/>
        </w:rPr>
        <w:t xml:space="preserve"> outcomes in the Disability Plan. The data below has been gathered from the Active NZ, Voice of Participant, Voice of Rangatahi and the DEI Sector Workforce surveys.</w:t>
      </w:r>
    </w:p>
    <w:p w14:paraId="70B5D75F" w14:textId="6C054D86" w:rsidR="00770B24" w:rsidRPr="00770B24" w:rsidRDefault="00DF484B" w:rsidP="00770B24">
      <w:pPr>
        <w:pStyle w:val="Heading3"/>
        <w:spacing w:after="240"/>
        <w:rPr>
          <w:rFonts w:ascii="Arial" w:hAnsi="Arial" w:cs="Arial"/>
          <w:color w:val="auto"/>
          <w:sz w:val="24"/>
          <w:szCs w:val="24"/>
        </w:rPr>
      </w:pPr>
      <w:bookmarkStart w:id="30" w:name="_Toc178590812"/>
      <w:r>
        <w:rPr>
          <w:rFonts w:ascii="Arial" w:hAnsi="Arial" w:cs="Arial"/>
          <w:color w:val="auto"/>
          <w:sz w:val="24"/>
          <w:szCs w:val="24"/>
        </w:rPr>
        <w:t>Physical activity</w:t>
      </w:r>
      <w:bookmarkEnd w:id="30"/>
    </w:p>
    <w:p w14:paraId="36C0EE88" w14:textId="6D3BDCC5" w:rsidR="00DF484B" w:rsidRPr="00DF484B"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Disabled people have lower levels of participation and spend less time being active than the overall population. Less than half of disabled people meet the current physical activity guidelines</w:t>
      </w:r>
      <w:r>
        <w:rPr>
          <w:rStyle w:val="FootnoteReference"/>
          <w:rFonts w:ascii="Arial" w:eastAsia="Arial" w:hAnsi="Arial" w:cs="Arial"/>
          <w:sz w:val="24"/>
          <w:szCs w:val="24"/>
          <w:lang w:val="en-US" w:bidi="en-US"/>
        </w:rPr>
        <w:footnoteReference w:id="3"/>
      </w:r>
      <w:r w:rsidRPr="00DF484B">
        <w:rPr>
          <w:rFonts w:ascii="Arial" w:eastAsia="Arial" w:hAnsi="Arial" w:cs="Arial"/>
          <w:sz w:val="24"/>
          <w:szCs w:val="24"/>
          <w:lang w:val="en-US" w:bidi="en-US"/>
        </w:rPr>
        <w:t>.</w:t>
      </w:r>
    </w:p>
    <w:p w14:paraId="468E76E5" w14:textId="228B9A78" w:rsidR="00770B24"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 xml:space="preserve">However, from 2021 to 2023, activity levels of disabled people have </w:t>
      </w:r>
      <w:proofErr w:type="spellStart"/>
      <w:r w:rsidRPr="00DF484B">
        <w:rPr>
          <w:rFonts w:ascii="Arial" w:eastAsia="Arial" w:hAnsi="Arial" w:cs="Arial"/>
          <w:sz w:val="24"/>
          <w:szCs w:val="24"/>
          <w:lang w:val="en-US" w:bidi="en-US"/>
        </w:rPr>
        <w:t>stabilised</w:t>
      </w:r>
      <w:proofErr w:type="spellEnd"/>
      <w:r w:rsidRPr="00DF484B">
        <w:rPr>
          <w:rFonts w:ascii="Arial" w:eastAsia="Arial" w:hAnsi="Arial" w:cs="Arial"/>
          <w:sz w:val="24"/>
          <w:szCs w:val="24"/>
          <w:lang w:val="en-US" w:bidi="en-US"/>
        </w:rPr>
        <w:t xml:space="preserve"> or have improved which has resulted in physical activity levels more </w:t>
      </w:r>
      <w:proofErr w:type="gramStart"/>
      <w:r w:rsidRPr="00DF484B">
        <w:rPr>
          <w:rFonts w:ascii="Arial" w:eastAsia="Arial" w:hAnsi="Arial" w:cs="Arial"/>
          <w:sz w:val="24"/>
          <w:szCs w:val="24"/>
          <w:lang w:val="en-US" w:bidi="en-US"/>
        </w:rPr>
        <w:t>similar to</w:t>
      </w:r>
      <w:proofErr w:type="gramEnd"/>
      <w:r w:rsidRPr="00DF484B">
        <w:rPr>
          <w:rFonts w:ascii="Arial" w:eastAsia="Arial" w:hAnsi="Arial" w:cs="Arial"/>
          <w:sz w:val="24"/>
          <w:szCs w:val="24"/>
          <w:lang w:val="en-US" w:bidi="en-US"/>
        </w:rPr>
        <w:t xml:space="preserve"> non-disabled people (which have remained stable or decreased). This is particularly evident in adults where, for example, weekly participation has increased by 7% since 2021, whilst there was no change for non-disabled adults.</w:t>
      </w:r>
    </w:p>
    <w:p w14:paraId="38117587" w14:textId="6B74F01E" w:rsidR="00DF484B" w:rsidRPr="00770B24" w:rsidRDefault="00DF484B" w:rsidP="00DF484B">
      <w:pPr>
        <w:pStyle w:val="Heading3"/>
        <w:spacing w:after="240"/>
        <w:rPr>
          <w:rFonts w:ascii="Arial" w:hAnsi="Arial" w:cs="Arial"/>
          <w:color w:val="auto"/>
          <w:sz w:val="24"/>
          <w:szCs w:val="24"/>
        </w:rPr>
      </w:pPr>
      <w:bookmarkStart w:id="31" w:name="_Toc178590813"/>
      <w:r>
        <w:rPr>
          <w:rFonts w:ascii="Arial" w:hAnsi="Arial" w:cs="Arial"/>
          <w:color w:val="auto"/>
          <w:sz w:val="24"/>
          <w:szCs w:val="24"/>
        </w:rPr>
        <w:lastRenderedPageBreak/>
        <w:t>Experience</w:t>
      </w:r>
      <w:bookmarkEnd w:id="31"/>
    </w:p>
    <w:p w14:paraId="5DE86903" w14:textId="7C4F1DFB" w:rsidR="00DF484B"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 xml:space="preserve">Across different settings, disabled people have a less positive experience in physical activity than their non-disabled peers. In some </w:t>
      </w:r>
      <w:proofErr w:type="gramStart"/>
      <w:r w:rsidRPr="00DF484B">
        <w:rPr>
          <w:rFonts w:ascii="Arial" w:eastAsia="Arial" w:hAnsi="Arial" w:cs="Arial"/>
          <w:sz w:val="24"/>
          <w:szCs w:val="24"/>
          <w:lang w:val="en-US" w:bidi="en-US"/>
        </w:rPr>
        <w:t>instances</w:t>
      </w:r>
      <w:proofErr w:type="gramEnd"/>
      <w:r w:rsidRPr="00DF484B">
        <w:rPr>
          <w:rFonts w:ascii="Arial" w:eastAsia="Arial" w:hAnsi="Arial" w:cs="Arial"/>
          <w:sz w:val="24"/>
          <w:szCs w:val="24"/>
          <w:lang w:val="en-US" w:bidi="en-US"/>
        </w:rPr>
        <w:t xml:space="preserve"> this gap has widened since 2021. However, there is evidence of improved experiences for disabled people when opportunities are provided that meet their needs (</w:t>
      </w:r>
      <w:proofErr w:type="gramStart"/>
      <w:r w:rsidRPr="00DF484B">
        <w:rPr>
          <w:rFonts w:ascii="Arial" w:eastAsia="Arial" w:hAnsi="Arial" w:cs="Arial"/>
          <w:sz w:val="24"/>
          <w:szCs w:val="24"/>
          <w:lang w:val="en-US" w:bidi="en-US"/>
        </w:rPr>
        <w:t>e.g.</w:t>
      </w:r>
      <w:proofErr w:type="gramEnd"/>
      <w:r w:rsidRPr="00DF484B">
        <w:rPr>
          <w:rFonts w:ascii="Arial" w:eastAsia="Arial" w:hAnsi="Arial" w:cs="Arial"/>
          <w:sz w:val="24"/>
          <w:szCs w:val="24"/>
          <w:lang w:val="en-US" w:bidi="en-US"/>
        </w:rPr>
        <w:t xml:space="preserve"> adapted versions, informal activities, activities with peers).</w:t>
      </w:r>
    </w:p>
    <w:p w14:paraId="33DE6F53" w14:textId="6D149E96" w:rsidR="00DF484B"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Overall, fewer disabled people enjoy being active than non-disabled people. However, there has been a significant increase in the percentage of disabled adults that enjoy being active since 2021 — this reflects the pattern for non-disabled adults. Disabled young people are less satisfied with the quality of spaces and places in 2023 compared to 2022.</w:t>
      </w:r>
    </w:p>
    <w:p w14:paraId="26557BD7" w14:textId="77777777" w:rsidR="00DF484B" w:rsidRPr="00DF484B"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 xml:space="preserve">Disabled people continue to have </w:t>
      </w:r>
      <w:proofErr w:type="gramStart"/>
      <w:r w:rsidRPr="00DF484B">
        <w:rPr>
          <w:rFonts w:ascii="Arial" w:eastAsia="Arial" w:hAnsi="Arial" w:cs="Arial"/>
          <w:sz w:val="24"/>
          <w:szCs w:val="24"/>
          <w:lang w:val="en-US" w:bidi="en-US"/>
        </w:rPr>
        <w:t>less</w:t>
      </w:r>
      <w:proofErr w:type="gramEnd"/>
      <w:r w:rsidRPr="00DF484B">
        <w:rPr>
          <w:rFonts w:ascii="Arial" w:eastAsia="Arial" w:hAnsi="Arial" w:cs="Arial"/>
          <w:sz w:val="24"/>
          <w:szCs w:val="24"/>
          <w:lang w:val="en-US" w:bidi="en-US"/>
        </w:rPr>
        <w:t xml:space="preserve"> positive experiences in </w:t>
      </w:r>
      <w:proofErr w:type="spellStart"/>
      <w:r w:rsidRPr="00DF484B">
        <w:rPr>
          <w:rFonts w:ascii="Arial" w:eastAsia="Arial" w:hAnsi="Arial" w:cs="Arial"/>
          <w:sz w:val="24"/>
          <w:szCs w:val="24"/>
          <w:lang w:val="en-US" w:bidi="en-US"/>
        </w:rPr>
        <w:t>organised</w:t>
      </w:r>
      <w:proofErr w:type="spellEnd"/>
      <w:r w:rsidRPr="00DF484B">
        <w:rPr>
          <w:rFonts w:ascii="Arial" w:eastAsia="Arial" w:hAnsi="Arial" w:cs="Arial"/>
          <w:sz w:val="24"/>
          <w:szCs w:val="24"/>
          <w:lang w:val="en-US" w:bidi="en-US"/>
        </w:rPr>
        <w:t xml:space="preserve"> sport than non-disabled people, with the gap widening since 2021 for all key metrics. This is a result of continued decreases in ‘Net Promotor Score (likelihood to recommend opportunity)’ and ‘likelihood to rejoin’ since 2021, while for non-disabled participants these remained stable. In addition, after an initial decrease from 2021 to 2022, ‘overall satisfaction’ and ‘value for money’ have remained stable, while there was a slight increase for non-disabled people.</w:t>
      </w:r>
    </w:p>
    <w:p w14:paraId="077BC51C" w14:textId="387CBF72" w:rsidR="00DF484B" w:rsidRDefault="00DF484B" w:rsidP="00DF484B">
      <w:pPr>
        <w:rPr>
          <w:rFonts w:ascii="Arial" w:eastAsia="Arial" w:hAnsi="Arial" w:cs="Arial"/>
          <w:sz w:val="24"/>
          <w:szCs w:val="24"/>
          <w:lang w:val="en-US" w:bidi="en-US"/>
        </w:rPr>
      </w:pPr>
      <w:r w:rsidRPr="00DF484B">
        <w:rPr>
          <w:rFonts w:ascii="Arial" w:eastAsia="Arial" w:hAnsi="Arial" w:cs="Arial"/>
          <w:sz w:val="24"/>
          <w:szCs w:val="24"/>
          <w:lang w:val="en-US" w:bidi="en-US"/>
        </w:rPr>
        <w:t>However, disabled participants report significantly higher satisfaction when they are offered and take up adapted versions of their sport to suit their circumstances (65% compared to 60% overall satisfaction), showing this to be an effective and important aspect of club offerings.</w:t>
      </w:r>
    </w:p>
    <w:p w14:paraId="04D9CC46" w14:textId="7F5AB9C0" w:rsidR="00DF484B" w:rsidRDefault="006A1FE0" w:rsidP="00DF484B">
      <w:pPr>
        <w:rPr>
          <w:rFonts w:ascii="Arial" w:eastAsia="Arial" w:hAnsi="Arial" w:cs="Arial"/>
          <w:sz w:val="24"/>
          <w:szCs w:val="24"/>
          <w:lang w:val="en-US" w:bidi="en-US"/>
        </w:rPr>
      </w:pPr>
      <w:r>
        <w:rPr>
          <w:rFonts w:ascii="Arial" w:eastAsia="Arial" w:hAnsi="Arial" w:cs="Arial"/>
          <w:sz w:val="24"/>
          <w:szCs w:val="24"/>
          <w:lang w:val="en-US" w:bidi="en-US"/>
        </w:rPr>
        <w:t>D</w:t>
      </w:r>
      <w:r w:rsidR="00DF484B" w:rsidRPr="00DF484B">
        <w:rPr>
          <w:rFonts w:ascii="Arial" w:eastAsia="Arial" w:hAnsi="Arial" w:cs="Arial"/>
          <w:sz w:val="24"/>
          <w:szCs w:val="24"/>
          <w:lang w:val="en-US" w:bidi="en-US"/>
        </w:rPr>
        <w:t>isabled rangatahi continue to have a less satisfactory experience of physical activity at school compared to their non-disabled peers. Although the gap is particularly evident in PE and competitive sport, and the gap widened for the PE result in 2023, the overall levels of satisfaction have improved for disabled rangatahi. The experience of disabled rangatahi when participating in clubs at school or with friends at breaks is on par with non-disabled rangatahi.</w:t>
      </w:r>
    </w:p>
    <w:p w14:paraId="6DABC12D" w14:textId="61384FDF" w:rsidR="006A1FE0" w:rsidRPr="00770B24" w:rsidRDefault="006A1FE0" w:rsidP="006A1FE0">
      <w:pPr>
        <w:pStyle w:val="Heading3"/>
        <w:spacing w:after="240"/>
        <w:rPr>
          <w:rFonts w:ascii="Arial" w:hAnsi="Arial" w:cs="Arial"/>
          <w:color w:val="auto"/>
          <w:sz w:val="24"/>
          <w:szCs w:val="24"/>
        </w:rPr>
      </w:pPr>
      <w:bookmarkStart w:id="32" w:name="_Toc178590814"/>
      <w:r>
        <w:rPr>
          <w:rFonts w:ascii="Arial" w:hAnsi="Arial" w:cs="Arial"/>
          <w:color w:val="auto"/>
          <w:sz w:val="24"/>
          <w:szCs w:val="24"/>
        </w:rPr>
        <w:t>System</w:t>
      </w:r>
      <w:bookmarkEnd w:id="32"/>
    </w:p>
    <w:p w14:paraId="6D519D24" w14:textId="77777777" w:rsidR="006A1FE0" w:rsidRPr="006A1FE0" w:rsidRDefault="006A1FE0" w:rsidP="006A1FE0">
      <w:pPr>
        <w:rPr>
          <w:rFonts w:ascii="Arial" w:eastAsia="Arial" w:hAnsi="Arial" w:cs="Arial"/>
          <w:sz w:val="24"/>
          <w:szCs w:val="24"/>
          <w:lang w:val="en-US" w:bidi="en-US"/>
        </w:rPr>
      </w:pPr>
      <w:r w:rsidRPr="006A1FE0">
        <w:rPr>
          <w:rFonts w:ascii="Arial" w:eastAsia="Arial" w:hAnsi="Arial" w:cs="Arial"/>
          <w:sz w:val="24"/>
          <w:szCs w:val="24"/>
          <w:lang w:val="en-US" w:bidi="en-US"/>
        </w:rPr>
        <w:t>Disabled people represented 3.4% of the sector’s workforce in 2024, a very slight increase from 2020 (2.8%). Representation in decision making roles such as governance (4.1%), Board Chairs (6.8%) and people in leadership roles (3.8%) is slightly higher than the overall workforce.</w:t>
      </w:r>
    </w:p>
    <w:p w14:paraId="273EFFAC" w14:textId="6F064E82" w:rsidR="00DF484B" w:rsidRPr="00770B24" w:rsidRDefault="006A1FE0" w:rsidP="006A1FE0">
      <w:pPr>
        <w:rPr>
          <w:rFonts w:ascii="Arial" w:eastAsia="Arial" w:hAnsi="Arial" w:cs="Arial"/>
          <w:sz w:val="24"/>
          <w:szCs w:val="24"/>
          <w:lang w:val="en-US" w:bidi="en-US"/>
        </w:rPr>
      </w:pPr>
      <w:r w:rsidRPr="006A1FE0">
        <w:rPr>
          <w:rFonts w:ascii="Arial" w:eastAsia="Arial" w:hAnsi="Arial" w:cs="Arial"/>
          <w:sz w:val="24"/>
          <w:szCs w:val="24"/>
          <w:lang w:val="en-US" w:bidi="en-US"/>
        </w:rPr>
        <w:t xml:space="preserve">Comparing 2024 data with 2020, there has been a significant increase in the proportion of people who agree, and a significant decrease in the proportion of people who disagree, with the statement that ‘My </w:t>
      </w:r>
      <w:proofErr w:type="spellStart"/>
      <w:r w:rsidRPr="006A1FE0">
        <w:rPr>
          <w:rFonts w:ascii="Arial" w:eastAsia="Arial" w:hAnsi="Arial" w:cs="Arial"/>
          <w:sz w:val="24"/>
          <w:szCs w:val="24"/>
          <w:lang w:val="en-US" w:bidi="en-US"/>
        </w:rPr>
        <w:t>organisation</w:t>
      </w:r>
      <w:proofErr w:type="spellEnd"/>
      <w:r w:rsidRPr="006A1FE0">
        <w:rPr>
          <w:rFonts w:ascii="Arial" w:eastAsia="Arial" w:hAnsi="Arial" w:cs="Arial"/>
          <w:sz w:val="24"/>
          <w:szCs w:val="24"/>
          <w:lang w:val="en-US" w:bidi="en-US"/>
        </w:rPr>
        <w:t xml:space="preserve"> puts its commitment to Diversity, Equity and Inclusion into practice’.</w:t>
      </w:r>
    </w:p>
    <w:p w14:paraId="44B216CB" w14:textId="064E42CD" w:rsidR="006A1FE0" w:rsidRPr="000C4E7D" w:rsidRDefault="006A1FE0" w:rsidP="006A1FE0">
      <w:pPr>
        <w:pStyle w:val="Heading1"/>
        <w:spacing w:before="0" w:after="240"/>
        <w:rPr>
          <w:rFonts w:ascii="Arial" w:hAnsi="Arial" w:cs="Arial"/>
          <w:color w:val="C00000"/>
        </w:rPr>
      </w:pPr>
      <w:bookmarkStart w:id="33" w:name="_Toc178590815"/>
      <w:r>
        <w:rPr>
          <w:rFonts w:ascii="Arial" w:hAnsi="Arial" w:cs="Arial"/>
          <w:color w:val="C00000"/>
        </w:rPr>
        <w:lastRenderedPageBreak/>
        <w:t>Appendix 1: Outcomes Framework</w:t>
      </w:r>
      <w:bookmarkEnd w:id="33"/>
    </w:p>
    <w:p w14:paraId="5D190767" w14:textId="77777777" w:rsidR="006A1FE0" w:rsidRDefault="006A1FE0" w:rsidP="006A1FE0">
      <w:pPr>
        <w:rPr>
          <w:rFonts w:ascii="Arial" w:hAnsi="Arial" w:cs="Arial"/>
          <w:color w:val="000000" w:themeColor="text1"/>
          <w:sz w:val="24"/>
          <w:szCs w:val="24"/>
          <w:lang w:val="en-US"/>
        </w:rPr>
      </w:pPr>
      <w:r w:rsidRPr="006A1FE0">
        <w:rPr>
          <w:rFonts w:ascii="Arial" w:hAnsi="Arial" w:cs="Arial"/>
          <w:color w:val="000000" w:themeColor="text1"/>
          <w:sz w:val="24"/>
          <w:szCs w:val="24"/>
          <w:lang w:val="en-US"/>
        </w:rPr>
        <w:t xml:space="preserve">The outcomes framework for disabled people in play, active </w:t>
      </w:r>
      <w:proofErr w:type="gramStart"/>
      <w:r w:rsidRPr="006A1FE0">
        <w:rPr>
          <w:rFonts w:ascii="Arial" w:hAnsi="Arial" w:cs="Arial"/>
          <w:color w:val="000000" w:themeColor="text1"/>
          <w:sz w:val="24"/>
          <w:szCs w:val="24"/>
          <w:lang w:val="en-US"/>
        </w:rPr>
        <w:t>recreation</w:t>
      </w:r>
      <w:proofErr w:type="gramEnd"/>
      <w:r w:rsidRPr="006A1FE0">
        <w:rPr>
          <w:rFonts w:ascii="Arial" w:hAnsi="Arial" w:cs="Arial"/>
          <w:color w:val="000000" w:themeColor="text1"/>
          <w:sz w:val="24"/>
          <w:szCs w:val="24"/>
          <w:lang w:val="en-US"/>
        </w:rPr>
        <w:t xml:space="preserve"> and sport measures the specific areas we aimed to improve through the Disability Plan using data gathered from Active NZ, Voice of Rangatahi, Voice of Participant and other surveys. </w:t>
      </w:r>
    </w:p>
    <w:p w14:paraId="3437A2F9" w14:textId="77777777" w:rsidR="006A1FE0" w:rsidRDefault="006A1FE0" w:rsidP="006A1FE0">
      <w:pPr>
        <w:rPr>
          <w:rFonts w:ascii="Arial" w:hAnsi="Arial" w:cs="Arial"/>
          <w:color w:val="000000" w:themeColor="text1"/>
          <w:sz w:val="24"/>
          <w:szCs w:val="24"/>
          <w:lang w:val="en-US"/>
        </w:rPr>
      </w:pPr>
      <w:r w:rsidRPr="006A1FE0">
        <w:rPr>
          <w:rFonts w:ascii="Arial" w:hAnsi="Arial" w:cs="Arial"/>
          <w:color w:val="000000" w:themeColor="text1"/>
          <w:sz w:val="24"/>
          <w:szCs w:val="24"/>
          <w:lang w:val="en-US"/>
        </w:rPr>
        <w:t>The foundation of the Outcomes Framework is the socio-ecological model, which outlines the levers Sport NZ can pull to affect change and improve outcomes for disabled people in</w:t>
      </w:r>
      <w:r>
        <w:rPr>
          <w:rFonts w:ascii="Arial" w:hAnsi="Arial" w:cs="Arial"/>
          <w:color w:val="000000" w:themeColor="text1"/>
          <w:sz w:val="24"/>
          <w:szCs w:val="24"/>
          <w:lang w:val="en-US"/>
        </w:rPr>
        <w:t xml:space="preserve"> </w:t>
      </w:r>
      <w:r w:rsidRPr="006A1FE0">
        <w:rPr>
          <w:rFonts w:ascii="Arial" w:hAnsi="Arial" w:cs="Arial"/>
          <w:color w:val="000000" w:themeColor="text1"/>
          <w:sz w:val="24"/>
          <w:szCs w:val="24"/>
          <w:lang w:val="en-US"/>
        </w:rPr>
        <w:t xml:space="preserve">play, active </w:t>
      </w:r>
      <w:proofErr w:type="gramStart"/>
      <w:r w:rsidRPr="006A1FE0">
        <w:rPr>
          <w:rFonts w:ascii="Arial" w:hAnsi="Arial" w:cs="Arial"/>
          <w:color w:val="000000" w:themeColor="text1"/>
          <w:sz w:val="24"/>
          <w:szCs w:val="24"/>
          <w:lang w:val="en-US"/>
        </w:rPr>
        <w:t>recreation</w:t>
      </w:r>
      <w:proofErr w:type="gramEnd"/>
      <w:r w:rsidRPr="006A1FE0">
        <w:rPr>
          <w:rFonts w:ascii="Arial" w:hAnsi="Arial" w:cs="Arial"/>
          <w:color w:val="000000" w:themeColor="text1"/>
          <w:sz w:val="24"/>
          <w:szCs w:val="24"/>
          <w:lang w:val="en-US"/>
        </w:rPr>
        <w:t xml:space="preserve"> and sport. The Outcomes Framework includes Sport NZ’s long and</w:t>
      </w:r>
      <w:r>
        <w:rPr>
          <w:rFonts w:ascii="Arial" w:hAnsi="Arial" w:cs="Arial"/>
          <w:color w:val="000000" w:themeColor="text1"/>
          <w:sz w:val="24"/>
          <w:szCs w:val="24"/>
          <w:lang w:val="en-US"/>
        </w:rPr>
        <w:t xml:space="preserve"> </w:t>
      </w:r>
      <w:r w:rsidRPr="006A1FE0">
        <w:rPr>
          <w:rFonts w:ascii="Arial" w:hAnsi="Arial" w:cs="Arial"/>
          <w:color w:val="000000" w:themeColor="text1"/>
          <w:sz w:val="24"/>
          <w:szCs w:val="24"/>
          <w:lang w:val="en-US"/>
        </w:rPr>
        <w:t>intermediate term outcomes, which are aligned to the New Zealand Disability Strategy.</w:t>
      </w:r>
    </w:p>
    <w:p w14:paraId="5F3D24A0" w14:textId="78A9E173" w:rsidR="006A1FE0" w:rsidRDefault="006A1FE0" w:rsidP="006A1FE0">
      <w:pPr>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Outcomes Framework can be viewed on page 20 of the </w:t>
      </w:r>
      <w:hyperlink r:id="rId21" w:history="1">
        <w:r w:rsidRPr="006A1FE0">
          <w:rPr>
            <w:rStyle w:val="Hyperlink"/>
            <w:rFonts w:ascii="Arial" w:hAnsi="Arial" w:cs="Arial"/>
            <w:sz w:val="24"/>
            <w:szCs w:val="24"/>
            <w:lang w:val="en-US"/>
          </w:rPr>
          <w:t>Disability Plan Progress Report</w:t>
        </w:r>
      </w:hyperlink>
      <w:r>
        <w:rPr>
          <w:rFonts w:ascii="Arial" w:hAnsi="Arial" w:cs="Arial"/>
          <w:color w:val="000000" w:themeColor="text1"/>
          <w:sz w:val="24"/>
          <w:szCs w:val="24"/>
          <w:lang w:val="en-US"/>
        </w:rPr>
        <w:t>.</w:t>
      </w:r>
    </w:p>
    <w:p w14:paraId="0AF7183C" w14:textId="77777777" w:rsidR="006A1FE0" w:rsidRDefault="006A1FE0" w:rsidP="006A1FE0">
      <w:pPr>
        <w:rPr>
          <w:rFonts w:ascii="Arial" w:hAnsi="Arial" w:cs="Arial"/>
          <w:color w:val="000000" w:themeColor="text1"/>
          <w:sz w:val="24"/>
          <w:szCs w:val="24"/>
          <w:lang w:val="en-US"/>
        </w:rPr>
      </w:pPr>
    </w:p>
    <w:p w14:paraId="2604C1BF" w14:textId="29104FFF" w:rsidR="006A1FE0" w:rsidRPr="000C4E7D" w:rsidRDefault="006A1FE0" w:rsidP="006A1FE0">
      <w:pPr>
        <w:pStyle w:val="Heading1"/>
        <w:spacing w:before="0" w:after="240"/>
        <w:rPr>
          <w:rFonts w:ascii="Arial" w:hAnsi="Arial" w:cs="Arial"/>
          <w:color w:val="C00000"/>
        </w:rPr>
      </w:pPr>
      <w:bookmarkStart w:id="34" w:name="_Toc178590816"/>
      <w:r>
        <w:rPr>
          <w:rFonts w:ascii="Arial" w:hAnsi="Arial" w:cs="Arial"/>
          <w:color w:val="C00000"/>
        </w:rPr>
        <w:t xml:space="preserve">Appendix </w:t>
      </w:r>
      <w:r>
        <w:rPr>
          <w:rFonts w:ascii="Arial" w:hAnsi="Arial" w:cs="Arial"/>
          <w:color w:val="C00000"/>
        </w:rPr>
        <w:t>2</w:t>
      </w:r>
      <w:r>
        <w:rPr>
          <w:rFonts w:ascii="Arial" w:hAnsi="Arial" w:cs="Arial"/>
          <w:color w:val="C00000"/>
        </w:rPr>
        <w:t xml:space="preserve">: </w:t>
      </w:r>
      <w:r>
        <w:rPr>
          <w:rFonts w:ascii="Arial" w:hAnsi="Arial" w:cs="Arial"/>
          <w:color w:val="C00000"/>
        </w:rPr>
        <w:t>Disability Investment Partners</w:t>
      </w:r>
      <w:bookmarkEnd w:id="34"/>
    </w:p>
    <w:p w14:paraId="4B7EB894"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Achilles NZ </w:t>
      </w:r>
    </w:p>
    <w:p w14:paraId="4979E9BC"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Blind Sport NZ </w:t>
      </w:r>
    </w:p>
    <w:p w14:paraId="18E4EC07"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Boccia NZ </w:t>
      </w:r>
    </w:p>
    <w:p w14:paraId="74054C15" w14:textId="6508AD15"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Deaf Sport NZ</w:t>
      </w:r>
    </w:p>
    <w:p w14:paraId="1CA5108F"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Disability Sport and Recreation Hawkes Bay </w:t>
      </w:r>
    </w:p>
    <w:p w14:paraId="0A44B9E4" w14:textId="213F8384"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Disability Sport Auckland</w:t>
      </w:r>
    </w:p>
    <w:p w14:paraId="099C27D6"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proofErr w:type="spellStart"/>
      <w:r w:rsidRPr="006A1FE0">
        <w:rPr>
          <w:rFonts w:ascii="Arial" w:eastAsia="Arial" w:hAnsi="Arial" w:cs="Arial"/>
          <w:sz w:val="24"/>
          <w:szCs w:val="24"/>
          <w:lang w:val="en-US" w:bidi="en-US"/>
        </w:rPr>
        <w:t>dsport</w:t>
      </w:r>
      <w:proofErr w:type="spellEnd"/>
    </w:p>
    <w:p w14:paraId="533CE3F9"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Inclusive Activity Murihiku </w:t>
      </w:r>
    </w:p>
    <w:p w14:paraId="1C8D9448"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NZ Powerchair Football </w:t>
      </w:r>
    </w:p>
    <w:p w14:paraId="46B10593" w14:textId="6202B2AD"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NZ Wheelchair Rugby</w:t>
      </w:r>
    </w:p>
    <w:p w14:paraId="4D0A7120"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NZ Wheelchair Tennis </w:t>
      </w:r>
    </w:p>
    <w:p w14:paraId="1293BAA9"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Bay of Plenty </w:t>
      </w:r>
    </w:p>
    <w:p w14:paraId="0C2292CE"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Canterbury </w:t>
      </w:r>
    </w:p>
    <w:p w14:paraId="6BA18514"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Gisborne </w:t>
      </w:r>
    </w:p>
    <w:p w14:paraId="4963B904"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w:t>
      </w:r>
      <w:proofErr w:type="spellStart"/>
      <w:r w:rsidRPr="006A1FE0">
        <w:rPr>
          <w:rFonts w:ascii="Arial" w:eastAsia="Arial" w:hAnsi="Arial" w:cs="Arial"/>
          <w:sz w:val="24"/>
          <w:szCs w:val="24"/>
          <w:lang w:val="en-US" w:bidi="en-US"/>
        </w:rPr>
        <w:t>Manawatū</w:t>
      </w:r>
      <w:proofErr w:type="spellEnd"/>
      <w:r w:rsidRPr="006A1FE0">
        <w:rPr>
          <w:rFonts w:ascii="Arial" w:eastAsia="Arial" w:hAnsi="Arial" w:cs="Arial"/>
          <w:sz w:val="24"/>
          <w:szCs w:val="24"/>
          <w:lang w:val="en-US" w:bidi="en-US"/>
        </w:rPr>
        <w:t xml:space="preserve"> </w:t>
      </w:r>
    </w:p>
    <w:p w14:paraId="34D6EC72"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Northland </w:t>
      </w:r>
    </w:p>
    <w:p w14:paraId="3AA505D1"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Otago </w:t>
      </w:r>
    </w:p>
    <w:p w14:paraId="249D3415"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Taranaki </w:t>
      </w:r>
    </w:p>
    <w:p w14:paraId="68C89937" w14:textId="777777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 xml:space="preserve">Parafed Waikato </w:t>
      </w:r>
    </w:p>
    <w:p w14:paraId="102FA129" w14:textId="3DE3D754"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Sport Tasman</w:t>
      </w:r>
    </w:p>
    <w:p w14:paraId="3AC953DA" w14:textId="7297EA2B" w:rsid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Sport Whanganui</w:t>
      </w:r>
    </w:p>
    <w:p w14:paraId="197A254E" w14:textId="77777777" w:rsidR="006A1FE0" w:rsidRPr="006A1FE0" w:rsidRDefault="006A1FE0" w:rsidP="006A1FE0">
      <w:pPr>
        <w:pStyle w:val="ListParagraph"/>
        <w:rPr>
          <w:rFonts w:ascii="Arial" w:eastAsia="Arial" w:hAnsi="Arial" w:cs="Arial"/>
          <w:sz w:val="24"/>
          <w:szCs w:val="24"/>
          <w:lang w:val="en-US" w:bidi="en-US"/>
        </w:rPr>
      </w:pPr>
    </w:p>
    <w:p w14:paraId="7B56C923" w14:textId="7C9BA099" w:rsidR="006A1FE0" w:rsidRPr="000C4E7D" w:rsidRDefault="006A1FE0" w:rsidP="006A1FE0">
      <w:pPr>
        <w:pStyle w:val="Heading1"/>
        <w:spacing w:before="0" w:after="240"/>
        <w:rPr>
          <w:rFonts w:ascii="Arial" w:hAnsi="Arial" w:cs="Arial"/>
          <w:color w:val="C00000"/>
        </w:rPr>
      </w:pPr>
      <w:bookmarkStart w:id="35" w:name="_Toc178590817"/>
      <w:r>
        <w:rPr>
          <w:rFonts w:ascii="Arial" w:hAnsi="Arial" w:cs="Arial"/>
          <w:color w:val="C00000"/>
        </w:rPr>
        <w:lastRenderedPageBreak/>
        <w:t xml:space="preserve">Appendix </w:t>
      </w:r>
      <w:r>
        <w:rPr>
          <w:rFonts w:ascii="Arial" w:hAnsi="Arial" w:cs="Arial"/>
          <w:color w:val="C00000"/>
        </w:rPr>
        <w:t>3</w:t>
      </w:r>
      <w:r>
        <w:rPr>
          <w:rFonts w:ascii="Arial" w:hAnsi="Arial" w:cs="Arial"/>
          <w:color w:val="C00000"/>
        </w:rPr>
        <w:t xml:space="preserve">: Disability </w:t>
      </w:r>
      <w:r>
        <w:rPr>
          <w:rFonts w:ascii="Arial" w:hAnsi="Arial" w:cs="Arial"/>
          <w:color w:val="C00000"/>
        </w:rPr>
        <w:t xml:space="preserve">Inclusion Fund </w:t>
      </w:r>
      <w:proofErr w:type="spellStart"/>
      <w:r>
        <w:rPr>
          <w:rFonts w:ascii="Arial" w:hAnsi="Arial" w:cs="Arial"/>
          <w:color w:val="C00000"/>
        </w:rPr>
        <w:t>intiatives</w:t>
      </w:r>
      <w:bookmarkEnd w:id="35"/>
      <w:proofErr w:type="spellEnd"/>
    </w:p>
    <w:p w14:paraId="7A207C6E" w14:textId="76C390FA" w:rsidR="006A1FE0" w:rsidRPr="006A1FE0" w:rsidRDefault="006A1FE0" w:rsidP="006A1FE0">
      <w:pPr>
        <w:pStyle w:val="ListParagraph"/>
        <w:numPr>
          <w:ilvl w:val="0"/>
          <w:numId w:val="60"/>
        </w:numPr>
        <w:rPr>
          <w:rFonts w:ascii="Arial" w:eastAsia="Arial" w:hAnsi="Arial" w:cs="Arial"/>
          <w:sz w:val="24"/>
          <w:szCs w:val="24"/>
          <w:lang w:val="en-US" w:bidi="en-US"/>
        </w:rPr>
      </w:pPr>
      <w:proofErr w:type="spellStart"/>
      <w:r w:rsidRPr="006A1FE0">
        <w:rPr>
          <w:rFonts w:ascii="Arial" w:eastAsia="Arial" w:hAnsi="Arial" w:cs="Arial"/>
          <w:sz w:val="24"/>
          <w:szCs w:val="24"/>
          <w:lang w:val="en-US" w:bidi="en-US"/>
        </w:rPr>
        <w:t>Aktive</w:t>
      </w:r>
      <w:proofErr w:type="spellEnd"/>
      <w:r w:rsidRPr="006A1FE0">
        <w:rPr>
          <w:rFonts w:ascii="Arial" w:eastAsia="Arial" w:hAnsi="Arial" w:cs="Arial"/>
          <w:sz w:val="24"/>
          <w:szCs w:val="24"/>
          <w:lang w:val="en-US" w:bidi="en-US"/>
        </w:rPr>
        <w:t>:</w:t>
      </w:r>
      <w:r w:rsidRPr="006A1FE0">
        <w:rPr>
          <w:rFonts w:ascii="Arial" w:eastAsia="Arial" w:hAnsi="Arial" w:cs="Arial"/>
          <w:sz w:val="24"/>
          <w:szCs w:val="24"/>
          <w:lang w:val="en-US" w:bidi="en-US"/>
        </w:rPr>
        <w:t xml:space="preserve"> </w:t>
      </w:r>
      <w:r w:rsidRPr="006A1FE0">
        <w:rPr>
          <w:rFonts w:ascii="Arial" w:eastAsia="Arial" w:hAnsi="Arial" w:cs="Arial"/>
          <w:sz w:val="24"/>
          <w:szCs w:val="24"/>
          <w:lang w:val="en-US" w:bidi="en-US"/>
        </w:rPr>
        <w:t xml:space="preserve">Making Auckland </w:t>
      </w:r>
      <w:proofErr w:type="gramStart"/>
      <w:r w:rsidRPr="006A1FE0">
        <w:rPr>
          <w:rFonts w:ascii="Arial" w:eastAsia="Arial" w:hAnsi="Arial" w:cs="Arial"/>
          <w:sz w:val="24"/>
          <w:szCs w:val="24"/>
          <w:lang w:val="en-US" w:bidi="en-US"/>
        </w:rPr>
        <w:t>The</w:t>
      </w:r>
      <w:proofErr w:type="gramEnd"/>
      <w:r w:rsidRPr="006A1FE0">
        <w:rPr>
          <w:rFonts w:ascii="Arial" w:eastAsia="Arial" w:hAnsi="Arial" w:cs="Arial"/>
          <w:sz w:val="24"/>
          <w:szCs w:val="24"/>
          <w:lang w:val="en-US" w:bidi="en-US"/>
        </w:rPr>
        <w:t xml:space="preserve"> World’s Most Inclusive Active City</w:t>
      </w:r>
    </w:p>
    <w:p w14:paraId="39EDB19B" w14:textId="06E98CC4"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Athletics NZ:</w:t>
      </w:r>
      <w:r w:rsidRPr="006A1FE0">
        <w:rPr>
          <w:rFonts w:ascii="Arial" w:eastAsia="Arial" w:hAnsi="Arial" w:cs="Arial"/>
          <w:sz w:val="24"/>
          <w:szCs w:val="24"/>
          <w:lang w:val="en-US" w:bidi="en-US"/>
        </w:rPr>
        <w:t xml:space="preserve"> </w:t>
      </w:r>
      <w:r w:rsidRPr="006A1FE0">
        <w:rPr>
          <w:rFonts w:ascii="Arial" w:eastAsia="Arial" w:hAnsi="Arial" w:cs="Arial"/>
          <w:sz w:val="24"/>
          <w:szCs w:val="24"/>
          <w:lang w:val="en-US" w:bidi="en-US"/>
        </w:rPr>
        <w:t>Disability Inclusion Action Plan</w:t>
      </w:r>
    </w:p>
    <w:p w14:paraId="58C61CBA" w14:textId="7CB74077"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Basketball Hawke’s Bay:</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Disability and Inclusion Development Officer</w:t>
      </w:r>
    </w:p>
    <w:p w14:paraId="5DDDC717" w14:textId="2F5FAA00"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Boccia</w:t>
      </w:r>
      <w:r>
        <w:rPr>
          <w:rFonts w:ascii="Arial" w:eastAsia="Arial" w:hAnsi="Arial" w:cs="Arial"/>
          <w:sz w:val="24"/>
          <w:szCs w:val="24"/>
          <w:lang w:val="en-US" w:bidi="en-US"/>
        </w:rPr>
        <w:t xml:space="preserve"> NZ</w:t>
      </w:r>
      <w:r w:rsidRPr="006A1FE0">
        <w:rPr>
          <w:rFonts w:ascii="Arial" w:eastAsia="Arial" w:hAnsi="Arial" w:cs="Arial"/>
          <w:sz w:val="24"/>
          <w:szCs w:val="24"/>
          <w:lang w:val="en-US" w:bidi="en-US"/>
        </w:rPr>
        <w:t>:</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Inclusive, Sustainable, Progressive</w:t>
      </w:r>
    </w:p>
    <w:p w14:paraId="484AB1AC" w14:textId="7DC5BD03"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Canoe Racing NZ</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Paddle-ability</w:t>
      </w:r>
    </w:p>
    <w:p w14:paraId="2D1EB933" w14:textId="19B01B11"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Golf NZ:</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Disability Action Plan</w:t>
      </w:r>
    </w:p>
    <w:p w14:paraId="1F50EAAF" w14:textId="2F64AB76"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Netball NZ:</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No Limits Netball</w:t>
      </w:r>
    </w:p>
    <w:p w14:paraId="2BD532ED" w14:textId="187CC74C"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Parafed Bay of Plenty:</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Positive Play Experiences for Physically Disabled Tamariki</w:t>
      </w:r>
    </w:p>
    <w:p w14:paraId="461E6809" w14:textId="261416CD"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Parafed Northland:</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Mid North Active Inclusion - Leadership and Aspirations through Play, Active Recreation and Sport</w:t>
      </w:r>
    </w:p>
    <w:p w14:paraId="21FD83A9" w14:textId="495A7869"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Recreation Aotearoa:</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Accessible Active Recreation</w:t>
      </w:r>
    </w:p>
    <w:p w14:paraId="336048CA" w14:textId="584E931A"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Riding for the Disabled:</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Improving Access to Play, Active Recreation, and Sport for Disabled People Nationwide via Therapeutic Horse Riding</w:t>
      </w:r>
    </w:p>
    <w:p w14:paraId="019C0418" w14:textId="65B1D4FB"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Sense Rugby NZ</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Sustainability Initiative</w:t>
      </w:r>
    </w:p>
    <w:p w14:paraId="48C99AB3" w14:textId="716C7E80"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Sport Hawke’s Bay:</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Disability Inclusion Initiative</w:t>
      </w:r>
    </w:p>
    <w:p w14:paraId="40E487C2" w14:textId="639B2065"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Sport Otago:</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Interactive Learning and Play Lab</w:t>
      </w:r>
    </w:p>
    <w:p w14:paraId="15F0760D" w14:textId="32E21CE8"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Swimming NZ</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Swimming Inclusivity Plan</w:t>
      </w:r>
    </w:p>
    <w:p w14:paraId="668DEEDA" w14:textId="00BFA62E" w:rsidR="006A1FE0" w:rsidRPr="006A1FE0" w:rsidRDefault="006A1FE0" w:rsidP="006A1FE0">
      <w:pPr>
        <w:pStyle w:val="ListParagraph"/>
        <w:numPr>
          <w:ilvl w:val="0"/>
          <w:numId w:val="60"/>
        </w:numPr>
        <w:rPr>
          <w:rFonts w:ascii="Arial" w:eastAsia="Arial" w:hAnsi="Arial" w:cs="Arial"/>
          <w:sz w:val="24"/>
          <w:szCs w:val="24"/>
          <w:lang w:val="en-US" w:bidi="en-US"/>
        </w:rPr>
      </w:pPr>
      <w:r w:rsidRPr="006A1FE0">
        <w:rPr>
          <w:rFonts w:ascii="Arial" w:eastAsia="Arial" w:hAnsi="Arial" w:cs="Arial"/>
          <w:sz w:val="24"/>
          <w:szCs w:val="24"/>
          <w:lang w:val="en-US" w:bidi="en-US"/>
        </w:rPr>
        <w:t>YMCA Southland:</w:t>
      </w:r>
      <w:r>
        <w:rPr>
          <w:rFonts w:ascii="Arial" w:eastAsia="Arial" w:hAnsi="Arial" w:cs="Arial"/>
          <w:sz w:val="24"/>
          <w:szCs w:val="24"/>
          <w:lang w:val="en-US" w:bidi="en-US"/>
        </w:rPr>
        <w:t xml:space="preserve"> </w:t>
      </w:r>
      <w:r w:rsidRPr="006A1FE0">
        <w:rPr>
          <w:rFonts w:ascii="Arial" w:eastAsia="Arial" w:hAnsi="Arial" w:cs="Arial"/>
          <w:sz w:val="24"/>
          <w:szCs w:val="24"/>
          <w:lang w:val="en-US" w:bidi="en-US"/>
        </w:rPr>
        <w:t xml:space="preserve">Ladders – supporting young people with safe and inclusive opportunities to </w:t>
      </w:r>
      <w:proofErr w:type="gramStart"/>
      <w:r w:rsidRPr="006A1FE0">
        <w:rPr>
          <w:rFonts w:ascii="Arial" w:eastAsia="Arial" w:hAnsi="Arial" w:cs="Arial"/>
          <w:sz w:val="24"/>
          <w:szCs w:val="24"/>
          <w:lang w:val="en-US" w:bidi="en-US"/>
        </w:rPr>
        <w:t>recreate</w:t>
      </w:r>
      <w:proofErr w:type="gramEnd"/>
    </w:p>
    <w:p w14:paraId="4B4042FD" w14:textId="77777777" w:rsidR="006A1FE0" w:rsidRPr="006A1FE0" w:rsidRDefault="006A1FE0" w:rsidP="006A1FE0">
      <w:pPr>
        <w:pStyle w:val="ListParagraph"/>
        <w:rPr>
          <w:rFonts w:ascii="Arial" w:eastAsia="Arial" w:hAnsi="Arial" w:cs="Arial"/>
          <w:sz w:val="24"/>
          <w:szCs w:val="24"/>
          <w:lang w:val="en-US" w:bidi="en-US"/>
        </w:rPr>
      </w:pPr>
    </w:p>
    <w:p w14:paraId="1581D7A9" w14:textId="191CF081" w:rsidR="002A2866" w:rsidRDefault="00F36BF2" w:rsidP="006A1FE0">
      <w:pPr>
        <w:rPr>
          <w:rFonts w:ascii="Arial" w:hAnsi="Arial" w:cs="Arial"/>
          <w:color w:val="000000" w:themeColor="text1"/>
          <w:sz w:val="24"/>
          <w:szCs w:val="24"/>
          <w:lang w:val="en-US"/>
        </w:rPr>
      </w:pPr>
      <w:r>
        <w:rPr>
          <w:rFonts w:ascii="Arial" w:hAnsi="Arial" w:cs="Arial"/>
          <w:color w:val="000000" w:themeColor="text1"/>
          <w:sz w:val="24"/>
          <w:szCs w:val="24"/>
          <w:lang w:val="en-US"/>
        </w:rPr>
        <w:t xml:space="preserve">If you have any questions about this </w:t>
      </w:r>
      <w:proofErr w:type="gramStart"/>
      <w:r>
        <w:rPr>
          <w:rFonts w:ascii="Arial" w:hAnsi="Arial" w:cs="Arial"/>
          <w:color w:val="000000" w:themeColor="text1"/>
          <w:sz w:val="24"/>
          <w:szCs w:val="24"/>
          <w:lang w:val="en-US"/>
        </w:rPr>
        <w:t>report</w:t>
      </w:r>
      <w:proofErr w:type="gramEnd"/>
      <w:r>
        <w:rPr>
          <w:rFonts w:ascii="Arial" w:hAnsi="Arial" w:cs="Arial"/>
          <w:color w:val="000000" w:themeColor="text1"/>
          <w:sz w:val="24"/>
          <w:szCs w:val="24"/>
          <w:lang w:val="en-US"/>
        </w:rPr>
        <w:t xml:space="preserve"> please contact: </w:t>
      </w:r>
    </w:p>
    <w:p w14:paraId="5B3FBA00" w14:textId="28742494" w:rsidR="00F36BF2" w:rsidRDefault="00F36BF2" w:rsidP="00F36BF2">
      <w:pPr>
        <w:pStyle w:val="ListParagraph"/>
        <w:numPr>
          <w:ilvl w:val="0"/>
          <w:numId w:val="62"/>
        </w:numPr>
        <w:rPr>
          <w:rFonts w:ascii="Arial" w:hAnsi="Arial" w:cs="Arial"/>
          <w:color w:val="000000" w:themeColor="text1"/>
          <w:sz w:val="24"/>
          <w:szCs w:val="24"/>
          <w:lang w:val="en-US"/>
        </w:rPr>
      </w:pPr>
      <w:hyperlink r:id="rId22" w:history="1">
        <w:proofErr w:type="spellStart"/>
        <w:r w:rsidRPr="00D734A8">
          <w:rPr>
            <w:rStyle w:val="Hyperlink"/>
            <w:rFonts w:ascii="Arial" w:hAnsi="Arial" w:cs="Arial"/>
            <w:sz w:val="24"/>
            <w:szCs w:val="24"/>
            <w:lang w:val="en-US"/>
          </w:rPr>
          <w:t>dei@sportnz.org.nz</w:t>
        </w:r>
        <w:proofErr w:type="spellEnd"/>
      </w:hyperlink>
    </w:p>
    <w:p w14:paraId="68B131C7" w14:textId="4960D9B4" w:rsidR="00F36BF2" w:rsidRDefault="00F36BF2" w:rsidP="00F36BF2">
      <w:pPr>
        <w:pStyle w:val="ListParagraph"/>
        <w:numPr>
          <w:ilvl w:val="0"/>
          <w:numId w:val="62"/>
        </w:numPr>
        <w:rPr>
          <w:rFonts w:ascii="Arial" w:hAnsi="Arial" w:cs="Arial"/>
          <w:color w:val="000000" w:themeColor="text1"/>
          <w:sz w:val="24"/>
          <w:szCs w:val="24"/>
          <w:lang w:val="en-US"/>
        </w:rPr>
      </w:pPr>
      <w:hyperlink r:id="rId23" w:history="1">
        <w:proofErr w:type="spellStart"/>
        <w:r w:rsidRPr="00D734A8">
          <w:rPr>
            <w:rStyle w:val="Hyperlink"/>
            <w:rFonts w:ascii="Arial" w:hAnsi="Arial" w:cs="Arial"/>
            <w:sz w:val="24"/>
            <w:szCs w:val="24"/>
            <w:lang w:val="en-US"/>
          </w:rPr>
          <w:t>accessible@sportnz.org.nz</w:t>
        </w:r>
        <w:proofErr w:type="spellEnd"/>
      </w:hyperlink>
    </w:p>
    <w:p w14:paraId="0EAA1372" w14:textId="77777777" w:rsidR="00F36BF2" w:rsidRPr="00F36BF2" w:rsidRDefault="00F36BF2" w:rsidP="00F36BF2">
      <w:pPr>
        <w:pStyle w:val="ListParagraph"/>
        <w:rPr>
          <w:rFonts w:ascii="Arial" w:hAnsi="Arial" w:cs="Arial"/>
          <w:color w:val="000000" w:themeColor="text1"/>
          <w:sz w:val="24"/>
          <w:szCs w:val="24"/>
          <w:lang w:val="en-US"/>
        </w:rPr>
      </w:pPr>
    </w:p>
    <w:sectPr w:rsidR="00F36BF2" w:rsidRPr="00F36B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0ED15" w14:textId="77777777" w:rsidR="00F8245D" w:rsidRDefault="00F8245D" w:rsidP="002B5CC4">
      <w:pPr>
        <w:spacing w:after="0" w:line="240" w:lineRule="auto"/>
      </w:pPr>
      <w:r>
        <w:separator/>
      </w:r>
    </w:p>
  </w:endnote>
  <w:endnote w:type="continuationSeparator" w:id="0">
    <w:p w14:paraId="45111FA6" w14:textId="77777777" w:rsidR="00F8245D" w:rsidRDefault="00F8245D" w:rsidP="002B5CC4">
      <w:pPr>
        <w:spacing w:after="0" w:line="240" w:lineRule="auto"/>
      </w:pPr>
      <w:r>
        <w:continuationSeparator/>
      </w:r>
    </w:p>
  </w:endnote>
  <w:endnote w:type="continuationNotice" w:id="1">
    <w:p w14:paraId="102D4C53" w14:textId="77777777" w:rsidR="00F8245D" w:rsidRDefault="00F82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F4F1" w14:textId="77777777" w:rsidR="00F8245D" w:rsidRDefault="00F8245D" w:rsidP="002B5CC4">
      <w:pPr>
        <w:spacing w:after="0" w:line="240" w:lineRule="auto"/>
      </w:pPr>
      <w:r>
        <w:separator/>
      </w:r>
    </w:p>
  </w:footnote>
  <w:footnote w:type="continuationSeparator" w:id="0">
    <w:p w14:paraId="55A3B33E" w14:textId="77777777" w:rsidR="00F8245D" w:rsidRDefault="00F8245D" w:rsidP="002B5CC4">
      <w:pPr>
        <w:spacing w:after="0" w:line="240" w:lineRule="auto"/>
      </w:pPr>
      <w:r>
        <w:continuationSeparator/>
      </w:r>
    </w:p>
  </w:footnote>
  <w:footnote w:type="continuationNotice" w:id="1">
    <w:p w14:paraId="63DE416B" w14:textId="77777777" w:rsidR="00F8245D" w:rsidRDefault="00F8245D">
      <w:pPr>
        <w:spacing w:after="0" w:line="240" w:lineRule="auto"/>
      </w:pPr>
    </w:p>
  </w:footnote>
  <w:footnote w:id="2">
    <w:p w14:paraId="57ADBB7A" w14:textId="63778363" w:rsidR="00770B24" w:rsidRPr="00770B24" w:rsidRDefault="00770B24">
      <w:pPr>
        <w:pStyle w:val="FootnoteText"/>
        <w:rPr>
          <w:rFonts w:ascii="Arial" w:hAnsi="Arial" w:cs="Arial"/>
        </w:rPr>
      </w:pPr>
      <w:r w:rsidRPr="00770B24">
        <w:rPr>
          <w:rStyle w:val="FootnoteReference"/>
          <w:rFonts w:ascii="Arial" w:hAnsi="Arial" w:cs="Arial"/>
        </w:rPr>
        <w:footnoteRef/>
      </w:r>
      <w:r w:rsidRPr="00770B24">
        <w:rPr>
          <w:rFonts w:ascii="Arial" w:hAnsi="Arial" w:cs="Arial"/>
        </w:rPr>
        <w:t xml:space="preserve"> </w:t>
      </w:r>
      <w:r w:rsidRPr="00770B24">
        <w:rPr>
          <w:rFonts w:ascii="Arial" w:hAnsi="Arial" w:cs="Arial"/>
          <w:sz w:val="16"/>
          <w:szCs w:val="16"/>
        </w:rPr>
        <w:t xml:space="preserve">The Washington Group Short Set of validated questions has been applied to all surveys to identify disabled people (those who responded to questions across six domains of disability with ‘at least a lot of difficulty’ - </w:t>
      </w:r>
      <w:proofErr w:type="spellStart"/>
      <w:r w:rsidRPr="00770B24">
        <w:rPr>
          <w:rFonts w:ascii="Arial" w:hAnsi="Arial" w:cs="Arial"/>
          <w:sz w:val="16"/>
          <w:szCs w:val="16"/>
        </w:rPr>
        <w:t>D3</w:t>
      </w:r>
      <w:proofErr w:type="spellEnd"/>
      <w:r w:rsidRPr="00770B24">
        <w:rPr>
          <w:rFonts w:ascii="Arial" w:hAnsi="Arial" w:cs="Arial"/>
          <w:sz w:val="16"/>
          <w:szCs w:val="16"/>
        </w:rPr>
        <w:t>).</w:t>
      </w:r>
    </w:p>
  </w:footnote>
  <w:footnote w:id="3">
    <w:p w14:paraId="2C915872" w14:textId="2E5175B7" w:rsidR="00DF484B" w:rsidRPr="00DF484B" w:rsidRDefault="00DF484B">
      <w:pPr>
        <w:pStyle w:val="FootnoteText"/>
        <w:rPr>
          <w:rFonts w:ascii="Arial" w:hAnsi="Arial" w:cs="Arial"/>
        </w:rPr>
      </w:pPr>
      <w:r w:rsidRPr="00DF484B">
        <w:rPr>
          <w:rStyle w:val="FootnoteReference"/>
          <w:rFonts w:ascii="Arial" w:hAnsi="Arial" w:cs="Arial"/>
        </w:rPr>
        <w:footnoteRef/>
      </w:r>
      <w:r w:rsidRPr="00DF484B">
        <w:rPr>
          <w:rFonts w:ascii="Arial" w:hAnsi="Arial" w:cs="Arial"/>
        </w:rPr>
        <w:t xml:space="preserve"> </w:t>
      </w:r>
      <w:r w:rsidRPr="00DF484B">
        <w:rPr>
          <w:rFonts w:ascii="Arial" w:hAnsi="Arial" w:cs="Arial"/>
          <w:color w:val="414042"/>
          <w:spacing w:val="-4"/>
          <w:sz w:val="16"/>
          <w:szCs w:val="16"/>
        </w:rPr>
        <w:t>Physical</w:t>
      </w:r>
      <w:r w:rsidRPr="00DF484B">
        <w:rPr>
          <w:rFonts w:ascii="Arial" w:hAnsi="Arial" w:cs="Arial"/>
          <w:color w:val="414042"/>
          <w:spacing w:val="1"/>
          <w:sz w:val="16"/>
          <w:szCs w:val="16"/>
        </w:rPr>
        <w:t xml:space="preserve"> </w:t>
      </w:r>
      <w:r w:rsidRPr="00DF484B">
        <w:rPr>
          <w:rFonts w:ascii="Arial" w:hAnsi="Arial" w:cs="Arial"/>
          <w:color w:val="414042"/>
          <w:spacing w:val="-4"/>
          <w:sz w:val="16"/>
          <w:szCs w:val="16"/>
        </w:rPr>
        <w:t>activity</w:t>
      </w:r>
      <w:r w:rsidRPr="00DF484B">
        <w:rPr>
          <w:rFonts w:ascii="Arial" w:hAnsi="Arial" w:cs="Arial"/>
          <w:color w:val="414042"/>
          <w:sz w:val="16"/>
          <w:szCs w:val="16"/>
        </w:rPr>
        <w:t xml:space="preserve"> </w:t>
      </w:r>
      <w:r w:rsidRPr="00DF484B">
        <w:rPr>
          <w:rFonts w:ascii="Arial" w:hAnsi="Arial" w:cs="Arial"/>
          <w:color w:val="414042"/>
          <w:spacing w:val="-4"/>
          <w:sz w:val="16"/>
          <w:szCs w:val="16"/>
        </w:rPr>
        <w:t>guidelines:</w:t>
      </w:r>
      <w:r w:rsidRPr="00DF484B">
        <w:rPr>
          <w:rFonts w:ascii="Arial" w:hAnsi="Arial" w:cs="Arial"/>
          <w:color w:val="414042"/>
          <w:sz w:val="16"/>
          <w:szCs w:val="16"/>
        </w:rPr>
        <w:t xml:space="preserve"> </w:t>
      </w:r>
      <w:r w:rsidRPr="00DF484B">
        <w:rPr>
          <w:rFonts w:ascii="Arial" w:hAnsi="Arial" w:cs="Arial"/>
          <w:color w:val="414042"/>
          <w:spacing w:val="-4"/>
          <w:sz w:val="16"/>
          <w:szCs w:val="16"/>
        </w:rPr>
        <w:t>young</w:t>
      </w:r>
      <w:r w:rsidRPr="00DF484B">
        <w:rPr>
          <w:rFonts w:ascii="Arial" w:hAnsi="Arial" w:cs="Arial"/>
          <w:color w:val="414042"/>
          <w:sz w:val="16"/>
          <w:szCs w:val="16"/>
        </w:rPr>
        <w:t xml:space="preserve"> </w:t>
      </w:r>
      <w:r w:rsidRPr="00DF484B">
        <w:rPr>
          <w:rFonts w:ascii="Arial" w:hAnsi="Arial" w:cs="Arial"/>
          <w:color w:val="414042"/>
          <w:spacing w:val="-4"/>
          <w:sz w:val="16"/>
          <w:szCs w:val="16"/>
        </w:rPr>
        <w:t>people</w:t>
      </w:r>
      <w:r w:rsidRPr="00DF484B">
        <w:rPr>
          <w:rFonts w:ascii="Arial" w:hAnsi="Arial" w:cs="Arial"/>
          <w:color w:val="414042"/>
          <w:sz w:val="16"/>
          <w:szCs w:val="16"/>
        </w:rPr>
        <w:t xml:space="preserve"> </w:t>
      </w:r>
      <w:r w:rsidRPr="00DF484B">
        <w:rPr>
          <w:rFonts w:ascii="Arial" w:hAnsi="Arial" w:cs="Arial"/>
          <w:color w:val="414042"/>
          <w:spacing w:val="-4"/>
          <w:sz w:val="16"/>
          <w:szCs w:val="16"/>
        </w:rPr>
        <w:t>420-plus</w:t>
      </w:r>
      <w:r w:rsidRPr="00DF484B">
        <w:rPr>
          <w:rFonts w:ascii="Arial" w:hAnsi="Arial" w:cs="Arial"/>
          <w:color w:val="414042"/>
          <w:sz w:val="16"/>
          <w:szCs w:val="16"/>
        </w:rPr>
        <w:t xml:space="preserve"> </w:t>
      </w:r>
      <w:r w:rsidRPr="00DF484B">
        <w:rPr>
          <w:rFonts w:ascii="Arial" w:hAnsi="Arial" w:cs="Arial"/>
          <w:color w:val="414042"/>
          <w:spacing w:val="-4"/>
          <w:sz w:val="16"/>
          <w:szCs w:val="16"/>
        </w:rPr>
        <w:t>minutes</w:t>
      </w:r>
      <w:r w:rsidRPr="00DF484B">
        <w:rPr>
          <w:rFonts w:ascii="Arial" w:hAnsi="Arial" w:cs="Arial"/>
          <w:color w:val="414042"/>
          <w:spacing w:val="-1"/>
          <w:sz w:val="16"/>
          <w:szCs w:val="16"/>
        </w:rPr>
        <w:t xml:space="preserve"> </w:t>
      </w:r>
      <w:r w:rsidRPr="00DF484B">
        <w:rPr>
          <w:rFonts w:ascii="Arial" w:hAnsi="Arial" w:cs="Arial"/>
          <w:color w:val="414042"/>
          <w:spacing w:val="-4"/>
          <w:sz w:val="16"/>
          <w:szCs w:val="16"/>
        </w:rPr>
        <w:t>per</w:t>
      </w:r>
      <w:r w:rsidRPr="00DF484B">
        <w:rPr>
          <w:rFonts w:ascii="Arial" w:hAnsi="Arial" w:cs="Arial"/>
          <w:color w:val="414042"/>
          <w:sz w:val="16"/>
          <w:szCs w:val="16"/>
        </w:rPr>
        <w:t xml:space="preserve"> </w:t>
      </w:r>
      <w:r w:rsidRPr="00DF484B">
        <w:rPr>
          <w:rFonts w:ascii="Arial" w:hAnsi="Arial" w:cs="Arial"/>
          <w:color w:val="414042"/>
          <w:spacing w:val="-4"/>
          <w:sz w:val="16"/>
          <w:szCs w:val="16"/>
        </w:rPr>
        <w:t>week.</w:t>
      </w:r>
      <w:r w:rsidRPr="00DF484B">
        <w:rPr>
          <w:rFonts w:ascii="Arial" w:hAnsi="Arial" w:cs="Arial"/>
          <w:color w:val="414042"/>
          <w:sz w:val="16"/>
          <w:szCs w:val="16"/>
        </w:rPr>
        <w:t xml:space="preserve"> </w:t>
      </w:r>
      <w:r w:rsidRPr="00DF484B">
        <w:rPr>
          <w:rFonts w:ascii="Arial" w:hAnsi="Arial" w:cs="Arial"/>
          <w:color w:val="414042"/>
          <w:spacing w:val="-4"/>
          <w:sz w:val="16"/>
          <w:szCs w:val="16"/>
        </w:rPr>
        <w:t>Adults</w:t>
      </w:r>
      <w:r w:rsidRPr="00DF484B">
        <w:rPr>
          <w:rFonts w:ascii="Arial" w:hAnsi="Arial" w:cs="Arial"/>
          <w:color w:val="414042"/>
          <w:sz w:val="16"/>
          <w:szCs w:val="16"/>
        </w:rPr>
        <w:t xml:space="preserve"> </w:t>
      </w:r>
      <w:r w:rsidRPr="00DF484B">
        <w:rPr>
          <w:rFonts w:ascii="Arial" w:hAnsi="Arial" w:cs="Arial"/>
          <w:color w:val="414042"/>
          <w:spacing w:val="-4"/>
          <w:sz w:val="16"/>
          <w:szCs w:val="16"/>
        </w:rPr>
        <w:t>150-plus</w:t>
      </w:r>
      <w:r w:rsidRPr="00DF484B">
        <w:rPr>
          <w:rFonts w:ascii="Arial" w:hAnsi="Arial" w:cs="Arial"/>
          <w:color w:val="414042"/>
          <w:sz w:val="16"/>
          <w:szCs w:val="16"/>
        </w:rPr>
        <w:t xml:space="preserve"> </w:t>
      </w:r>
      <w:r w:rsidRPr="00DF484B">
        <w:rPr>
          <w:rFonts w:ascii="Arial" w:hAnsi="Arial" w:cs="Arial"/>
          <w:color w:val="414042"/>
          <w:spacing w:val="-4"/>
          <w:sz w:val="16"/>
          <w:szCs w:val="16"/>
        </w:rPr>
        <w:t>minutes</w:t>
      </w:r>
      <w:r w:rsidRPr="00DF484B">
        <w:rPr>
          <w:rFonts w:ascii="Arial" w:hAnsi="Arial" w:cs="Arial"/>
          <w:color w:val="414042"/>
          <w:sz w:val="16"/>
          <w:szCs w:val="16"/>
        </w:rPr>
        <w:t xml:space="preserve"> </w:t>
      </w:r>
      <w:r w:rsidRPr="00DF484B">
        <w:rPr>
          <w:rFonts w:ascii="Arial" w:hAnsi="Arial" w:cs="Arial"/>
          <w:color w:val="414042"/>
          <w:spacing w:val="-4"/>
          <w:sz w:val="16"/>
          <w:szCs w:val="16"/>
        </w:rPr>
        <w:t>per</w:t>
      </w:r>
      <w:r w:rsidRPr="00DF484B">
        <w:rPr>
          <w:rFonts w:ascii="Arial" w:hAnsi="Arial" w:cs="Arial"/>
          <w:color w:val="414042"/>
          <w:sz w:val="16"/>
          <w:szCs w:val="16"/>
        </w:rPr>
        <w:t xml:space="preserve"> </w:t>
      </w:r>
      <w:r w:rsidRPr="00DF484B">
        <w:rPr>
          <w:rFonts w:ascii="Arial" w:hAnsi="Arial" w:cs="Arial"/>
          <w:color w:val="414042"/>
          <w:spacing w:val="-4"/>
          <w:sz w:val="16"/>
          <w:szCs w:val="16"/>
        </w:rPr>
        <w:t>week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6AE"/>
    <w:multiLevelType w:val="hybridMultilevel"/>
    <w:tmpl w:val="DE9E05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7DB0362"/>
    <w:multiLevelType w:val="hybridMultilevel"/>
    <w:tmpl w:val="F766A6C8"/>
    <w:lvl w:ilvl="0" w:tplc="EE7A7620">
      <w:start w:val="1"/>
      <w:numFmt w:val="bullet"/>
      <w:lvlText w:val=""/>
      <w:lvlJc w:val="left"/>
      <w:pPr>
        <w:ind w:left="720" w:hanging="360"/>
      </w:pPr>
      <w:rPr>
        <w:rFonts w:ascii="Symbol" w:hAnsi="Symbol" w:hint="default"/>
      </w:rPr>
    </w:lvl>
    <w:lvl w:ilvl="1" w:tplc="34ACFBAE">
      <w:start w:val="1"/>
      <w:numFmt w:val="bullet"/>
      <w:lvlText w:val="o"/>
      <w:lvlJc w:val="left"/>
      <w:pPr>
        <w:ind w:left="1440" w:hanging="360"/>
      </w:pPr>
      <w:rPr>
        <w:rFonts w:ascii="Courier New" w:hAnsi="Courier New" w:hint="default"/>
      </w:rPr>
    </w:lvl>
    <w:lvl w:ilvl="2" w:tplc="FF08A204">
      <w:start w:val="1"/>
      <w:numFmt w:val="bullet"/>
      <w:lvlText w:val=""/>
      <w:lvlJc w:val="left"/>
      <w:pPr>
        <w:ind w:left="2160" w:hanging="360"/>
      </w:pPr>
      <w:rPr>
        <w:rFonts w:ascii="Wingdings" w:hAnsi="Wingdings" w:hint="default"/>
      </w:rPr>
    </w:lvl>
    <w:lvl w:ilvl="3" w:tplc="16E6FD88">
      <w:start w:val="1"/>
      <w:numFmt w:val="bullet"/>
      <w:lvlText w:val=""/>
      <w:lvlJc w:val="left"/>
      <w:pPr>
        <w:ind w:left="2880" w:hanging="360"/>
      </w:pPr>
      <w:rPr>
        <w:rFonts w:ascii="Symbol" w:hAnsi="Symbol" w:hint="default"/>
      </w:rPr>
    </w:lvl>
    <w:lvl w:ilvl="4" w:tplc="CC7E9B40">
      <w:start w:val="1"/>
      <w:numFmt w:val="bullet"/>
      <w:lvlText w:val="o"/>
      <w:lvlJc w:val="left"/>
      <w:pPr>
        <w:ind w:left="3600" w:hanging="360"/>
      </w:pPr>
      <w:rPr>
        <w:rFonts w:ascii="Courier New" w:hAnsi="Courier New" w:hint="default"/>
      </w:rPr>
    </w:lvl>
    <w:lvl w:ilvl="5" w:tplc="7CCC0030">
      <w:start w:val="1"/>
      <w:numFmt w:val="bullet"/>
      <w:lvlText w:val=""/>
      <w:lvlJc w:val="left"/>
      <w:pPr>
        <w:ind w:left="4320" w:hanging="360"/>
      </w:pPr>
      <w:rPr>
        <w:rFonts w:ascii="Wingdings" w:hAnsi="Wingdings" w:hint="default"/>
      </w:rPr>
    </w:lvl>
    <w:lvl w:ilvl="6" w:tplc="8158754A">
      <w:start w:val="1"/>
      <w:numFmt w:val="bullet"/>
      <w:lvlText w:val=""/>
      <w:lvlJc w:val="left"/>
      <w:pPr>
        <w:ind w:left="5040" w:hanging="360"/>
      </w:pPr>
      <w:rPr>
        <w:rFonts w:ascii="Symbol" w:hAnsi="Symbol" w:hint="default"/>
      </w:rPr>
    </w:lvl>
    <w:lvl w:ilvl="7" w:tplc="390CE266">
      <w:start w:val="1"/>
      <w:numFmt w:val="bullet"/>
      <w:lvlText w:val="o"/>
      <w:lvlJc w:val="left"/>
      <w:pPr>
        <w:ind w:left="5760" w:hanging="360"/>
      </w:pPr>
      <w:rPr>
        <w:rFonts w:ascii="Courier New" w:hAnsi="Courier New" w:hint="default"/>
      </w:rPr>
    </w:lvl>
    <w:lvl w:ilvl="8" w:tplc="0ADACEDA">
      <w:start w:val="1"/>
      <w:numFmt w:val="bullet"/>
      <w:lvlText w:val=""/>
      <w:lvlJc w:val="left"/>
      <w:pPr>
        <w:ind w:left="6480" w:hanging="360"/>
      </w:pPr>
      <w:rPr>
        <w:rFonts w:ascii="Wingdings" w:hAnsi="Wingdings" w:hint="default"/>
      </w:rPr>
    </w:lvl>
  </w:abstractNum>
  <w:abstractNum w:abstractNumId="2" w15:restartNumberingAfterBreak="0">
    <w:nsid w:val="09105C67"/>
    <w:multiLevelType w:val="hybridMultilevel"/>
    <w:tmpl w:val="2EA26DCA"/>
    <w:lvl w:ilvl="0" w:tplc="6C4CFF42">
      <w:start w:val="1"/>
      <w:numFmt w:val="bullet"/>
      <w:lvlText w:val=""/>
      <w:lvlJc w:val="left"/>
      <w:pPr>
        <w:tabs>
          <w:tab w:val="num" w:pos="720"/>
        </w:tabs>
        <w:ind w:left="720" w:hanging="360"/>
      </w:pPr>
      <w:rPr>
        <w:rFonts w:ascii="Symbol" w:hAnsi="Symbol" w:hint="default"/>
      </w:rPr>
    </w:lvl>
    <w:lvl w:ilvl="1" w:tplc="55CE1928" w:tentative="1">
      <w:start w:val="1"/>
      <w:numFmt w:val="bullet"/>
      <w:lvlText w:val=""/>
      <w:lvlJc w:val="left"/>
      <w:pPr>
        <w:tabs>
          <w:tab w:val="num" w:pos="1440"/>
        </w:tabs>
        <w:ind w:left="1440" w:hanging="360"/>
      </w:pPr>
      <w:rPr>
        <w:rFonts w:ascii="Symbol" w:hAnsi="Symbol" w:hint="default"/>
      </w:rPr>
    </w:lvl>
    <w:lvl w:ilvl="2" w:tplc="76C6EB06" w:tentative="1">
      <w:start w:val="1"/>
      <w:numFmt w:val="bullet"/>
      <w:lvlText w:val=""/>
      <w:lvlJc w:val="left"/>
      <w:pPr>
        <w:tabs>
          <w:tab w:val="num" w:pos="2160"/>
        </w:tabs>
        <w:ind w:left="2160" w:hanging="360"/>
      </w:pPr>
      <w:rPr>
        <w:rFonts w:ascii="Symbol" w:hAnsi="Symbol" w:hint="default"/>
      </w:rPr>
    </w:lvl>
    <w:lvl w:ilvl="3" w:tplc="D8DA9AF0" w:tentative="1">
      <w:start w:val="1"/>
      <w:numFmt w:val="bullet"/>
      <w:lvlText w:val=""/>
      <w:lvlJc w:val="left"/>
      <w:pPr>
        <w:tabs>
          <w:tab w:val="num" w:pos="2880"/>
        </w:tabs>
        <w:ind w:left="2880" w:hanging="360"/>
      </w:pPr>
      <w:rPr>
        <w:rFonts w:ascii="Symbol" w:hAnsi="Symbol" w:hint="default"/>
      </w:rPr>
    </w:lvl>
    <w:lvl w:ilvl="4" w:tplc="6D3883CA" w:tentative="1">
      <w:start w:val="1"/>
      <w:numFmt w:val="bullet"/>
      <w:lvlText w:val=""/>
      <w:lvlJc w:val="left"/>
      <w:pPr>
        <w:tabs>
          <w:tab w:val="num" w:pos="3600"/>
        </w:tabs>
        <w:ind w:left="3600" w:hanging="360"/>
      </w:pPr>
      <w:rPr>
        <w:rFonts w:ascii="Symbol" w:hAnsi="Symbol" w:hint="default"/>
      </w:rPr>
    </w:lvl>
    <w:lvl w:ilvl="5" w:tplc="85B86768" w:tentative="1">
      <w:start w:val="1"/>
      <w:numFmt w:val="bullet"/>
      <w:lvlText w:val=""/>
      <w:lvlJc w:val="left"/>
      <w:pPr>
        <w:tabs>
          <w:tab w:val="num" w:pos="4320"/>
        </w:tabs>
        <w:ind w:left="4320" w:hanging="360"/>
      </w:pPr>
      <w:rPr>
        <w:rFonts w:ascii="Symbol" w:hAnsi="Symbol" w:hint="default"/>
      </w:rPr>
    </w:lvl>
    <w:lvl w:ilvl="6" w:tplc="6BC4C534" w:tentative="1">
      <w:start w:val="1"/>
      <w:numFmt w:val="bullet"/>
      <w:lvlText w:val=""/>
      <w:lvlJc w:val="left"/>
      <w:pPr>
        <w:tabs>
          <w:tab w:val="num" w:pos="5040"/>
        </w:tabs>
        <w:ind w:left="5040" w:hanging="360"/>
      </w:pPr>
      <w:rPr>
        <w:rFonts w:ascii="Symbol" w:hAnsi="Symbol" w:hint="default"/>
      </w:rPr>
    </w:lvl>
    <w:lvl w:ilvl="7" w:tplc="076AE9CA" w:tentative="1">
      <w:start w:val="1"/>
      <w:numFmt w:val="bullet"/>
      <w:lvlText w:val=""/>
      <w:lvlJc w:val="left"/>
      <w:pPr>
        <w:tabs>
          <w:tab w:val="num" w:pos="5760"/>
        </w:tabs>
        <w:ind w:left="5760" w:hanging="360"/>
      </w:pPr>
      <w:rPr>
        <w:rFonts w:ascii="Symbol" w:hAnsi="Symbol" w:hint="default"/>
      </w:rPr>
    </w:lvl>
    <w:lvl w:ilvl="8" w:tplc="72EAD8D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5D1111"/>
    <w:multiLevelType w:val="hybridMultilevel"/>
    <w:tmpl w:val="1EAC06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C7F1A25"/>
    <w:multiLevelType w:val="multilevel"/>
    <w:tmpl w:val="422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A50A2"/>
    <w:multiLevelType w:val="hybridMultilevel"/>
    <w:tmpl w:val="4F304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12240B"/>
    <w:multiLevelType w:val="hybridMultilevel"/>
    <w:tmpl w:val="D37E05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55D4214"/>
    <w:multiLevelType w:val="hybridMultilevel"/>
    <w:tmpl w:val="D458C08E"/>
    <w:lvl w:ilvl="0" w:tplc="C2048C22">
      <w:start w:val="1"/>
      <w:numFmt w:val="decimal"/>
      <w:lvlText w:val="%1."/>
      <w:lvlJc w:val="left"/>
      <w:pPr>
        <w:ind w:left="546" w:hanging="320"/>
      </w:pPr>
      <w:rPr>
        <w:rFonts w:ascii="Arial" w:eastAsia="Barlow" w:hAnsi="Arial" w:cs="Arial" w:hint="default"/>
        <w:b w:val="0"/>
        <w:bCs w:val="0"/>
        <w:i w:val="0"/>
        <w:iCs w:val="0"/>
        <w:color w:val="414042"/>
        <w:spacing w:val="0"/>
        <w:w w:val="91"/>
        <w:sz w:val="24"/>
        <w:szCs w:val="24"/>
        <w:lang w:val="en-US" w:eastAsia="en-US" w:bidi="ar-SA"/>
      </w:rPr>
    </w:lvl>
    <w:lvl w:ilvl="1" w:tplc="3EE2CD46">
      <w:numFmt w:val="bullet"/>
      <w:lvlText w:val="•"/>
      <w:lvlJc w:val="left"/>
      <w:pPr>
        <w:ind w:left="967" w:hanging="320"/>
      </w:pPr>
      <w:rPr>
        <w:rFonts w:hint="default"/>
        <w:lang w:val="en-US" w:eastAsia="en-US" w:bidi="ar-SA"/>
      </w:rPr>
    </w:lvl>
    <w:lvl w:ilvl="2" w:tplc="A54249A6">
      <w:numFmt w:val="bullet"/>
      <w:lvlText w:val="•"/>
      <w:lvlJc w:val="left"/>
      <w:pPr>
        <w:ind w:left="1395" w:hanging="320"/>
      </w:pPr>
      <w:rPr>
        <w:rFonts w:hint="default"/>
        <w:lang w:val="en-US" w:eastAsia="en-US" w:bidi="ar-SA"/>
      </w:rPr>
    </w:lvl>
    <w:lvl w:ilvl="3" w:tplc="D6D41B48">
      <w:numFmt w:val="bullet"/>
      <w:lvlText w:val="•"/>
      <w:lvlJc w:val="left"/>
      <w:pPr>
        <w:ind w:left="1823" w:hanging="320"/>
      </w:pPr>
      <w:rPr>
        <w:rFonts w:hint="default"/>
        <w:lang w:val="en-US" w:eastAsia="en-US" w:bidi="ar-SA"/>
      </w:rPr>
    </w:lvl>
    <w:lvl w:ilvl="4" w:tplc="FDFC6396">
      <w:numFmt w:val="bullet"/>
      <w:lvlText w:val="•"/>
      <w:lvlJc w:val="left"/>
      <w:pPr>
        <w:ind w:left="2251" w:hanging="320"/>
      </w:pPr>
      <w:rPr>
        <w:rFonts w:hint="default"/>
        <w:lang w:val="en-US" w:eastAsia="en-US" w:bidi="ar-SA"/>
      </w:rPr>
    </w:lvl>
    <w:lvl w:ilvl="5" w:tplc="0A1E9F7A">
      <w:numFmt w:val="bullet"/>
      <w:lvlText w:val="•"/>
      <w:lvlJc w:val="left"/>
      <w:pPr>
        <w:ind w:left="2679" w:hanging="320"/>
      </w:pPr>
      <w:rPr>
        <w:rFonts w:hint="default"/>
        <w:lang w:val="en-US" w:eastAsia="en-US" w:bidi="ar-SA"/>
      </w:rPr>
    </w:lvl>
    <w:lvl w:ilvl="6" w:tplc="8AB839FE">
      <w:numFmt w:val="bullet"/>
      <w:lvlText w:val="•"/>
      <w:lvlJc w:val="left"/>
      <w:pPr>
        <w:ind w:left="3107" w:hanging="320"/>
      </w:pPr>
      <w:rPr>
        <w:rFonts w:hint="default"/>
        <w:lang w:val="en-US" w:eastAsia="en-US" w:bidi="ar-SA"/>
      </w:rPr>
    </w:lvl>
    <w:lvl w:ilvl="7" w:tplc="387C48EE">
      <w:numFmt w:val="bullet"/>
      <w:lvlText w:val="•"/>
      <w:lvlJc w:val="left"/>
      <w:pPr>
        <w:ind w:left="3535" w:hanging="320"/>
      </w:pPr>
      <w:rPr>
        <w:rFonts w:hint="default"/>
        <w:lang w:val="en-US" w:eastAsia="en-US" w:bidi="ar-SA"/>
      </w:rPr>
    </w:lvl>
    <w:lvl w:ilvl="8" w:tplc="5764F7B6">
      <w:numFmt w:val="bullet"/>
      <w:lvlText w:val="•"/>
      <w:lvlJc w:val="left"/>
      <w:pPr>
        <w:ind w:left="3963" w:hanging="320"/>
      </w:pPr>
      <w:rPr>
        <w:rFonts w:hint="default"/>
        <w:lang w:val="en-US" w:eastAsia="en-US" w:bidi="ar-SA"/>
      </w:rPr>
    </w:lvl>
  </w:abstractNum>
  <w:abstractNum w:abstractNumId="8" w15:restartNumberingAfterBreak="0">
    <w:nsid w:val="15A34C0B"/>
    <w:multiLevelType w:val="hybridMultilevel"/>
    <w:tmpl w:val="ECB8E9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5F34488"/>
    <w:multiLevelType w:val="hybridMultilevel"/>
    <w:tmpl w:val="C48A8974"/>
    <w:lvl w:ilvl="0" w:tplc="C0DC60EC">
      <w:numFmt w:val="bullet"/>
      <w:lvlText w:val="•"/>
      <w:lvlJc w:val="left"/>
      <w:pPr>
        <w:ind w:left="327" w:hanging="220"/>
      </w:pPr>
      <w:rPr>
        <w:rFonts w:ascii="Barlow" w:eastAsia="Barlow" w:hAnsi="Barlow" w:cs="Barlow" w:hint="default"/>
        <w:b/>
        <w:bCs/>
        <w:i w:val="0"/>
        <w:iCs w:val="0"/>
        <w:color w:val="414042"/>
        <w:spacing w:val="0"/>
        <w:w w:val="113"/>
        <w:sz w:val="19"/>
        <w:szCs w:val="19"/>
        <w:lang w:val="en-US" w:eastAsia="en-US" w:bidi="ar-SA"/>
      </w:rPr>
    </w:lvl>
    <w:lvl w:ilvl="1" w:tplc="AC5CD210">
      <w:numFmt w:val="bullet"/>
      <w:lvlText w:val="•"/>
      <w:lvlJc w:val="left"/>
      <w:pPr>
        <w:ind w:left="629" w:hanging="220"/>
      </w:pPr>
      <w:rPr>
        <w:rFonts w:hint="default"/>
        <w:lang w:val="en-US" w:eastAsia="en-US" w:bidi="ar-SA"/>
      </w:rPr>
    </w:lvl>
    <w:lvl w:ilvl="2" w:tplc="697ACDDA">
      <w:numFmt w:val="bullet"/>
      <w:lvlText w:val="•"/>
      <w:lvlJc w:val="left"/>
      <w:pPr>
        <w:ind w:left="939" w:hanging="220"/>
      </w:pPr>
      <w:rPr>
        <w:rFonts w:hint="default"/>
        <w:lang w:val="en-US" w:eastAsia="en-US" w:bidi="ar-SA"/>
      </w:rPr>
    </w:lvl>
    <w:lvl w:ilvl="3" w:tplc="BBE49F78">
      <w:numFmt w:val="bullet"/>
      <w:lvlText w:val="•"/>
      <w:lvlJc w:val="left"/>
      <w:pPr>
        <w:ind w:left="1248" w:hanging="220"/>
      </w:pPr>
      <w:rPr>
        <w:rFonts w:hint="default"/>
        <w:lang w:val="en-US" w:eastAsia="en-US" w:bidi="ar-SA"/>
      </w:rPr>
    </w:lvl>
    <w:lvl w:ilvl="4" w:tplc="333875AC">
      <w:numFmt w:val="bullet"/>
      <w:lvlText w:val="•"/>
      <w:lvlJc w:val="left"/>
      <w:pPr>
        <w:ind w:left="1558" w:hanging="220"/>
      </w:pPr>
      <w:rPr>
        <w:rFonts w:hint="default"/>
        <w:lang w:val="en-US" w:eastAsia="en-US" w:bidi="ar-SA"/>
      </w:rPr>
    </w:lvl>
    <w:lvl w:ilvl="5" w:tplc="ED0440D4">
      <w:numFmt w:val="bullet"/>
      <w:lvlText w:val="•"/>
      <w:lvlJc w:val="left"/>
      <w:pPr>
        <w:ind w:left="1867" w:hanging="220"/>
      </w:pPr>
      <w:rPr>
        <w:rFonts w:hint="default"/>
        <w:lang w:val="en-US" w:eastAsia="en-US" w:bidi="ar-SA"/>
      </w:rPr>
    </w:lvl>
    <w:lvl w:ilvl="6" w:tplc="585645E0">
      <w:numFmt w:val="bullet"/>
      <w:lvlText w:val="•"/>
      <w:lvlJc w:val="left"/>
      <w:pPr>
        <w:ind w:left="2177" w:hanging="220"/>
      </w:pPr>
      <w:rPr>
        <w:rFonts w:hint="default"/>
        <w:lang w:val="en-US" w:eastAsia="en-US" w:bidi="ar-SA"/>
      </w:rPr>
    </w:lvl>
    <w:lvl w:ilvl="7" w:tplc="FBA8E6D0">
      <w:numFmt w:val="bullet"/>
      <w:lvlText w:val="•"/>
      <w:lvlJc w:val="left"/>
      <w:pPr>
        <w:ind w:left="2486" w:hanging="220"/>
      </w:pPr>
      <w:rPr>
        <w:rFonts w:hint="default"/>
        <w:lang w:val="en-US" w:eastAsia="en-US" w:bidi="ar-SA"/>
      </w:rPr>
    </w:lvl>
    <w:lvl w:ilvl="8" w:tplc="66A64AA8">
      <w:numFmt w:val="bullet"/>
      <w:lvlText w:val="•"/>
      <w:lvlJc w:val="left"/>
      <w:pPr>
        <w:ind w:left="2796" w:hanging="220"/>
      </w:pPr>
      <w:rPr>
        <w:rFonts w:hint="default"/>
        <w:lang w:val="en-US" w:eastAsia="en-US" w:bidi="ar-SA"/>
      </w:rPr>
    </w:lvl>
  </w:abstractNum>
  <w:abstractNum w:abstractNumId="10" w15:restartNumberingAfterBreak="0">
    <w:nsid w:val="164E531B"/>
    <w:multiLevelType w:val="hybridMultilevel"/>
    <w:tmpl w:val="E70694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5201D0"/>
    <w:multiLevelType w:val="hybridMultilevel"/>
    <w:tmpl w:val="8C32D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2D5557"/>
    <w:multiLevelType w:val="hybridMultilevel"/>
    <w:tmpl w:val="8480A3AC"/>
    <w:lvl w:ilvl="0" w:tplc="66320630">
      <w:numFmt w:val="bullet"/>
      <w:lvlText w:val="•"/>
      <w:lvlJc w:val="left"/>
      <w:pPr>
        <w:ind w:left="399" w:hanging="220"/>
      </w:pPr>
      <w:rPr>
        <w:rFonts w:ascii="Barlow" w:eastAsia="Barlow" w:hAnsi="Barlow" w:cs="Barlow" w:hint="default"/>
        <w:b/>
        <w:bCs/>
        <w:i w:val="0"/>
        <w:iCs w:val="0"/>
        <w:color w:val="414042"/>
        <w:spacing w:val="0"/>
        <w:w w:val="113"/>
        <w:sz w:val="19"/>
        <w:szCs w:val="19"/>
        <w:lang w:val="en-US" w:eastAsia="en-US" w:bidi="ar-SA"/>
      </w:rPr>
    </w:lvl>
    <w:lvl w:ilvl="1" w:tplc="A5D2D492">
      <w:numFmt w:val="bullet"/>
      <w:lvlText w:val="•"/>
      <w:lvlJc w:val="left"/>
      <w:pPr>
        <w:ind w:left="999" w:hanging="220"/>
      </w:pPr>
      <w:rPr>
        <w:rFonts w:hint="default"/>
        <w:lang w:val="en-US" w:eastAsia="en-US" w:bidi="ar-SA"/>
      </w:rPr>
    </w:lvl>
    <w:lvl w:ilvl="2" w:tplc="803260B4">
      <w:numFmt w:val="bullet"/>
      <w:lvlText w:val="•"/>
      <w:lvlJc w:val="left"/>
      <w:pPr>
        <w:ind w:left="1599" w:hanging="220"/>
      </w:pPr>
      <w:rPr>
        <w:rFonts w:hint="default"/>
        <w:lang w:val="en-US" w:eastAsia="en-US" w:bidi="ar-SA"/>
      </w:rPr>
    </w:lvl>
    <w:lvl w:ilvl="3" w:tplc="64EE894A">
      <w:numFmt w:val="bullet"/>
      <w:lvlText w:val="•"/>
      <w:lvlJc w:val="left"/>
      <w:pPr>
        <w:ind w:left="2198" w:hanging="220"/>
      </w:pPr>
      <w:rPr>
        <w:rFonts w:hint="default"/>
        <w:lang w:val="en-US" w:eastAsia="en-US" w:bidi="ar-SA"/>
      </w:rPr>
    </w:lvl>
    <w:lvl w:ilvl="4" w:tplc="6FBCEBD6">
      <w:numFmt w:val="bullet"/>
      <w:lvlText w:val="•"/>
      <w:lvlJc w:val="left"/>
      <w:pPr>
        <w:ind w:left="2798" w:hanging="220"/>
      </w:pPr>
      <w:rPr>
        <w:rFonts w:hint="default"/>
        <w:lang w:val="en-US" w:eastAsia="en-US" w:bidi="ar-SA"/>
      </w:rPr>
    </w:lvl>
    <w:lvl w:ilvl="5" w:tplc="027A4716">
      <w:numFmt w:val="bullet"/>
      <w:lvlText w:val="•"/>
      <w:lvlJc w:val="left"/>
      <w:pPr>
        <w:ind w:left="3397" w:hanging="220"/>
      </w:pPr>
      <w:rPr>
        <w:rFonts w:hint="default"/>
        <w:lang w:val="en-US" w:eastAsia="en-US" w:bidi="ar-SA"/>
      </w:rPr>
    </w:lvl>
    <w:lvl w:ilvl="6" w:tplc="79E83550">
      <w:numFmt w:val="bullet"/>
      <w:lvlText w:val="•"/>
      <w:lvlJc w:val="left"/>
      <w:pPr>
        <w:ind w:left="3997" w:hanging="220"/>
      </w:pPr>
      <w:rPr>
        <w:rFonts w:hint="default"/>
        <w:lang w:val="en-US" w:eastAsia="en-US" w:bidi="ar-SA"/>
      </w:rPr>
    </w:lvl>
    <w:lvl w:ilvl="7" w:tplc="92E498F8">
      <w:numFmt w:val="bullet"/>
      <w:lvlText w:val="•"/>
      <w:lvlJc w:val="left"/>
      <w:pPr>
        <w:ind w:left="4596" w:hanging="220"/>
      </w:pPr>
      <w:rPr>
        <w:rFonts w:hint="default"/>
        <w:lang w:val="en-US" w:eastAsia="en-US" w:bidi="ar-SA"/>
      </w:rPr>
    </w:lvl>
    <w:lvl w:ilvl="8" w:tplc="ED8A68D4">
      <w:numFmt w:val="bullet"/>
      <w:lvlText w:val="•"/>
      <w:lvlJc w:val="left"/>
      <w:pPr>
        <w:ind w:left="5196" w:hanging="220"/>
      </w:pPr>
      <w:rPr>
        <w:rFonts w:hint="default"/>
        <w:lang w:val="en-US" w:eastAsia="en-US" w:bidi="ar-SA"/>
      </w:rPr>
    </w:lvl>
  </w:abstractNum>
  <w:abstractNum w:abstractNumId="13" w15:restartNumberingAfterBreak="0">
    <w:nsid w:val="1AFE415B"/>
    <w:multiLevelType w:val="hybridMultilevel"/>
    <w:tmpl w:val="B08A5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2C24DC"/>
    <w:multiLevelType w:val="hybridMultilevel"/>
    <w:tmpl w:val="D55CE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114BBD"/>
    <w:multiLevelType w:val="hybridMultilevel"/>
    <w:tmpl w:val="2ED28A8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7867ED3"/>
    <w:multiLevelType w:val="multilevel"/>
    <w:tmpl w:val="5E9AD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77EC3"/>
    <w:multiLevelType w:val="hybridMultilevel"/>
    <w:tmpl w:val="B77EDE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B0F1DC8"/>
    <w:multiLevelType w:val="hybridMultilevel"/>
    <w:tmpl w:val="6F80E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D97ACC"/>
    <w:multiLevelType w:val="hybridMultilevel"/>
    <w:tmpl w:val="54C6BC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32131A3"/>
    <w:multiLevelType w:val="hybridMultilevel"/>
    <w:tmpl w:val="D102D9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5216FDB"/>
    <w:multiLevelType w:val="hybridMultilevel"/>
    <w:tmpl w:val="EC44B0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5914386"/>
    <w:multiLevelType w:val="multilevel"/>
    <w:tmpl w:val="48622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6224B"/>
    <w:multiLevelType w:val="hybridMultilevel"/>
    <w:tmpl w:val="7930B1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8C928B0"/>
    <w:multiLevelType w:val="hybridMultilevel"/>
    <w:tmpl w:val="285250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97D4214"/>
    <w:multiLevelType w:val="hybridMultilevel"/>
    <w:tmpl w:val="8A707AA2"/>
    <w:lvl w:ilvl="0" w:tplc="FD78670C">
      <w:start w:val="1"/>
      <w:numFmt w:val="bullet"/>
      <w:lvlText w:val="-"/>
      <w:lvlJc w:val="left"/>
      <w:pPr>
        <w:tabs>
          <w:tab w:val="num" w:pos="720"/>
        </w:tabs>
        <w:ind w:left="720" w:hanging="360"/>
      </w:pPr>
      <w:rPr>
        <w:rFonts w:ascii="Times New Roman" w:hAnsi="Times New Roman" w:hint="default"/>
      </w:rPr>
    </w:lvl>
    <w:lvl w:ilvl="1" w:tplc="AC4C6FAA" w:tentative="1">
      <w:start w:val="1"/>
      <w:numFmt w:val="bullet"/>
      <w:lvlText w:val="-"/>
      <w:lvlJc w:val="left"/>
      <w:pPr>
        <w:tabs>
          <w:tab w:val="num" w:pos="1440"/>
        </w:tabs>
        <w:ind w:left="1440" w:hanging="360"/>
      </w:pPr>
      <w:rPr>
        <w:rFonts w:ascii="Times New Roman" w:hAnsi="Times New Roman" w:hint="default"/>
      </w:rPr>
    </w:lvl>
    <w:lvl w:ilvl="2" w:tplc="6EF2A56E" w:tentative="1">
      <w:start w:val="1"/>
      <w:numFmt w:val="bullet"/>
      <w:lvlText w:val="-"/>
      <w:lvlJc w:val="left"/>
      <w:pPr>
        <w:tabs>
          <w:tab w:val="num" w:pos="2160"/>
        </w:tabs>
        <w:ind w:left="2160" w:hanging="360"/>
      </w:pPr>
      <w:rPr>
        <w:rFonts w:ascii="Times New Roman" w:hAnsi="Times New Roman" w:hint="default"/>
      </w:rPr>
    </w:lvl>
    <w:lvl w:ilvl="3" w:tplc="F1003E32" w:tentative="1">
      <w:start w:val="1"/>
      <w:numFmt w:val="bullet"/>
      <w:lvlText w:val="-"/>
      <w:lvlJc w:val="left"/>
      <w:pPr>
        <w:tabs>
          <w:tab w:val="num" w:pos="2880"/>
        </w:tabs>
        <w:ind w:left="2880" w:hanging="360"/>
      </w:pPr>
      <w:rPr>
        <w:rFonts w:ascii="Times New Roman" w:hAnsi="Times New Roman" w:hint="default"/>
      </w:rPr>
    </w:lvl>
    <w:lvl w:ilvl="4" w:tplc="78C0BE16" w:tentative="1">
      <w:start w:val="1"/>
      <w:numFmt w:val="bullet"/>
      <w:lvlText w:val="-"/>
      <w:lvlJc w:val="left"/>
      <w:pPr>
        <w:tabs>
          <w:tab w:val="num" w:pos="3600"/>
        </w:tabs>
        <w:ind w:left="3600" w:hanging="360"/>
      </w:pPr>
      <w:rPr>
        <w:rFonts w:ascii="Times New Roman" w:hAnsi="Times New Roman" w:hint="default"/>
      </w:rPr>
    </w:lvl>
    <w:lvl w:ilvl="5" w:tplc="E07A52F2" w:tentative="1">
      <w:start w:val="1"/>
      <w:numFmt w:val="bullet"/>
      <w:lvlText w:val="-"/>
      <w:lvlJc w:val="left"/>
      <w:pPr>
        <w:tabs>
          <w:tab w:val="num" w:pos="4320"/>
        </w:tabs>
        <w:ind w:left="4320" w:hanging="360"/>
      </w:pPr>
      <w:rPr>
        <w:rFonts w:ascii="Times New Roman" w:hAnsi="Times New Roman" w:hint="default"/>
      </w:rPr>
    </w:lvl>
    <w:lvl w:ilvl="6" w:tplc="6EB6B024" w:tentative="1">
      <w:start w:val="1"/>
      <w:numFmt w:val="bullet"/>
      <w:lvlText w:val="-"/>
      <w:lvlJc w:val="left"/>
      <w:pPr>
        <w:tabs>
          <w:tab w:val="num" w:pos="5040"/>
        </w:tabs>
        <w:ind w:left="5040" w:hanging="360"/>
      </w:pPr>
      <w:rPr>
        <w:rFonts w:ascii="Times New Roman" w:hAnsi="Times New Roman" w:hint="default"/>
      </w:rPr>
    </w:lvl>
    <w:lvl w:ilvl="7" w:tplc="E3D04C20" w:tentative="1">
      <w:start w:val="1"/>
      <w:numFmt w:val="bullet"/>
      <w:lvlText w:val="-"/>
      <w:lvlJc w:val="left"/>
      <w:pPr>
        <w:tabs>
          <w:tab w:val="num" w:pos="5760"/>
        </w:tabs>
        <w:ind w:left="5760" w:hanging="360"/>
      </w:pPr>
      <w:rPr>
        <w:rFonts w:ascii="Times New Roman" w:hAnsi="Times New Roman" w:hint="default"/>
      </w:rPr>
    </w:lvl>
    <w:lvl w:ilvl="8" w:tplc="DED2CA6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A5A6181"/>
    <w:multiLevelType w:val="hybridMultilevel"/>
    <w:tmpl w:val="A726CDB0"/>
    <w:lvl w:ilvl="0" w:tplc="81540214">
      <w:start w:val="1"/>
      <w:numFmt w:val="decimal"/>
      <w:lvlText w:val="%1."/>
      <w:lvlJc w:val="left"/>
      <w:pPr>
        <w:ind w:left="387" w:hanging="280"/>
      </w:pPr>
      <w:rPr>
        <w:rFonts w:ascii="Barlow" w:eastAsia="Barlow" w:hAnsi="Barlow" w:cs="Barlow" w:hint="default"/>
        <w:b/>
        <w:bCs/>
        <w:i w:val="0"/>
        <w:iCs w:val="0"/>
        <w:color w:val="414042"/>
        <w:spacing w:val="0"/>
        <w:w w:val="96"/>
        <w:sz w:val="30"/>
        <w:szCs w:val="30"/>
        <w:lang w:val="en-US" w:eastAsia="en-US" w:bidi="ar-SA"/>
      </w:rPr>
    </w:lvl>
    <w:lvl w:ilvl="1" w:tplc="FBD234AC">
      <w:numFmt w:val="bullet"/>
      <w:lvlText w:val="•"/>
      <w:lvlJc w:val="left"/>
      <w:pPr>
        <w:ind w:left="1386" w:hanging="280"/>
      </w:pPr>
      <w:rPr>
        <w:rFonts w:hint="default"/>
        <w:lang w:val="en-US" w:eastAsia="en-US" w:bidi="ar-SA"/>
      </w:rPr>
    </w:lvl>
    <w:lvl w:ilvl="2" w:tplc="F6AA74CC">
      <w:numFmt w:val="bullet"/>
      <w:lvlText w:val="•"/>
      <w:lvlJc w:val="left"/>
      <w:pPr>
        <w:ind w:left="2393" w:hanging="280"/>
      </w:pPr>
      <w:rPr>
        <w:rFonts w:hint="default"/>
        <w:lang w:val="en-US" w:eastAsia="en-US" w:bidi="ar-SA"/>
      </w:rPr>
    </w:lvl>
    <w:lvl w:ilvl="3" w:tplc="30101EE0">
      <w:numFmt w:val="bullet"/>
      <w:lvlText w:val="•"/>
      <w:lvlJc w:val="left"/>
      <w:pPr>
        <w:ind w:left="3399" w:hanging="280"/>
      </w:pPr>
      <w:rPr>
        <w:rFonts w:hint="default"/>
        <w:lang w:val="en-US" w:eastAsia="en-US" w:bidi="ar-SA"/>
      </w:rPr>
    </w:lvl>
    <w:lvl w:ilvl="4" w:tplc="F3D02864">
      <w:numFmt w:val="bullet"/>
      <w:lvlText w:val="•"/>
      <w:lvlJc w:val="left"/>
      <w:pPr>
        <w:ind w:left="4406" w:hanging="280"/>
      </w:pPr>
      <w:rPr>
        <w:rFonts w:hint="default"/>
        <w:lang w:val="en-US" w:eastAsia="en-US" w:bidi="ar-SA"/>
      </w:rPr>
    </w:lvl>
    <w:lvl w:ilvl="5" w:tplc="D5907E44">
      <w:numFmt w:val="bullet"/>
      <w:lvlText w:val="•"/>
      <w:lvlJc w:val="left"/>
      <w:pPr>
        <w:ind w:left="5412" w:hanging="280"/>
      </w:pPr>
      <w:rPr>
        <w:rFonts w:hint="default"/>
        <w:lang w:val="en-US" w:eastAsia="en-US" w:bidi="ar-SA"/>
      </w:rPr>
    </w:lvl>
    <w:lvl w:ilvl="6" w:tplc="6F56BDC4">
      <w:numFmt w:val="bullet"/>
      <w:lvlText w:val="•"/>
      <w:lvlJc w:val="left"/>
      <w:pPr>
        <w:ind w:left="6419" w:hanging="280"/>
      </w:pPr>
      <w:rPr>
        <w:rFonts w:hint="default"/>
        <w:lang w:val="en-US" w:eastAsia="en-US" w:bidi="ar-SA"/>
      </w:rPr>
    </w:lvl>
    <w:lvl w:ilvl="7" w:tplc="9AC02DEA">
      <w:numFmt w:val="bullet"/>
      <w:lvlText w:val="•"/>
      <w:lvlJc w:val="left"/>
      <w:pPr>
        <w:ind w:left="7425" w:hanging="280"/>
      </w:pPr>
      <w:rPr>
        <w:rFonts w:hint="default"/>
        <w:lang w:val="en-US" w:eastAsia="en-US" w:bidi="ar-SA"/>
      </w:rPr>
    </w:lvl>
    <w:lvl w:ilvl="8" w:tplc="B0EAA634">
      <w:numFmt w:val="bullet"/>
      <w:lvlText w:val="•"/>
      <w:lvlJc w:val="left"/>
      <w:pPr>
        <w:ind w:left="8432" w:hanging="280"/>
      </w:pPr>
      <w:rPr>
        <w:rFonts w:hint="default"/>
        <w:lang w:val="en-US" w:eastAsia="en-US" w:bidi="ar-SA"/>
      </w:rPr>
    </w:lvl>
  </w:abstractNum>
  <w:abstractNum w:abstractNumId="27" w15:restartNumberingAfterBreak="0">
    <w:nsid w:val="3A6C7761"/>
    <w:multiLevelType w:val="hybridMultilevel"/>
    <w:tmpl w:val="10CCA1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AE06553"/>
    <w:multiLevelType w:val="hybridMultilevel"/>
    <w:tmpl w:val="F1001E4A"/>
    <w:lvl w:ilvl="0" w:tplc="5742D9E2">
      <w:start w:val="1"/>
      <w:numFmt w:val="bullet"/>
      <w:lvlText w:val=""/>
      <w:lvlJc w:val="left"/>
      <w:pPr>
        <w:ind w:left="720" w:hanging="360"/>
      </w:pPr>
      <w:rPr>
        <w:rFonts w:ascii="Symbol" w:hAnsi="Symbol" w:hint="default"/>
      </w:rPr>
    </w:lvl>
    <w:lvl w:ilvl="1" w:tplc="350C5FAC">
      <w:start w:val="1"/>
      <w:numFmt w:val="bullet"/>
      <w:lvlText w:val="o"/>
      <w:lvlJc w:val="left"/>
      <w:pPr>
        <w:ind w:left="1440" w:hanging="360"/>
      </w:pPr>
      <w:rPr>
        <w:rFonts w:ascii="Courier New" w:hAnsi="Courier New" w:hint="default"/>
      </w:rPr>
    </w:lvl>
    <w:lvl w:ilvl="2" w:tplc="BA5842A2">
      <w:start w:val="1"/>
      <w:numFmt w:val="bullet"/>
      <w:lvlText w:val=""/>
      <w:lvlJc w:val="left"/>
      <w:pPr>
        <w:ind w:left="2160" w:hanging="360"/>
      </w:pPr>
      <w:rPr>
        <w:rFonts w:ascii="Wingdings" w:hAnsi="Wingdings" w:hint="default"/>
      </w:rPr>
    </w:lvl>
    <w:lvl w:ilvl="3" w:tplc="A4F6DB84">
      <w:start w:val="1"/>
      <w:numFmt w:val="bullet"/>
      <w:lvlText w:val=""/>
      <w:lvlJc w:val="left"/>
      <w:pPr>
        <w:ind w:left="2880" w:hanging="360"/>
      </w:pPr>
      <w:rPr>
        <w:rFonts w:ascii="Symbol" w:hAnsi="Symbol" w:hint="default"/>
      </w:rPr>
    </w:lvl>
    <w:lvl w:ilvl="4" w:tplc="0DFAA992">
      <w:start w:val="1"/>
      <w:numFmt w:val="bullet"/>
      <w:lvlText w:val="o"/>
      <w:lvlJc w:val="left"/>
      <w:pPr>
        <w:ind w:left="3600" w:hanging="360"/>
      </w:pPr>
      <w:rPr>
        <w:rFonts w:ascii="Courier New" w:hAnsi="Courier New" w:hint="default"/>
      </w:rPr>
    </w:lvl>
    <w:lvl w:ilvl="5" w:tplc="CFDCA128">
      <w:start w:val="1"/>
      <w:numFmt w:val="bullet"/>
      <w:lvlText w:val=""/>
      <w:lvlJc w:val="left"/>
      <w:pPr>
        <w:ind w:left="4320" w:hanging="360"/>
      </w:pPr>
      <w:rPr>
        <w:rFonts w:ascii="Wingdings" w:hAnsi="Wingdings" w:hint="default"/>
      </w:rPr>
    </w:lvl>
    <w:lvl w:ilvl="6" w:tplc="26F4BD40">
      <w:start w:val="1"/>
      <w:numFmt w:val="bullet"/>
      <w:lvlText w:val=""/>
      <w:lvlJc w:val="left"/>
      <w:pPr>
        <w:ind w:left="5040" w:hanging="360"/>
      </w:pPr>
      <w:rPr>
        <w:rFonts w:ascii="Symbol" w:hAnsi="Symbol" w:hint="default"/>
      </w:rPr>
    </w:lvl>
    <w:lvl w:ilvl="7" w:tplc="DA741CBC">
      <w:start w:val="1"/>
      <w:numFmt w:val="bullet"/>
      <w:lvlText w:val="o"/>
      <w:lvlJc w:val="left"/>
      <w:pPr>
        <w:ind w:left="5760" w:hanging="360"/>
      </w:pPr>
      <w:rPr>
        <w:rFonts w:ascii="Courier New" w:hAnsi="Courier New" w:hint="default"/>
      </w:rPr>
    </w:lvl>
    <w:lvl w:ilvl="8" w:tplc="9E0E1344">
      <w:start w:val="1"/>
      <w:numFmt w:val="bullet"/>
      <w:lvlText w:val=""/>
      <w:lvlJc w:val="left"/>
      <w:pPr>
        <w:ind w:left="6480" w:hanging="360"/>
      </w:pPr>
      <w:rPr>
        <w:rFonts w:ascii="Wingdings" w:hAnsi="Wingdings" w:hint="default"/>
      </w:rPr>
    </w:lvl>
  </w:abstractNum>
  <w:abstractNum w:abstractNumId="29" w15:restartNumberingAfterBreak="0">
    <w:nsid w:val="3D9A0FAD"/>
    <w:multiLevelType w:val="hybridMultilevel"/>
    <w:tmpl w:val="471EA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4071276"/>
    <w:multiLevelType w:val="hybridMultilevel"/>
    <w:tmpl w:val="E20A2D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817623E"/>
    <w:multiLevelType w:val="hybridMultilevel"/>
    <w:tmpl w:val="61464B26"/>
    <w:lvl w:ilvl="0" w:tplc="494AF9D8">
      <w:start w:val="1"/>
      <w:numFmt w:val="decimal"/>
      <w:lvlText w:val="%1."/>
      <w:lvlJc w:val="left"/>
      <w:pPr>
        <w:ind w:left="427" w:hanging="320"/>
      </w:pPr>
      <w:rPr>
        <w:rFonts w:ascii="Barlow" w:eastAsia="Barlow" w:hAnsi="Barlow" w:cs="Barlow" w:hint="default"/>
        <w:b w:val="0"/>
        <w:bCs w:val="0"/>
        <w:i w:val="0"/>
        <w:iCs w:val="0"/>
        <w:color w:val="414042"/>
        <w:spacing w:val="0"/>
        <w:w w:val="91"/>
        <w:sz w:val="19"/>
        <w:szCs w:val="19"/>
        <w:lang w:val="en-US" w:eastAsia="en-US" w:bidi="ar-SA"/>
      </w:rPr>
    </w:lvl>
    <w:lvl w:ilvl="1" w:tplc="8EBAEC0E">
      <w:numFmt w:val="bullet"/>
      <w:lvlText w:val="•"/>
      <w:lvlJc w:val="left"/>
      <w:pPr>
        <w:ind w:left="823" w:hanging="320"/>
      </w:pPr>
      <w:rPr>
        <w:rFonts w:hint="default"/>
        <w:lang w:val="en-US" w:eastAsia="en-US" w:bidi="ar-SA"/>
      </w:rPr>
    </w:lvl>
    <w:lvl w:ilvl="2" w:tplc="655A9634">
      <w:numFmt w:val="bullet"/>
      <w:lvlText w:val="•"/>
      <w:lvlJc w:val="left"/>
      <w:pPr>
        <w:ind w:left="1226" w:hanging="320"/>
      </w:pPr>
      <w:rPr>
        <w:rFonts w:hint="default"/>
        <w:lang w:val="en-US" w:eastAsia="en-US" w:bidi="ar-SA"/>
      </w:rPr>
    </w:lvl>
    <w:lvl w:ilvl="3" w:tplc="E9D0807C">
      <w:numFmt w:val="bullet"/>
      <w:lvlText w:val="•"/>
      <w:lvlJc w:val="left"/>
      <w:pPr>
        <w:ind w:left="1629" w:hanging="320"/>
      </w:pPr>
      <w:rPr>
        <w:rFonts w:hint="default"/>
        <w:lang w:val="en-US" w:eastAsia="en-US" w:bidi="ar-SA"/>
      </w:rPr>
    </w:lvl>
    <w:lvl w:ilvl="4" w:tplc="BB6A4C16">
      <w:numFmt w:val="bullet"/>
      <w:lvlText w:val="•"/>
      <w:lvlJc w:val="left"/>
      <w:pPr>
        <w:ind w:left="2032" w:hanging="320"/>
      </w:pPr>
      <w:rPr>
        <w:rFonts w:hint="default"/>
        <w:lang w:val="en-US" w:eastAsia="en-US" w:bidi="ar-SA"/>
      </w:rPr>
    </w:lvl>
    <w:lvl w:ilvl="5" w:tplc="7F7EA9F0">
      <w:numFmt w:val="bullet"/>
      <w:lvlText w:val="•"/>
      <w:lvlJc w:val="left"/>
      <w:pPr>
        <w:ind w:left="2435" w:hanging="320"/>
      </w:pPr>
      <w:rPr>
        <w:rFonts w:hint="default"/>
        <w:lang w:val="en-US" w:eastAsia="en-US" w:bidi="ar-SA"/>
      </w:rPr>
    </w:lvl>
    <w:lvl w:ilvl="6" w:tplc="0F66FF80">
      <w:numFmt w:val="bullet"/>
      <w:lvlText w:val="•"/>
      <w:lvlJc w:val="left"/>
      <w:pPr>
        <w:ind w:left="2839" w:hanging="320"/>
      </w:pPr>
      <w:rPr>
        <w:rFonts w:hint="default"/>
        <w:lang w:val="en-US" w:eastAsia="en-US" w:bidi="ar-SA"/>
      </w:rPr>
    </w:lvl>
    <w:lvl w:ilvl="7" w:tplc="78A6F6E0">
      <w:numFmt w:val="bullet"/>
      <w:lvlText w:val="•"/>
      <w:lvlJc w:val="left"/>
      <w:pPr>
        <w:ind w:left="3242" w:hanging="320"/>
      </w:pPr>
      <w:rPr>
        <w:rFonts w:hint="default"/>
        <w:lang w:val="en-US" w:eastAsia="en-US" w:bidi="ar-SA"/>
      </w:rPr>
    </w:lvl>
    <w:lvl w:ilvl="8" w:tplc="B1E8C3C0">
      <w:numFmt w:val="bullet"/>
      <w:lvlText w:val="•"/>
      <w:lvlJc w:val="left"/>
      <w:pPr>
        <w:ind w:left="3645" w:hanging="320"/>
      </w:pPr>
      <w:rPr>
        <w:rFonts w:hint="default"/>
        <w:lang w:val="en-US" w:eastAsia="en-US" w:bidi="ar-SA"/>
      </w:rPr>
    </w:lvl>
  </w:abstractNum>
  <w:abstractNum w:abstractNumId="32" w15:restartNumberingAfterBreak="0">
    <w:nsid w:val="49D82A64"/>
    <w:multiLevelType w:val="hybridMultilevel"/>
    <w:tmpl w:val="06CAE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C02366C"/>
    <w:multiLevelType w:val="hybridMultilevel"/>
    <w:tmpl w:val="0D0603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CB0532F"/>
    <w:multiLevelType w:val="hybridMultilevel"/>
    <w:tmpl w:val="FFFFFFFF"/>
    <w:lvl w:ilvl="0" w:tplc="0FF44380">
      <w:start w:val="1"/>
      <w:numFmt w:val="bullet"/>
      <w:lvlText w:val=""/>
      <w:lvlJc w:val="left"/>
      <w:pPr>
        <w:ind w:left="720" w:hanging="360"/>
      </w:pPr>
      <w:rPr>
        <w:rFonts w:ascii="Symbol" w:hAnsi="Symbol" w:hint="default"/>
      </w:rPr>
    </w:lvl>
    <w:lvl w:ilvl="1" w:tplc="026672DA">
      <w:start w:val="1"/>
      <w:numFmt w:val="bullet"/>
      <w:lvlText w:val="o"/>
      <w:lvlJc w:val="left"/>
      <w:pPr>
        <w:ind w:left="1440" w:hanging="360"/>
      </w:pPr>
      <w:rPr>
        <w:rFonts w:ascii="Courier New" w:hAnsi="Courier New" w:hint="default"/>
      </w:rPr>
    </w:lvl>
    <w:lvl w:ilvl="2" w:tplc="6F6264DC">
      <w:start w:val="1"/>
      <w:numFmt w:val="bullet"/>
      <w:lvlText w:val=""/>
      <w:lvlJc w:val="left"/>
      <w:pPr>
        <w:ind w:left="2160" w:hanging="360"/>
      </w:pPr>
      <w:rPr>
        <w:rFonts w:ascii="Wingdings" w:hAnsi="Wingdings" w:hint="default"/>
      </w:rPr>
    </w:lvl>
    <w:lvl w:ilvl="3" w:tplc="DB8ACB58">
      <w:start w:val="1"/>
      <w:numFmt w:val="bullet"/>
      <w:lvlText w:val=""/>
      <w:lvlJc w:val="left"/>
      <w:pPr>
        <w:ind w:left="2880" w:hanging="360"/>
      </w:pPr>
      <w:rPr>
        <w:rFonts w:ascii="Symbol" w:hAnsi="Symbol" w:hint="default"/>
      </w:rPr>
    </w:lvl>
    <w:lvl w:ilvl="4" w:tplc="7F50C41A">
      <w:start w:val="1"/>
      <w:numFmt w:val="bullet"/>
      <w:lvlText w:val="o"/>
      <w:lvlJc w:val="left"/>
      <w:pPr>
        <w:ind w:left="3600" w:hanging="360"/>
      </w:pPr>
      <w:rPr>
        <w:rFonts w:ascii="Courier New" w:hAnsi="Courier New" w:hint="default"/>
      </w:rPr>
    </w:lvl>
    <w:lvl w:ilvl="5" w:tplc="CF7C7D02">
      <w:start w:val="1"/>
      <w:numFmt w:val="bullet"/>
      <w:lvlText w:val=""/>
      <w:lvlJc w:val="left"/>
      <w:pPr>
        <w:ind w:left="4320" w:hanging="360"/>
      </w:pPr>
      <w:rPr>
        <w:rFonts w:ascii="Wingdings" w:hAnsi="Wingdings" w:hint="default"/>
      </w:rPr>
    </w:lvl>
    <w:lvl w:ilvl="6" w:tplc="40F69580">
      <w:start w:val="1"/>
      <w:numFmt w:val="bullet"/>
      <w:lvlText w:val=""/>
      <w:lvlJc w:val="left"/>
      <w:pPr>
        <w:ind w:left="5040" w:hanging="360"/>
      </w:pPr>
      <w:rPr>
        <w:rFonts w:ascii="Symbol" w:hAnsi="Symbol" w:hint="default"/>
      </w:rPr>
    </w:lvl>
    <w:lvl w:ilvl="7" w:tplc="CEF8A758">
      <w:start w:val="1"/>
      <w:numFmt w:val="bullet"/>
      <w:lvlText w:val="o"/>
      <w:lvlJc w:val="left"/>
      <w:pPr>
        <w:ind w:left="5760" w:hanging="360"/>
      </w:pPr>
      <w:rPr>
        <w:rFonts w:ascii="Courier New" w:hAnsi="Courier New" w:hint="default"/>
      </w:rPr>
    </w:lvl>
    <w:lvl w:ilvl="8" w:tplc="5D70FBEE">
      <w:start w:val="1"/>
      <w:numFmt w:val="bullet"/>
      <w:lvlText w:val=""/>
      <w:lvlJc w:val="left"/>
      <w:pPr>
        <w:ind w:left="6480" w:hanging="360"/>
      </w:pPr>
      <w:rPr>
        <w:rFonts w:ascii="Wingdings" w:hAnsi="Wingdings" w:hint="default"/>
      </w:rPr>
    </w:lvl>
  </w:abstractNum>
  <w:abstractNum w:abstractNumId="35" w15:restartNumberingAfterBreak="0">
    <w:nsid w:val="4ECD6360"/>
    <w:multiLevelType w:val="hybridMultilevel"/>
    <w:tmpl w:val="26224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F687F56"/>
    <w:multiLevelType w:val="hybridMultilevel"/>
    <w:tmpl w:val="D458C08E"/>
    <w:lvl w:ilvl="0" w:tplc="FFFFFFFF">
      <w:start w:val="1"/>
      <w:numFmt w:val="decimal"/>
      <w:lvlText w:val="%1."/>
      <w:lvlJc w:val="left"/>
      <w:pPr>
        <w:ind w:left="546" w:hanging="320"/>
      </w:pPr>
      <w:rPr>
        <w:rFonts w:ascii="Arial" w:eastAsia="Barlow" w:hAnsi="Arial" w:cs="Arial" w:hint="default"/>
        <w:b w:val="0"/>
        <w:bCs w:val="0"/>
        <w:i w:val="0"/>
        <w:iCs w:val="0"/>
        <w:color w:val="414042"/>
        <w:spacing w:val="0"/>
        <w:w w:val="91"/>
        <w:sz w:val="24"/>
        <w:szCs w:val="24"/>
        <w:lang w:val="en-US" w:eastAsia="en-US" w:bidi="ar-SA"/>
      </w:rPr>
    </w:lvl>
    <w:lvl w:ilvl="1" w:tplc="FFFFFFFF">
      <w:numFmt w:val="bullet"/>
      <w:lvlText w:val="•"/>
      <w:lvlJc w:val="left"/>
      <w:pPr>
        <w:ind w:left="967" w:hanging="320"/>
      </w:pPr>
      <w:rPr>
        <w:rFonts w:hint="default"/>
        <w:lang w:val="en-US" w:eastAsia="en-US" w:bidi="ar-SA"/>
      </w:rPr>
    </w:lvl>
    <w:lvl w:ilvl="2" w:tplc="FFFFFFFF">
      <w:numFmt w:val="bullet"/>
      <w:lvlText w:val="•"/>
      <w:lvlJc w:val="left"/>
      <w:pPr>
        <w:ind w:left="1395" w:hanging="320"/>
      </w:pPr>
      <w:rPr>
        <w:rFonts w:hint="default"/>
        <w:lang w:val="en-US" w:eastAsia="en-US" w:bidi="ar-SA"/>
      </w:rPr>
    </w:lvl>
    <w:lvl w:ilvl="3" w:tplc="FFFFFFFF">
      <w:numFmt w:val="bullet"/>
      <w:lvlText w:val="•"/>
      <w:lvlJc w:val="left"/>
      <w:pPr>
        <w:ind w:left="1823" w:hanging="320"/>
      </w:pPr>
      <w:rPr>
        <w:rFonts w:hint="default"/>
        <w:lang w:val="en-US" w:eastAsia="en-US" w:bidi="ar-SA"/>
      </w:rPr>
    </w:lvl>
    <w:lvl w:ilvl="4" w:tplc="FFFFFFFF">
      <w:numFmt w:val="bullet"/>
      <w:lvlText w:val="•"/>
      <w:lvlJc w:val="left"/>
      <w:pPr>
        <w:ind w:left="2251" w:hanging="320"/>
      </w:pPr>
      <w:rPr>
        <w:rFonts w:hint="default"/>
        <w:lang w:val="en-US" w:eastAsia="en-US" w:bidi="ar-SA"/>
      </w:rPr>
    </w:lvl>
    <w:lvl w:ilvl="5" w:tplc="FFFFFFFF">
      <w:numFmt w:val="bullet"/>
      <w:lvlText w:val="•"/>
      <w:lvlJc w:val="left"/>
      <w:pPr>
        <w:ind w:left="2679" w:hanging="320"/>
      </w:pPr>
      <w:rPr>
        <w:rFonts w:hint="default"/>
        <w:lang w:val="en-US" w:eastAsia="en-US" w:bidi="ar-SA"/>
      </w:rPr>
    </w:lvl>
    <w:lvl w:ilvl="6" w:tplc="FFFFFFFF">
      <w:numFmt w:val="bullet"/>
      <w:lvlText w:val="•"/>
      <w:lvlJc w:val="left"/>
      <w:pPr>
        <w:ind w:left="3107" w:hanging="320"/>
      </w:pPr>
      <w:rPr>
        <w:rFonts w:hint="default"/>
        <w:lang w:val="en-US" w:eastAsia="en-US" w:bidi="ar-SA"/>
      </w:rPr>
    </w:lvl>
    <w:lvl w:ilvl="7" w:tplc="FFFFFFFF">
      <w:numFmt w:val="bullet"/>
      <w:lvlText w:val="•"/>
      <w:lvlJc w:val="left"/>
      <w:pPr>
        <w:ind w:left="3535" w:hanging="320"/>
      </w:pPr>
      <w:rPr>
        <w:rFonts w:hint="default"/>
        <w:lang w:val="en-US" w:eastAsia="en-US" w:bidi="ar-SA"/>
      </w:rPr>
    </w:lvl>
    <w:lvl w:ilvl="8" w:tplc="FFFFFFFF">
      <w:numFmt w:val="bullet"/>
      <w:lvlText w:val="•"/>
      <w:lvlJc w:val="left"/>
      <w:pPr>
        <w:ind w:left="3963" w:hanging="320"/>
      </w:pPr>
      <w:rPr>
        <w:rFonts w:hint="default"/>
        <w:lang w:val="en-US" w:eastAsia="en-US" w:bidi="ar-SA"/>
      </w:rPr>
    </w:lvl>
  </w:abstractNum>
  <w:abstractNum w:abstractNumId="37" w15:restartNumberingAfterBreak="0">
    <w:nsid w:val="50370F9B"/>
    <w:multiLevelType w:val="hybridMultilevel"/>
    <w:tmpl w:val="D458C08E"/>
    <w:lvl w:ilvl="0" w:tplc="FFFFFFFF">
      <w:start w:val="1"/>
      <w:numFmt w:val="decimal"/>
      <w:lvlText w:val="%1."/>
      <w:lvlJc w:val="left"/>
      <w:pPr>
        <w:ind w:left="546" w:hanging="320"/>
      </w:pPr>
      <w:rPr>
        <w:rFonts w:ascii="Arial" w:eastAsia="Barlow" w:hAnsi="Arial" w:cs="Arial" w:hint="default"/>
        <w:b w:val="0"/>
        <w:bCs w:val="0"/>
        <w:i w:val="0"/>
        <w:iCs w:val="0"/>
        <w:color w:val="414042"/>
        <w:spacing w:val="0"/>
        <w:w w:val="91"/>
        <w:sz w:val="24"/>
        <w:szCs w:val="24"/>
        <w:lang w:val="en-US" w:eastAsia="en-US" w:bidi="ar-SA"/>
      </w:rPr>
    </w:lvl>
    <w:lvl w:ilvl="1" w:tplc="FFFFFFFF">
      <w:numFmt w:val="bullet"/>
      <w:lvlText w:val="•"/>
      <w:lvlJc w:val="left"/>
      <w:pPr>
        <w:ind w:left="967" w:hanging="320"/>
      </w:pPr>
      <w:rPr>
        <w:rFonts w:hint="default"/>
        <w:lang w:val="en-US" w:eastAsia="en-US" w:bidi="ar-SA"/>
      </w:rPr>
    </w:lvl>
    <w:lvl w:ilvl="2" w:tplc="FFFFFFFF">
      <w:numFmt w:val="bullet"/>
      <w:lvlText w:val="•"/>
      <w:lvlJc w:val="left"/>
      <w:pPr>
        <w:ind w:left="1395" w:hanging="320"/>
      </w:pPr>
      <w:rPr>
        <w:rFonts w:hint="default"/>
        <w:lang w:val="en-US" w:eastAsia="en-US" w:bidi="ar-SA"/>
      </w:rPr>
    </w:lvl>
    <w:lvl w:ilvl="3" w:tplc="FFFFFFFF">
      <w:numFmt w:val="bullet"/>
      <w:lvlText w:val="•"/>
      <w:lvlJc w:val="left"/>
      <w:pPr>
        <w:ind w:left="1823" w:hanging="320"/>
      </w:pPr>
      <w:rPr>
        <w:rFonts w:hint="default"/>
        <w:lang w:val="en-US" w:eastAsia="en-US" w:bidi="ar-SA"/>
      </w:rPr>
    </w:lvl>
    <w:lvl w:ilvl="4" w:tplc="FFFFFFFF">
      <w:numFmt w:val="bullet"/>
      <w:lvlText w:val="•"/>
      <w:lvlJc w:val="left"/>
      <w:pPr>
        <w:ind w:left="2251" w:hanging="320"/>
      </w:pPr>
      <w:rPr>
        <w:rFonts w:hint="default"/>
        <w:lang w:val="en-US" w:eastAsia="en-US" w:bidi="ar-SA"/>
      </w:rPr>
    </w:lvl>
    <w:lvl w:ilvl="5" w:tplc="FFFFFFFF">
      <w:numFmt w:val="bullet"/>
      <w:lvlText w:val="•"/>
      <w:lvlJc w:val="left"/>
      <w:pPr>
        <w:ind w:left="2679" w:hanging="320"/>
      </w:pPr>
      <w:rPr>
        <w:rFonts w:hint="default"/>
        <w:lang w:val="en-US" w:eastAsia="en-US" w:bidi="ar-SA"/>
      </w:rPr>
    </w:lvl>
    <w:lvl w:ilvl="6" w:tplc="FFFFFFFF">
      <w:numFmt w:val="bullet"/>
      <w:lvlText w:val="•"/>
      <w:lvlJc w:val="left"/>
      <w:pPr>
        <w:ind w:left="3107" w:hanging="320"/>
      </w:pPr>
      <w:rPr>
        <w:rFonts w:hint="default"/>
        <w:lang w:val="en-US" w:eastAsia="en-US" w:bidi="ar-SA"/>
      </w:rPr>
    </w:lvl>
    <w:lvl w:ilvl="7" w:tplc="FFFFFFFF">
      <w:numFmt w:val="bullet"/>
      <w:lvlText w:val="•"/>
      <w:lvlJc w:val="left"/>
      <w:pPr>
        <w:ind w:left="3535" w:hanging="320"/>
      </w:pPr>
      <w:rPr>
        <w:rFonts w:hint="default"/>
        <w:lang w:val="en-US" w:eastAsia="en-US" w:bidi="ar-SA"/>
      </w:rPr>
    </w:lvl>
    <w:lvl w:ilvl="8" w:tplc="FFFFFFFF">
      <w:numFmt w:val="bullet"/>
      <w:lvlText w:val="•"/>
      <w:lvlJc w:val="left"/>
      <w:pPr>
        <w:ind w:left="3963" w:hanging="320"/>
      </w:pPr>
      <w:rPr>
        <w:rFonts w:hint="default"/>
        <w:lang w:val="en-US" w:eastAsia="en-US" w:bidi="ar-SA"/>
      </w:rPr>
    </w:lvl>
  </w:abstractNum>
  <w:abstractNum w:abstractNumId="38" w15:restartNumberingAfterBreak="0">
    <w:nsid w:val="535407B2"/>
    <w:multiLevelType w:val="hybridMultilevel"/>
    <w:tmpl w:val="EFC88C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6E441CC"/>
    <w:multiLevelType w:val="multilevel"/>
    <w:tmpl w:val="F7B8D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0466AB"/>
    <w:multiLevelType w:val="hybridMultilevel"/>
    <w:tmpl w:val="D01EC6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BC43026"/>
    <w:multiLevelType w:val="hybridMultilevel"/>
    <w:tmpl w:val="97EE0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0D703E"/>
    <w:multiLevelType w:val="hybridMultilevel"/>
    <w:tmpl w:val="D1F8A960"/>
    <w:lvl w:ilvl="0" w:tplc="35DA3292">
      <w:start w:val="1"/>
      <w:numFmt w:val="decimal"/>
      <w:lvlText w:val="%1."/>
      <w:lvlJc w:val="left"/>
      <w:pPr>
        <w:ind w:left="546" w:hanging="320"/>
      </w:pPr>
      <w:rPr>
        <w:rFonts w:ascii="Arial" w:eastAsia="Barlow" w:hAnsi="Arial" w:cs="Arial" w:hint="default"/>
        <w:b w:val="0"/>
        <w:bCs w:val="0"/>
        <w:i w:val="0"/>
        <w:iCs w:val="0"/>
        <w:color w:val="auto"/>
        <w:spacing w:val="0"/>
        <w:w w:val="91"/>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37B3763"/>
    <w:multiLevelType w:val="hybridMultilevel"/>
    <w:tmpl w:val="0A56D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5054AE7"/>
    <w:multiLevelType w:val="hybridMultilevel"/>
    <w:tmpl w:val="DA0C8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81F3930"/>
    <w:multiLevelType w:val="hybridMultilevel"/>
    <w:tmpl w:val="5E7C3642"/>
    <w:lvl w:ilvl="0" w:tplc="35DA3292">
      <w:start w:val="1"/>
      <w:numFmt w:val="decimal"/>
      <w:lvlText w:val="%1."/>
      <w:lvlJc w:val="left"/>
      <w:pPr>
        <w:ind w:left="546" w:hanging="320"/>
      </w:pPr>
      <w:rPr>
        <w:rFonts w:ascii="Arial" w:eastAsia="Barlow" w:hAnsi="Arial" w:cs="Arial" w:hint="default"/>
        <w:b w:val="0"/>
        <w:bCs w:val="0"/>
        <w:i w:val="0"/>
        <w:iCs w:val="0"/>
        <w:color w:val="auto"/>
        <w:spacing w:val="0"/>
        <w:w w:val="91"/>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AF20835"/>
    <w:multiLevelType w:val="hybridMultilevel"/>
    <w:tmpl w:val="098A5A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FF96486"/>
    <w:multiLevelType w:val="hybridMultilevel"/>
    <w:tmpl w:val="58D2CE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0431809"/>
    <w:multiLevelType w:val="hybridMultilevel"/>
    <w:tmpl w:val="9FCE0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1A50AC2"/>
    <w:multiLevelType w:val="hybridMultilevel"/>
    <w:tmpl w:val="41246A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15:restartNumberingAfterBreak="0">
    <w:nsid w:val="7337633E"/>
    <w:multiLevelType w:val="hybridMultilevel"/>
    <w:tmpl w:val="24B2078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51" w15:restartNumberingAfterBreak="0">
    <w:nsid w:val="73474003"/>
    <w:multiLevelType w:val="multilevel"/>
    <w:tmpl w:val="EEC0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8142D5"/>
    <w:multiLevelType w:val="hybridMultilevel"/>
    <w:tmpl w:val="EC44B0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8134E71"/>
    <w:multiLevelType w:val="hybridMultilevel"/>
    <w:tmpl w:val="F2869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8D12A10"/>
    <w:multiLevelType w:val="hybridMultilevel"/>
    <w:tmpl w:val="B9EE71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ABC53F5"/>
    <w:multiLevelType w:val="hybridMultilevel"/>
    <w:tmpl w:val="5A328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B443A5E"/>
    <w:multiLevelType w:val="hybridMultilevel"/>
    <w:tmpl w:val="EC44B0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7BAE1188"/>
    <w:multiLevelType w:val="hybridMultilevel"/>
    <w:tmpl w:val="951855EE"/>
    <w:lvl w:ilvl="0" w:tplc="35DA3292">
      <w:start w:val="1"/>
      <w:numFmt w:val="decimal"/>
      <w:lvlText w:val="%1."/>
      <w:lvlJc w:val="left"/>
      <w:pPr>
        <w:ind w:left="546" w:hanging="320"/>
      </w:pPr>
      <w:rPr>
        <w:rFonts w:ascii="Arial" w:eastAsia="Barlow" w:hAnsi="Arial" w:cs="Arial" w:hint="default"/>
        <w:b w:val="0"/>
        <w:bCs w:val="0"/>
        <w:i w:val="0"/>
        <w:iCs w:val="0"/>
        <w:color w:val="auto"/>
        <w:spacing w:val="0"/>
        <w:w w:val="91"/>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7EEE46AD"/>
    <w:multiLevelType w:val="hybridMultilevel"/>
    <w:tmpl w:val="47F4B132"/>
    <w:lvl w:ilvl="0" w:tplc="52EED442">
      <w:start w:val="1"/>
      <w:numFmt w:val="decimal"/>
      <w:lvlText w:val="%1."/>
      <w:lvlJc w:val="left"/>
      <w:pPr>
        <w:ind w:left="546" w:hanging="320"/>
      </w:pPr>
      <w:rPr>
        <w:rFonts w:ascii="Barlow" w:eastAsia="Barlow" w:hAnsi="Barlow" w:cs="Barlow" w:hint="default"/>
        <w:b w:val="0"/>
        <w:bCs w:val="0"/>
        <w:i w:val="0"/>
        <w:iCs w:val="0"/>
        <w:color w:val="414042"/>
        <w:spacing w:val="0"/>
        <w:w w:val="91"/>
        <w:sz w:val="19"/>
        <w:szCs w:val="19"/>
        <w:lang w:val="en-US" w:eastAsia="en-US" w:bidi="ar-SA"/>
      </w:rPr>
    </w:lvl>
    <w:lvl w:ilvl="1" w:tplc="9880CA62">
      <w:numFmt w:val="bullet"/>
      <w:lvlText w:val="•"/>
      <w:lvlJc w:val="left"/>
      <w:pPr>
        <w:ind w:left="967" w:hanging="320"/>
      </w:pPr>
      <w:rPr>
        <w:rFonts w:hint="default"/>
        <w:lang w:val="en-US" w:eastAsia="en-US" w:bidi="ar-SA"/>
      </w:rPr>
    </w:lvl>
    <w:lvl w:ilvl="2" w:tplc="CCE635BE">
      <w:numFmt w:val="bullet"/>
      <w:lvlText w:val="•"/>
      <w:lvlJc w:val="left"/>
      <w:pPr>
        <w:ind w:left="1395" w:hanging="320"/>
      </w:pPr>
      <w:rPr>
        <w:rFonts w:hint="default"/>
        <w:lang w:val="en-US" w:eastAsia="en-US" w:bidi="ar-SA"/>
      </w:rPr>
    </w:lvl>
    <w:lvl w:ilvl="3" w:tplc="3806ABEA">
      <w:numFmt w:val="bullet"/>
      <w:lvlText w:val="•"/>
      <w:lvlJc w:val="left"/>
      <w:pPr>
        <w:ind w:left="1823" w:hanging="320"/>
      </w:pPr>
      <w:rPr>
        <w:rFonts w:hint="default"/>
        <w:lang w:val="en-US" w:eastAsia="en-US" w:bidi="ar-SA"/>
      </w:rPr>
    </w:lvl>
    <w:lvl w:ilvl="4" w:tplc="B4D87774">
      <w:numFmt w:val="bullet"/>
      <w:lvlText w:val="•"/>
      <w:lvlJc w:val="left"/>
      <w:pPr>
        <w:ind w:left="2251" w:hanging="320"/>
      </w:pPr>
      <w:rPr>
        <w:rFonts w:hint="default"/>
        <w:lang w:val="en-US" w:eastAsia="en-US" w:bidi="ar-SA"/>
      </w:rPr>
    </w:lvl>
    <w:lvl w:ilvl="5" w:tplc="1A6AB0B8">
      <w:numFmt w:val="bullet"/>
      <w:lvlText w:val="•"/>
      <w:lvlJc w:val="left"/>
      <w:pPr>
        <w:ind w:left="2679" w:hanging="320"/>
      </w:pPr>
      <w:rPr>
        <w:rFonts w:hint="default"/>
        <w:lang w:val="en-US" w:eastAsia="en-US" w:bidi="ar-SA"/>
      </w:rPr>
    </w:lvl>
    <w:lvl w:ilvl="6" w:tplc="27461FCC">
      <w:numFmt w:val="bullet"/>
      <w:lvlText w:val="•"/>
      <w:lvlJc w:val="left"/>
      <w:pPr>
        <w:ind w:left="3107" w:hanging="320"/>
      </w:pPr>
      <w:rPr>
        <w:rFonts w:hint="default"/>
        <w:lang w:val="en-US" w:eastAsia="en-US" w:bidi="ar-SA"/>
      </w:rPr>
    </w:lvl>
    <w:lvl w:ilvl="7" w:tplc="4F643150">
      <w:numFmt w:val="bullet"/>
      <w:lvlText w:val="•"/>
      <w:lvlJc w:val="left"/>
      <w:pPr>
        <w:ind w:left="3535" w:hanging="320"/>
      </w:pPr>
      <w:rPr>
        <w:rFonts w:hint="default"/>
        <w:lang w:val="en-US" w:eastAsia="en-US" w:bidi="ar-SA"/>
      </w:rPr>
    </w:lvl>
    <w:lvl w:ilvl="8" w:tplc="57FA7B50">
      <w:numFmt w:val="bullet"/>
      <w:lvlText w:val="•"/>
      <w:lvlJc w:val="left"/>
      <w:pPr>
        <w:ind w:left="3963" w:hanging="320"/>
      </w:pPr>
      <w:rPr>
        <w:rFonts w:hint="default"/>
        <w:lang w:val="en-US" w:eastAsia="en-US" w:bidi="ar-SA"/>
      </w:rPr>
    </w:lvl>
  </w:abstractNum>
  <w:num w:numId="1" w16cid:durableId="40056902">
    <w:abstractNumId w:val="28"/>
  </w:num>
  <w:num w:numId="2" w16cid:durableId="456218955">
    <w:abstractNumId w:val="0"/>
  </w:num>
  <w:num w:numId="3" w16cid:durableId="1537959498">
    <w:abstractNumId w:val="8"/>
  </w:num>
  <w:num w:numId="4" w16cid:durableId="1504738711">
    <w:abstractNumId w:val="49"/>
  </w:num>
  <w:num w:numId="5" w16cid:durableId="890652247">
    <w:abstractNumId w:val="53"/>
  </w:num>
  <w:num w:numId="6" w16cid:durableId="1783958170">
    <w:abstractNumId w:val="46"/>
  </w:num>
  <w:num w:numId="7" w16cid:durableId="823545346">
    <w:abstractNumId w:val="17"/>
  </w:num>
  <w:num w:numId="8" w16cid:durableId="923996372">
    <w:abstractNumId w:val="27"/>
  </w:num>
  <w:num w:numId="9" w16cid:durableId="318920537">
    <w:abstractNumId w:val="21"/>
  </w:num>
  <w:num w:numId="10" w16cid:durableId="1218009606">
    <w:abstractNumId w:val="56"/>
  </w:num>
  <w:num w:numId="11" w16cid:durableId="1110933301">
    <w:abstractNumId w:val="52"/>
  </w:num>
  <w:num w:numId="12" w16cid:durableId="1713185644">
    <w:abstractNumId w:val="10"/>
  </w:num>
  <w:num w:numId="13" w16cid:durableId="551888832">
    <w:abstractNumId w:val="47"/>
  </w:num>
  <w:num w:numId="14" w16cid:durableId="509761465">
    <w:abstractNumId w:val="44"/>
  </w:num>
  <w:num w:numId="15" w16cid:durableId="744962326">
    <w:abstractNumId w:val="40"/>
  </w:num>
  <w:num w:numId="16" w16cid:durableId="854267523">
    <w:abstractNumId w:val="20"/>
  </w:num>
  <w:num w:numId="17" w16cid:durableId="1766151074">
    <w:abstractNumId w:val="5"/>
  </w:num>
  <w:num w:numId="18" w16cid:durableId="2061594153">
    <w:abstractNumId w:val="43"/>
  </w:num>
  <w:num w:numId="19" w16cid:durableId="1116753185">
    <w:abstractNumId w:val="1"/>
  </w:num>
  <w:num w:numId="20" w16cid:durableId="754865607">
    <w:abstractNumId w:val="34"/>
  </w:num>
  <w:num w:numId="21" w16cid:durableId="1942488381">
    <w:abstractNumId w:val="51"/>
  </w:num>
  <w:num w:numId="22" w16cid:durableId="767501530">
    <w:abstractNumId w:val="50"/>
  </w:num>
  <w:num w:numId="23" w16cid:durableId="252320510">
    <w:abstractNumId w:val="32"/>
  </w:num>
  <w:num w:numId="24" w16cid:durableId="888686463">
    <w:abstractNumId w:val="23"/>
  </w:num>
  <w:num w:numId="25" w16cid:durableId="940456937">
    <w:abstractNumId w:val="4"/>
  </w:num>
  <w:num w:numId="26" w16cid:durableId="1589998776">
    <w:abstractNumId w:val="25"/>
  </w:num>
  <w:num w:numId="27" w16cid:durableId="894513483">
    <w:abstractNumId w:val="2"/>
  </w:num>
  <w:num w:numId="28" w16cid:durableId="1000810998">
    <w:abstractNumId w:val="29"/>
  </w:num>
  <w:num w:numId="29" w16cid:durableId="2138988788">
    <w:abstractNumId w:val="39"/>
  </w:num>
  <w:num w:numId="30" w16cid:durableId="233320220">
    <w:abstractNumId w:val="48"/>
  </w:num>
  <w:num w:numId="31" w16cid:durableId="1912419413">
    <w:abstractNumId w:val="24"/>
  </w:num>
  <w:num w:numId="32" w16cid:durableId="705108205">
    <w:abstractNumId w:val="16"/>
  </w:num>
  <w:num w:numId="33" w16cid:durableId="2063820146">
    <w:abstractNumId w:val="22"/>
  </w:num>
  <w:num w:numId="34" w16cid:durableId="2138638253">
    <w:abstractNumId w:val="24"/>
  </w:num>
  <w:num w:numId="35" w16cid:durableId="543519186">
    <w:abstractNumId w:val="16"/>
  </w:num>
  <w:num w:numId="36" w16cid:durableId="1118984145">
    <w:abstractNumId w:val="22"/>
  </w:num>
  <w:num w:numId="37" w16cid:durableId="415907408">
    <w:abstractNumId w:val="30"/>
  </w:num>
  <w:num w:numId="38" w16cid:durableId="4095135">
    <w:abstractNumId w:val="38"/>
  </w:num>
  <w:num w:numId="39" w16cid:durableId="652877189">
    <w:abstractNumId w:val="41"/>
  </w:num>
  <w:num w:numId="40" w16cid:durableId="287055196">
    <w:abstractNumId w:val="11"/>
  </w:num>
  <w:num w:numId="41" w16cid:durableId="104077965">
    <w:abstractNumId w:val="54"/>
  </w:num>
  <w:num w:numId="42" w16cid:durableId="455296874">
    <w:abstractNumId w:val="6"/>
  </w:num>
  <w:num w:numId="43" w16cid:durableId="1667394733">
    <w:abstractNumId w:val="19"/>
  </w:num>
  <w:num w:numId="44" w16cid:durableId="1954700869">
    <w:abstractNumId w:val="3"/>
  </w:num>
  <w:num w:numId="45" w16cid:durableId="1010252749">
    <w:abstractNumId w:val="14"/>
  </w:num>
  <w:num w:numId="46" w16cid:durableId="695353607">
    <w:abstractNumId w:val="26"/>
  </w:num>
  <w:num w:numId="47" w16cid:durableId="1387991357">
    <w:abstractNumId w:val="15"/>
  </w:num>
  <w:num w:numId="48" w16cid:durableId="932319259">
    <w:abstractNumId w:val="7"/>
  </w:num>
  <w:num w:numId="49" w16cid:durableId="1649742794">
    <w:abstractNumId w:val="36"/>
  </w:num>
  <w:num w:numId="50" w16cid:durableId="1872181962">
    <w:abstractNumId w:val="37"/>
  </w:num>
  <w:num w:numId="51" w16cid:durableId="570316488">
    <w:abstractNumId w:val="31"/>
  </w:num>
  <w:num w:numId="52" w16cid:durableId="1956138424">
    <w:abstractNumId w:val="42"/>
  </w:num>
  <w:num w:numId="53" w16cid:durableId="1939367481">
    <w:abstractNumId w:val="58"/>
  </w:num>
  <w:num w:numId="54" w16cid:durableId="23948934">
    <w:abstractNumId w:val="45"/>
  </w:num>
  <w:num w:numId="55" w16cid:durableId="1893494033">
    <w:abstractNumId w:val="57"/>
  </w:num>
  <w:num w:numId="56" w16cid:durableId="460466531">
    <w:abstractNumId w:val="12"/>
  </w:num>
  <w:num w:numId="57" w16cid:durableId="1330980757">
    <w:abstractNumId w:val="33"/>
  </w:num>
  <w:num w:numId="58" w16cid:durableId="2107462958">
    <w:abstractNumId w:val="13"/>
  </w:num>
  <w:num w:numId="59" w16cid:durableId="1732924896">
    <w:abstractNumId w:val="18"/>
  </w:num>
  <w:num w:numId="60" w16cid:durableId="1580939323">
    <w:abstractNumId w:val="55"/>
  </w:num>
  <w:num w:numId="61" w16cid:durableId="204484186">
    <w:abstractNumId w:val="9"/>
  </w:num>
  <w:num w:numId="62" w16cid:durableId="7369035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CC4"/>
    <w:rsid w:val="00004443"/>
    <w:rsid w:val="0000754D"/>
    <w:rsid w:val="00007EE4"/>
    <w:rsid w:val="00010F06"/>
    <w:rsid w:val="00012D69"/>
    <w:rsid w:val="00013A2E"/>
    <w:rsid w:val="00014CF0"/>
    <w:rsid w:val="00020D22"/>
    <w:rsid w:val="00023867"/>
    <w:rsid w:val="00023926"/>
    <w:rsid w:val="0002448C"/>
    <w:rsid w:val="00030E52"/>
    <w:rsid w:val="000328E0"/>
    <w:rsid w:val="00032CE1"/>
    <w:rsid w:val="00033216"/>
    <w:rsid w:val="00033C54"/>
    <w:rsid w:val="00033DEC"/>
    <w:rsid w:val="00034CDF"/>
    <w:rsid w:val="0004068C"/>
    <w:rsid w:val="0004288B"/>
    <w:rsid w:val="00043568"/>
    <w:rsid w:val="0004578C"/>
    <w:rsid w:val="00045E36"/>
    <w:rsid w:val="0005039A"/>
    <w:rsid w:val="00054721"/>
    <w:rsid w:val="00057012"/>
    <w:rsid w:val="0006199D"/>
    <w:rsid w:val="00063DE9"/>
    <w:rsid w:val="00064C7E"/>
    <w:rsid w:val="00074669"/>
    <w:rsid w:val="000771C3"/>
    <w:rsid w:val="00077CE4"/>
    <w:rsid w:val="0008098F"/>
    <w:rsid w:val="000811FB"/>
    <w:rsid w:val="00081C57"/>
    <w:rsid w:val="0008235D"/>
    <w:rsid w:val="00084B74"/>
    <w:rsid w:val="00086759"/>
    <w:rsid w:val="000900DE"/>
    <w:rsid w:val="00094C80"/>
    <w:rsid w:val="00095ADB"/>
    <w:rsid w:val="000A16F3"/>
    <w:rsid w:val="000A304D"/>
    <w:rsid w:val="000A3967"/>
    <w:rsid w:val="000A5F90"/>
    <w:rsid w:val="000B458B"/>
    <w:rsid w:val="000B6D9C"/>
    <w:rsid w:val="000C1744"/>
    <w:rsid w:val="000C4E7D"/>
    <w:rsid w:val="000D2096"/>
    <w:rsid w:val="000D2ABF"/>
    <w:rsid w:val="000D4821"/>
    <w:rsid w:val="000D51E5"/>
    <w:rsid w:val="000D7C25"/>
    <w:rsid w:val="000D7D3D"/>
    <w:rsid w:val="000E286E"/>
    <w:rsid w:val="000E45A8"/>
    <w:rsid w:val="000F4BE4"/>
    <w:rsid w:val="000F4EA2"/>
    <w:rsid w:val="000F6554"/>
    <w:rsid w:val="000F6708"/>
    <w:rsid w:val="00103D9A"/>
    <w:rsid w:val="00104541"/>
    <w:rsid w:val="00114207"/>
    <w:rsid w:val="0011482C"/>
    <w:rsid w:val="00114F1A"/>
    <w:rsid w:val="00114FBA"/>
    <w:rsid w:val="00116429"/>
    <w:rsid w:val="0011737D"/>
    <w:rsid w:val="00117DE0"/>
    <w:rsid w:val="00120116"/>
    <w:rsid w:val="00122300"/>
    <w:rsid w:val="00123839"/>
    <w:rsid w:val="00123FD1"/>
    <w:rsid w:val="00124B4D"/>
    <w:rsid w:val="00131EC0"/>
    <w:rsid w:val="00132125"/>
    <w:rsid w:val="00132753"/>
    <w:rsid w:val="00136670"/>
    <w:rsid w:val="00136752"/>
    <w:rsid w:val="00140FBC"/>
    <w:rsid w:val="001418FF"/>
    <w:rsid w:val="00143AF5"/>
    <w:rsid w:val="00146DC4"/>
    <w:rsid w:val="00154832"/>
    <w:rsid w:val="00156806"/>
    <w:rsid w:val="00157178"/>
    <w:rsid w:val="00161437"/>
    <w:rsid w:val="00165B70"/>
    <w:rsid w:val="00170B2E"/>
    <w:rsid w:val="0017611D"/>
    <w:rsid w:val="00177F33"/>
    <w:rsid w:val="00180FBD"/>
    <w:rsid w:val="001813D3"/>
    <w:rsid w:val="001826F6"/>
    <w:rsid w:val="001842F4"/>
    <w:rsid w:val="00185CF2"/>
    <w:rsid w:val="00190D26"/>
    <w:rsid w:val="001924B6"/>
    <w:rsid w:val="001A08DD"/>
    <w:rsid w:val="001A137A"/>
    <w:rsid w:val="001A30E2"/>
    <w:rsid w:val="001A336D"/>
    <w:rsid w:val="001A575C"/>
    <w:rsid w:val="001A5F0A"/>
    <w:rsid w:val="001B0392"/>
    <w:rsid w:val="001B2556"/>
    <w:rsid w:val="001B57E4"/>
    <w:rsid w:val="001B6525"/>
    <w:rsid w:val="001B70B4"/>
    <w:rsid w:val="001B7752"/>
    <w:rsid w:val="001C0115"/>
    <w:rsid w:val="001C0C4D"/>
    <w:rsid w:val="001C27D7"/>
    <w:rsid w:val="001C4AAD"/>
    <w:rsid w:val="001C535D"/>
    <w:rsid w:val="001D2A3D"/>
    <w:rsid w:val="001D338F"/>
    <w:rsid w:val="001D3FDB"/>
    <w:rsid w:val="001D4635"/>
    <w:rsid w:val="001D5C3F"/>
    <w:rsid w:val="001D7B2F"/>
    <w:rsid w:val="001E2F93"/>
    <w:rsid w:val="001E312D"/>
    <w:rsid w:val="001E7631"/>
    <w:rsid w:val="001E7724"/>
    <w:rsid w:val="001E779D"/>
    <w:rsid w:val="001F00D2"/>
    <w:rsid w:val="001F1975"/>
    <w:rsid w:val="001F1AB0"/>
    <w:rsid w:val="001F1EA3"/>
    <w:rsid w:val="001F3844"/>
    <w:rsid w:val="001F4163"/>
    <w:rsid w:val="001F6B80"/>
    <w:rsid w:val="001F7DAB"/>
    <w:rsid w:val="0020006D"/>
    <w:rsid w:val="002000BE"/>
    <w:rsid w:val="00203D36"/>
    <w:rsid w:val="00205284"/>
    <w:rsid w:val="002060AF"/>
    <w:rsid w:val="0022058B"/>
    <w:rsid w:val="00224D7E"/>
    <w:rsid w:val="0022714E"/>
    <w:rsid w:val="002313D2"/>
    <w:rsid w:val="0023395D"/>
    <w:rsid w:val="002369E8"/>
    <w:rsid w:val="00241C40"/>
    <w:rsid w:val="00245985"/>
    <w:rsid w:val="00246BDF"/>
    <w:rsid w:val="00254641"/>
    <w:rsid w:val="0026168A"/>
    <w:rsid w:val="0026261D"/>
    <w:rsid w:val="00265AC5"/>
    <w:rsid w:val="00265C38"/>
    <w:rsid w:val="00270BAD"/>
    <w:rsid w:val="00276205"/>
    <w:rsid w:val="00277B33"/>
    <w:rsid w:val="00280F84"/>
    <w:rsid w:val="002835D7"/>
    <w:rsid w:val="00286054"/>
    <w:rsid w:val="00286933"/>
    <w:rsid w:val="00287510"/>
    <w:rsid w:val="00287EEB"/>
    <w:rsid w:val="0029323B"/>
    <w:rsid w:val="002945CC"/>
    <w:rsid w:val="002968E8"/>
    <w:rsid w:val="002A0AFE"/>
    <w:rsid w:val="002A0E54"/>
    <w:rsid w:val="002A1E39"/>
    <w:rsid w:val="002A2866"/>
    <w:rsid w:val="002A4751"/>
    <w:rsid w:val="002A485F"/>
    <w:rsid w:val="002A4C4E"/>
    <w:rsid w:val="002A5D68"/>
    <w:rsid w:val="002A5FAC"/>
    <w:rsid w:val="002B33F0"/>
    <w:rsid w:val="002B5CC4"/>
    <w:rsid w:val="002C0B94"/>
    <w:rsid w:val="002C57FB"/>
    <w:rsid w:val="002C72FB"/>
    <w:rsid w:val="002D0C39"/>
    <w:rsid w:val="002D406C"/>
    <w:rsid w:val="002D4BEC"/>
    <w:rsid w:val="002D4E5D"/>
    <w:rsid w:val="002D597E"/>
    <w:rsid w:val="002E129F"/>
    <w:rsid w:val="002E4C6B"/>
    <w:rsid w:val="002E52F5"/>
    <w:rsid w:val="002E6EC0"/>
    <w:rsid w:val="002E6EF1"/>
    <w:rsid w:val="002F7A2E"/>
    <w:rsid w:val="003006AB"/>
    <w:rsid w:val="003029B1"/>
    <w:rsid w:val="003047C2"/>
    <w:rsid w:val="003048A2"/>
    <w:rsid w:val="00304B95"/>
    <w:rsid w:val="00307C62"/>
    <w:rsid w:val="00310C31"/>
    <w:rsid w:val="003113A9"/>
    <w:rsid w:val="003125AE"/>
    <w:rsid w:val="00315207"/>
    <w:rsid w:val="0031614F"/>
    <w:rsid w:val="00316395"/>
    <w:rsid w:val="0031689B"/>
    <w:rsid w:val="0031743A"/>
    <w:rsid w:val="0032033F"/>
    <w:rsid w:val="00322F0D"/>
    <w:rsid w:val="003233B1"/>
    <w:rsid w:val="00325D9A"/>
    <w:rsid w:val="003313ED"/>
    <w:rsid w:val="003321CD"/>
    <w:rsid w:val="0033457A"/>
    <w:rsid w:val="003351E6"/>
    <w:rsid w:val="00336C02"/>
    <w:rsid w:val="0034101B"/>
    <w:rsid w:val="00341454"/>
    <w:rsid w:val="00341CC4"/>
    <w:rsid w:val="00343BCC"/>
    <w:rsid w:val="00344ABF"/>
    <w:rsid w:val="003477D3"/>
    <w:rsid w:val="00351280"/>
    <w:rsid w:val="00354C9B"/>
    <w:rsid w:val="00355ACE"/>
    <w:rsid w:val="00360D19"/>
    <w:rsid w:val="00364310"/>
    <w:rsid w:val="00370E51"/>
    <w:rsid w:val="00380246"/>
    <w:rsid w:val="003812C7"/>
    <w:rsid w:val="00384FCB"/>
    <w:rsid w:val="00385882"/>
    <w:rsid w:val="00390375"/>
    <w:rsid w:val="00390F34"/>
    <w:rsid w:val="0039366A"/>
    <w:rsid w:val="00393A22"/>
    <w:rsid w:val="00394E3A"/>
    <w:rsid w:val="00395AD0"/>
    <w:rsid w:val="003A4063"/>
    <w:rsid w:val="003A5C00"/>
    <w:rsid w:val="003A65AB"/>
    <w:rsid w:val="003B1A6F"/>
    <w:rsid w:val="003B4086"/>
    <w:rsid w:val="003B5AAB"/>
    <w:rsid w:val="003B6957"/>
    <w:rsid w:val="003B73BB"/>
    <w:rsid w:val="003C1B60"/>
    <w:rsid w:val="003C3A1B"/>
    <w:rsid w:val="003D105D"/>
    <w:rsid w:val="003D380E"/>
    <w:rsid w:val="003D5352"/>
    <w:rsid w:val="003D645F"/>
    <w:rsid w:val="003E04EB"/>
    <w:rsid w:val="003E1489"/>
    <w:rsid w:val="003E3E26"/>
    <w:rsid w:val="003E4971"/>
    <w:rsid w:val="003F0D5C"/>
    <w:rsid w:val="003F0DCF"/>
    <w:rsid w:val="003F7E8D"/>
    <w:rsid w:val="00402169"/>
    <w:rsid w:val="00416176"/>
    <w:rsid w:val="00417509"/>
    <w:rsid w:val="00421900"/>
    <w:rsid w:val="00424927"/>
    <w:rsid w:val="00424CE1"/>
    <w:rsid w:val="00425D04"/>
    <w:rsid w:val="0042762A"/>
    <w:rsid w:val="00434022"/>
    <w:rsid w:val="00437501"/>
    <w:rsid w:val="00441563"/>
    <w:rsid w:val="004417CA"/>
    <w:rsid w:val="00445168"/>
    <w:rsid w:val="00447904"/>
    <w:rsid w:val="0045237A"/>
    <w:rsid w:val="004547F8"/>
    <w:rsid w:val="00455438"/>
    <w:rsid w:val="00462E3B"/>
    <w:rsid w:val="00464B14"/>
    <w:rsid w:val="0046575B"/>
    <w:rsid w:val="004705D7"/>
    <w:rsid w:val="0047386F"/>
    <w:rsid w:val="0048369B"/>
    <w:rsid w:val="00485CC9"/>
    <w:rsid w:val="0048650F"/>
    <w:rsid w:val="0049285F"/>
    <w:rsid w:val="00494FFD"/>
    <w:rsid w:val="004A0785"/>
    <w:rsid w:val="004A73ED"/>
    <w:rsid w:val="004B042E"/>
    <w:rsid w:val="004B0F1A"/>
    <w:rsid w:val="004B3476"/>
    <w:rsid w:val="004B362C"/>
    <w:rsid w:val="004B589A"/>
    <w:rsid w:val="004B7560"/>
    <w:rsid w:val="004C0CA3"/>
    <w:rsid w:val="004C1D8C"/>
    <w:rsid w:val="004C2C18"/>
    <w:rsid w:val="004C46CE"/>
    <w:rsid w:val="004C5068"/>
    <w:rsid w:val="004D0056"/>
    <w:rsid w:val="004D0234"/>
    <w:rsid w:val="004D4816"/>
    <w:rsid w:val="004E11C3"/>
    <w:rsid w:val="004E4ADF"/>
    <w:rsid w:val="004E5D55"/>
    <w:rsid w:val="004E6155"/>
    <w:rsid w:val="004F0762"/>
    <w:rsid w:val="004F3E7C"/>
    <w:rsid w:val="004F68DF"/>
    <w:rsid w:val="00502F89"/>
    <w:rsid w:val="005035EB"/>
    <w:rsid w:val="00503D1A"/>
    <w:rsid w:val="00503EB7"/>
    <w:rsid w:val="00504643"/>
    <w:rsid w:val="00506C1F"/>
    <w:rsid w:val="0051003B"/>
    <w:rsid w:val="00510195"/>
    <w:rsid w:val="005137B6"/>
    <w:rsid w:val="00514CD3"/>
    <w:rsid w:val="00515194"/>
    <w:rsid w:val="00517A35"/>
    <w:rsid w:val="00520DAD"/>
    <w:rsid w:val="00523AA5"/>
    <w:rsid w:val="0052629D"/>
    <w:rsid w:val="005266F0"/>
    <w:rsid w:val="00530F75"/>
    <w:rsid w:val="00531630"/>
    <w:rsid w:val="005323EB"/>
    <w:rsid w:val="00533EBE"/>
    <w:rsid w:val="0054228B"/>
    <w:rsid w:val="005440DE"/>
    <w:rsid w:val="005442F4"/>
    <w:rsid w:val="005448F2"/>
    <w:rsid w:val="005508E3"/>
    <w:rsid w:val="00551C2E"/>
    <w:rsid w:val="005537E4"/>
    <w:rsid w:val="00555386"/>
    <w:rsid w:val="005577A7"/>
    <w:rsid w:val="00557D19"/>
    <w:rsid w:val="00560092"/>
    <w:rsid w:val="00562614"/>
    <w:rsid w:val="00563A97"/>
    <w:rsid w:val="0056520C"/>
    <w:rsid w:val="00565964"/>
    <w:rsid w:val="00565B2B"/>
    <w:rsid w:val="00565FEF"/>
    <w:rsid w:val="00567358"/>
    <w:rsid w:val="005727AE"/>
    <w:rsid w:val="00573D87"/>
    <w:rsid w:val="00577847"/>
    <w:rsid w:val="00581BB7"/>
    <w:rsid w:val="00584076"/>
    <w:rsid w:val="005857A0"/>
    <w:rsid w:val="0059157C"/>
    <w:rsid w:val="00592467"/>
    <w:rsid w:val="00592B3D"/>
    <w:rsid w:val="00595DF6"/>
    <w:rsid w:val="00597FC0"/>
    <w:rsid w:val="005A585D"/>
    <w:rsid w:val="005A6794"/>
    <w:rsid w:val="005B1A06"/>
    <w:rsid w:val="005B2A66"/>
    <w:rsid w:val="005B6EE4"/>
    <w:rsid w:val="005C2231"/>
    <w:rsid w:val="005C278E"/>
    <w:rsid w:val="005C3F3E"/>
    <w:rsid w:val="005C52AA"/>
    <w:rsid w:val="005C6490"/>
    <w:rsid w:val="005C7751"/>
    <w:rsid w:val="005D41AF"/>
    <w:rsid w:val="005D4B2C"/>
    <w:rsid w:val="005D5529"/>
    <w:rsid w:val="005D5710"/>
    <w:rsid w:val="005D737B"/>
    <w:rsid w:val="005E0235"/>
    <w:rsid w:val="005E0E4C"/>
    <w:rsid w:val="005E2547"/>
    <w:rsid w:val="005E2A57"/>
    <w:rsid w:val="005E2CC1"/>
    <w:rsid w:val="005E3ED4"/>
    <w:rsid w:val="005E49A9"/>
    <w:rsid w:val="005E7575"/>
    <w:rsid w:val="005E77F9"/>
    <w:rsid w:val="005E7CE0"/>
    <w:rsid w:val="005F1058"/>
    <w:rsid w:val="005F32FD"/>
    <w:rsid w:val="005F3304"/>
    <w:rsid w:val="005F36AA"/>
    <w:rsid w:val="005F3A1B"/>
    <w:rsid w:val="005F40B9"/>
    <w:rsid w:val="00600AC9"/>
    <w:rsid w:val="006010E9"/>
    <w:rsid w:val="006023DD"/>
    <w:rsid w:val="00606951"/>
    <w:rsid w:val="00606CE1"/>
    <w:rsid w:val="006108E1"/>
    <w:rsid w:val="00610FCD"/>
    <w:rsid w:val="006200FF"/>
    <w:rsid w:val="00620368"/>
    <w:rsid w:val="00622C28"/>
    <w:rsid w:val="00625B67"/>
    <w:rsid w:val="00635D98"/>
    <w:rsid w:val="00636875"/>
    <w:rsid w:val="006453E3"/>
    <w:rsid w:val="006476E1"/>
    <w:rsid w:val="00647E10"/>
    <w:rsid w:val="006500CB"/>
    <w:rsid w:val="00654FA6"/>
    <w:rsid w:val="0065621A"/>
    <w:rsid w:val="00657166"/>
    <w:rsid w:val="00663259"/>
    <w:rsid w:val="0066685F"/>
    <w:rsid w:val="00667569"/>
    <w:rsid w:val="00673472"/>
    <w:rsid w:val="00682985"/>
    <w:rsid w:val="00683167"/>
    <w:rsid w:val="006831FF"/>
    <w:rsid w:val="006860C6"/>
    <w:rsid w:val="00687AE5"/>
    <w:rsid w:val="00690A17"/>
    <w:rsid w:val="00693485"/>
    <w:rsid w:val="006947E8"/>
    <w:rsid w:val="0069536E"/>
    <w:rsid w:val="00695AA6"/>
    <w:rsid w:val="006A1AA7"/>
    <w:rsid w:val="006A1FE0"/>
    <w:rsid w:val="006A5563"/>
    <w:rsid w:val="006B6505"/>
    <w:rsid w:val="006B6BE8"/>
    <w:rsid w:val="006C093E"/>
    <w:rsid w:val="006C159C"/>
    <w:rsid w:val="006C1D99"/>
    <w:rsid w:val="006C32B2"/>
    <w:rsid w:val="006C6ACD"/>
    <w:rsid w:val="006D001C"/>
    <w:rsid w:val="006D393B"/>
    <w:rsid w:val="006D50CF"/>
    <w:rsid w:val="006D5F13"/>
    <w:rsid w:val="006E0039"/>
    <w:rsid w:val="006E0979"/>
    <w:rsid w:val="006E381F"/>
    <w:rsid w:val="006F0BE9"/>
    <w:rsid w:val="006F2B3D"/>
    <w:rsid w:val="006F53D9"/>
    <w:rsid w:val="006F6ABC"/>
    <w:rsid w:val="006F7C79"/>
    <w:rsid w:val="0070036A"/>
    <w:rsid w:val="0070388F"/>
    <w:rsid w:val="00703CC6"/>
    <w:rsid w:val="007073FE"/>
    <w:rsid w:val="007106CC"/>
    <w:rsid w:val="007137AA"/>
    <w:rsid w:val="00717D6A"/>
    <w:rsid w:val="007236D0"/>
    <w:rsid w:val="007243C1"/>
    <w:rsid w:val="00726E8E"/>
    <w:rsid w:val="007303DF"/>
    <w:rsid w:val="00731520"/>
    <w:rsid w:val="00733D47"/>
    <w:rsid w:val="007342F6"/>
    <w:rsid w:val="00734C29"/>
    <w:rsid w:val="00735DA3"/>
    <w:rsid w:val="00743CE7"/>
    <w:rsid w:val="00744649"/>
    <w:rsid w:val="007454B4"/>
    <w:rsid w:val="00750CC7"/>
    <w:rsid w:val="00756FDD"/>
    <w:rsid w:val="00760F7F"/>
    <w:rsid w:val="00763AED"/>
    <w:rsid w:val="0076743E"/>
    <w:rsid w:val="00770B24"/>
    <w:rsid w:val="00773445"/>
    <w:rsid w:val="00774629"/>
    <w:rsid w:val="007779FC"/>
    <w:rsid w:val="00784B82"/>
    <w:rsid w:val="00785DC1"/>
    <w:rsid w:val="007874CE"/>
    <w:rsid w:val="007904C9"/>
    <w:rsid w:val="00791582"/>
    <w:rsid w:val="00792559"/>
    <w:rsid w:val="00792B14"/>
    <w:rsid w:val="00793B07"/>
    <w:rsid w:val="00796427"/>
    <w:rsid w:val="007A20A5"/>
    <w:rsid w:val="007A62D5"/>
    <w:rsid w:val="007B0382"/>
    <w:rsid w:val="007B2085"/>
    <w:rsid w:val="007B2BBD"/>
    <w:rsid w:val="007B4D30"/>
    <w:rsid w:val="007C06BF"/>
    <w:rsid w:val="007C1102"/>
    <w:rsid w:val="007C137C"/>
    <w:rsid w:val="007C458F"/>
    <w:rsid w:val="007D1BAF"/>
    <w:rsid w:val="007D31A3"/>
    <w:rsid w:val="007D476A"/>
    <w:rsid w:val="007D6128"/>
    <w:rsid w:val="007E06B8"/>
    <w:rsid w:val="007E1C53"/>
    <w:rsid w:val="007E2258"/>
    <w:rsid w:val="007E3605"/>
    <w:rsid w:val="007E4EB1"/>
    <w:rsid w:val="007F166A"/>
    <w:rsid w:val="007F417B"/>
    <w:rsid w:val="007F4DA1"/>
    <w:rsid w:val="007F6BEF"/>
    <w:rsid w:val="007F6F39"/>
    <w:rsid w:val="007F7925"/>
    <w:rsid w:val="007F7F9F"/>
    <w:rsid w:val="00801230"/>
    <w:rsid w:val="00805AD6"/>
    <w:rsid w:val="00805F36"/>
    <w:rsid w:val="00806564"/>
    <w:rsid w:val="0081370F"/>
    <w:rsid w:val="0081378E"/>
    <w:rsid w:val="00813D58"/>
    <w:rsid w:val="00817885"/>
    <w:rsid w:val="00817D52"/>
    <w:rsid w:val="00820929"/>
    <w:rsid w:val="008211F8"/>
    <w:rsid w:val="008260E9"/>
    <w:rsid w:val="00830CC3"/>
    <w:rsid w:val="00834B5F"/>
    <w:rsid w:val="008359A4"/>
    <w:rsid w:val="008369BB"/>
    <w:rsid w:val="008374ED"/>
    <w:rsid w:val="008402F7"/>
    <w:rsid w:val="00845722"/>
    <w:rsid w:val="00845AF3"/>
    <w:rsid w:val="0084636F"/>
    <w:rsid w:val="00850E27"/>
    <w:rsid w:val="0085177F"/>
    <w:rsid w:val="00851952"/>
    <w:rsid w:val="0085414C"/>
    <w:rsid w:val="00854D5B"/>
    <w:rsid w:val="008567B4"/>
    <w:rsid w:val="00857630"/>
    <w:rsid w:val="008604B2"/>
    <w:rsid w:val="00861ECC"/>
    <w:rsid w:val="00862B31"/>
    <w:rsid w:val="00866A92"/>
    <w:rsid w:val="00871178"/>
    <w:rsid w:val="0087253A"/>
    <w:rsid w:val="008753CD"/>
    <w:rsid w:val="00875B3D"/>
    <w:rsid w:val="00876E14"/>
    <w:rsid w:val="00883428"/>
    <w:rsid w:val="008841A1"/>
    <w:rsid w:val="00886F7E"/>
    <w:rsid w:val="00891A38"/>
    <w:rsid w:val="00893CFA"/>
    <w:rsid w:val="00895DF7"/>
    <w:rsid w:val="00897FC9"/>
    <w:rsid w:val="008A0A1F"/>
    <w:rsid w:val="008A0DA4"/>
    <w:rsid w:val="008A1779"/>
    <w:rsid w:val="008A472C"/>
    <w:rsid w:val="008A5F43"/>
    <w:rsid w:val="008A62C2"/>
    <w:rsid w:val="008A6646"/>
    <w:rsid w:val="008A7301"/>
    <w:rsid w:val="008B0489"/>
    <w:rsid w:val="008B0AA5"/>
    <w:rsid w:val="008B392F"/>
    <w:rsid w:val="008C01ED"/>
    <w:rsid w:val="008C4F2F"/>
    <w:rsid w:val="008C505F"/>
    <w:rsid w:val="008C5B8A"/>
    <w:rsid w:val="008C5F42"/>
    <w:rsid w:val="008C7933"/>
    <w:rsid w:val="008D2320"/>
    <w:rsid w:val="008D4B4C"/>
    <w:rsid w:val="008D5029"/>
    <w:rsid w:val="008E3374"/>
    <w:rsid w:val="008E4F64"/>
    <w:rsid w:val="008E51D5"/>
    <w:rsid w:val="008E6042"/>
    <w:rsid w:val="008F05A2"/>
    <w:rsid w:val="008F32B0"/>
    <w:rsid w:val="008F3E9D"/>
    <w:rsid w:val="008F5B90"/>
    <w:rsid w:val="008F5BF8"/>
    <w:rsid w:val="008F74A5"/>
    <w:rsid w:val="00901DD6"/>
    <w:rsid w:val="0090229A"/>
    <w:rsid w:val="009025E1"/>
    <w:rsid w:val="00905214"/>
    <w:rsid w:val="00905515"/>
    <w:rsid w:val="00905AB6"/>
    <w:rsid w:val="00907A99"/>
    <w:rsid w:val="00910802"/>
    <w:rsid w:val="00912CBF"/>
    <w:rsid w:val="009143DF"/>
    <w:rsid w:val="00917536"/>
    <w:rsid w:val="00921828"/>
    <w:rsid w:val="00922853"/>
    <w:rsid w:val="009307E3"/>
    <w:rsid w:val="00931987"/>
    <w:rsid w:val="009330B3"/>
    <w:rsid w:val="00934B26"/>
    <w:rsid w:val="00935042"/>
    <w:rsid w:val="00944983"/>
    <w:rsid w:val="00946304"/>
    <w:rsid w:val="0095447E"/>
    <w:rsid w:val="0095570D"/>
    <w:rsid w:val="00957EEB"/>
    <w:rsid w:val="00962BA3"/>
    <w:rsid w:val="00964EA2"/>
    <w:rsid w:val="00967399"/>
    <w:rsid w:val="00972958"/>
    <w:rsid w:val="0097381C"/>
    <w:rsid w:val="009741EC"/>
    <w:rsid w:val="00975260"/>
    <w:rsid w:val="00976394"/>
    <w:rsid w:val="009904E2"/>
    <w:rsid w:val="009941AF"/>
    <w:rsid w:val="00997A08"/>
    <w:rsid w:val="009A2D5E"/>
    <w:rsid w:val="009A6E21"/>
    <w:rsid w:val="009A7C37"/>
    <w:rsid w:val="009B16FA"/>
    <w:rsid w:val="009B51EE"/>
    <w:rsid w:val="009B55EE"/>
    <w:rsid w:val="009B6336"/>
    <w:rsid w:val="009B79D0"/>
    <w:rsid w:val="009B7C97"/>
    <w:rsid w:val="009C0B72"/>
    <w:rsid w:val="009C0E2F"/>
    <w:rsid w:val="009C469B"/>
    <w:rsid w:val="009C5D82"/>
    <w:rsid w:val="009C6715"/>
    <w:rsid w:val="009D0EA5"/>
    <w:rsid w:val="009D30DD"/>
    <w:rsid w:val="009D366C"/>
    <w:rsid w:val="009D3C45"/>
    <w:rsid w:val="009D52D1"/>
    <w:rsid w:val="009D7920"/>
    <w:rsid w:val="009D7CA4"/>
    <w:rsid w:val="009E02C2"/>
    <w:rsid w:val="009E0A04"/>
    <w:rsid w:val="009E60C7"/>
    <w:rsid w:val="009F19FF"/>
    <w:rsid w:val="009F33A4"/>
    <w:rsid w:val="009F4B31"/>
    <w:rsid w:val="009F4C35"/>
    <w:rsid w:val="009F72CE"/>
    <w:rsid w:val="009F79FC"/>
    <w:rsid w:val="00A008DE"/>
    <w:rsid w:val="00A127BA"/>
    <w:rsid w:val="00A12FC1"/>
    <w:rsid w:val="00A133B0"/>
    <w:rsid w:val="00A155C7"/>
    <w:rsid w:val="00A17505"/>
    <w:rsid w:val="00A21F87"/>
    <w:rsid w:val="00A236D5"/>
    <w:rsid w:val="00A305BA"/>
    <w:rsid w:val="00A31C94"/>
    <w:rsid w:val="00A440CD"/>
    <w:rsid w:val="00A4460A"/>
    <w:rsid w:val="00A45D59"/>
    <w:rsid w:val="00A461FD"/>
    <w:rsid w:val="00A503E4"/>
    <w:rsid w:val="00A54DC1"/>
    <w:rsid w:val="00A55378"/>
    <w:rsid w:val="00A5549E"/>
    <w:rsid w:val="00A60547"/>
    <w:rsid w:val="00A60FE3"/>
    <w:rsid w:val="00A64481"/>
    <w:rsid w:val="00A65FDA"/>
    <w:rsid w:val="00A662D3"/>
    <w:rsid w:val="00A7096B"/>
    <w:rsid w:val="00A70D23"/>
    <w:rsid w:val="00A71778"/>
    <w:rsid w:val="00A76DDB"/>
    <w:rsid w:val="00A770C8"/>
    <w:rsid w:val="00A842A6"/>
    <w:rsid w:val="00A90330"/>
    <w:rsid w:val="00A934EF"/>
    <w:rsid w:val="00A96588"/>
    <w:rsid w:val="00AA15C2"/>
    <w:rsid w:val="00AA2D38"/>
    <w:rsid w:val="00AA4EDF"/>
    <w:rsid w:val="00AA6F31"/>
    <w:rsid w:val="00AA743A"/>
    <w:rsid w:val="00AB4208"/>
    <w:rsid w:val="00AB4472"/>
    <w:rsid w:val="00AC08EB"/>
    <w:rsid w:val="00AC1CF0"/>
    <w:rsid w:val="00AC292E"/>
    <w:rsid w:val="00AC3646"/>
    <w:rsid w:val="00AC6ED9"/>
    <w:rsid w:val="00AD00C2"/>
    <w:rsid w:val="00AD099F"/>
    <w:rsid w:val="00AE19AA"/>
    <w:rsid w:val="00AE1FD4"/>
    <w:rsid w:val="00AF76F9"/>
    <w:rsid w:val="00B00E8D"/>
    <w:rsid w:val="00B012F0"/>
    <w:rsid w:val="00B02645"/>
    <w:rsid w:val="00B037A9"/>
    <w:rsid w:val="00B03E57"/>
    <w:rsid w:val="00B049A5"/>
    <w:rsid w:val="00B058C9"/>
    <w:rsid w:val="00B05CF1"/>
    <w:rsid w:val="00B06227"/>
    <w:rsid w:val="00B109BA"/>
    <w:rsid w:val="00B12F5D"/>
    <w:rsid w:val="00B13BCB"/>
    <w:rsid w:val="00B15E96"/>
    <w:rsid w:val="00B16549"/>
    <w:rsid w:val="00B17208"/>
    <w:rsid w:val="00B2017F"/>
    <w:rsid w:val="00B22F94"/>
    <w:rsid w:val="00B23D42"/>
    <w:rsid w:val="00B25B35"/>
    <w:rsid w:val="00B266C5"/>
    <w:rsid w:val="00B26E71"/>
    <w:rsid w:val="00B276E7"/>
    <w:rsid w:val="00B3791A"/>
    <w:rsid w:val="00B5093D"/>
    <w:rsid w:val="00B542C9"/>
    <w:rsid w:val="00B56599"/>
    <w:rsid w:val="00B60589"/>
    <w:rsid w:val="00B62E09"/>
    <w:rsid w:val="00B639A0"/>
    <w:rsid w:val="00B63D06"/>
    <w:rsid w:val="00B64BBD"/>
    <w:rsid w:val="00B666C5"/>
    <w:rsid w:val="00B712D1"/>
    <w:rsid w:val="00B73277"/>
    <w:rsid w:val="00B733D3"/>
    <w:rsid w:val="00B80F89"/>
    <w:rsid w:val="00B82815"/>
    <w:rsid w:val="00B843B4"/>
    <w:rsid w:val="00B87204"/>
    <w:rsid w:val="00B9022E"/>
    <w:rsid w:val="00B908A2"/>
    <w:rsid w:val="00B90BA5"/>
    <w:rsid w:val="00B92DA6"/>
    <w:rsid w:val="00B97FC4"/>
    <w:rsid w:val="00BA366B"/>
    <w:rsid w:val="00BA5D40"/>
    <w:rsid w:val="00BA7167"/>
    <w:rsid w:val="00BA783B"/>
    <w:rsid w:val="00BB465B"/>
    <w:rsid w:val="00BC0B94"/>
    <w:rsid w:val="00BC0C25"/>
    <w:rsid w:val="00BC696D"/>
    <w:rsid w:val="00BD1D75"/>
    <w:rsid w:val="00BD3FC3"/>
    <w:rsid w:val="00BD4692"/>
    <w:rsid w:val="00BD5C5A"/>
    <w:rsid w:val="00BD6DA0"/>
    <w:rsid w:val="00BD7DF7"/>
    <w:rsid w:val="00BE0E93"/>
    <w:rsid w:val="00BE3B78"/>
    <w:rsid w:val="00BE3D79"/>
    <w:rsid w:val="00BE41AB"/>
    <w:rsid w:val="00BE69A3"/>
    <w:rsid w:val="00BE6FF4"/>
    <w:rsid w:val="00BF0023"/>
    <w:rsid w:val="00BF1B0D"/>
    <w:rsid w:val="00BF3336"/>
    <w:rsid w:val="00BF33B5"/>
    <w:rsid w:val="00BF784A"/>
    <w:rsid w:val="00C0153D"/>
    <w:rsid w:val="00C145AF"/>
    <w:rsid w:val="00C17444"/>
    <w:rsid w:val="00C2255B"/>
    <w:rsid w:val="00C2470A"/>
    <w:rsid w:val="00C26150"/>
    <w:rsid w:val="00C32ACE"/>
    <w:rsid w:val="00C34682"/>
    <w:rsid w:val="00C37E5C"/>
    <w:rsid w:val="00C40D13"/>
    <w:rsid w:val="00C50065"/>
    <w:rsid w:val="00C5195F"/>
    <w:rsid w:val="00C52D59"/>
    <w:rsid w:val="00C538A9"/>
    <w:rsid w:val="00C54F17"/>
    <w:rsid w:val="00C573D3"/>
    <w:rsid w:val="00C57469"/>
    <w:rsid w:val="00C6071F"/>
    <w:rsid w:val="00C63834"/>
    <w:rsid w:val="00C63BB6"/>
    <w:rsid w:val="00C64CB4"/>
    <w:rsid w:val="00C64DF6"/>
    <w:rsid w:val="00C653BD"/>
    <w:rsid w:val="00C6D13A"/>
    <w:rsid w:val="00C70D43"/>
    <w:rsid w:val="00C711F6"/>
    <w:rsid w:val="00C71AA5"/>
    <w:rsid w:val="00C7465C"/>
    <w:rsid w:val="00C768A2"/>
    <w:rsid w:val="00C77B0A"/>
    <w:rsid w:val="00C807A8"/>
    <w:rsid w:val="00C82E0F"/>
    <w:rsid w:val="00C86085"/>
    <w:rsid w:val="00C86608"/>
    <w:rsid w:val="00C91B3F"/>
    <w:rsid w:val="00C92357"/>
    <w:rsid w:val="00CA1348"/>
    <w:rsid w:val="00CA36A6"/>
    <w:rsid w:val="00CA437D"/>
    <w:rsid w:val="00CA6D33"/>
    <w:rsid w:val="00CB10CA"/>
    <w:rsid w:val="00CB1572"/>
    <w:rsid w:val="00CB1AC4"/>
    <w:rsid w:val="00CB361A"/>
    <w:rsid w:val="00CB3B6B"/>
    <w:rsid w:val="00CC06C5"/>
    <w:rsid w:val="00CC2334"/>
    <w:rsid w:val="00CC3CC7"/>
    <w:rsid w:val="00CC7D63"/>
    <w:rsid w:val="00CC7E17"/>
    <w:rsid w:val="00CD0385"/>
    <w:rsid w:val="00CD066F"/>
    <w:rsid w:val="00CD14AC"/>
    <w:rsid w:val="00CD56B4"/>
    <w:rsid w:val="00CD7198"/>
    <w:rsid w:val="00CE082D"/>
    <w:rsid w:val="00CE256B"/>
    <w:rsid w:val="00CE3F8F"/>
    <w:rsid w:val="00CE4366"/>
    <w:rsid w:val="00CE4489"/>
    <w:rsid w:val="00CE584B"/>
    <w:rsid w:val="00CE5A20"/>
    <w:rsid w:val="00CF1E20"/>
    <w:rsid w:val="00CF3ECB"/>
    <w:rsid w:val="00CF5C60"/>
    <w:rsid w:val="00CF5D53"/>
    <w:rsid w:val="00CF6877"/>
    <w:rsid w:val="00CF6EE4"/>
    <w:rsid w:val="00D0250E"/>
    <w:rsid w:val="00D027F0"/>
    <w:rsid w:val="00D05185"/>
    <w:rsid w:val="00D05B9B"/>
    <w:rsid w:val="00D068DC"/>
    <w:rsid w:val="00D07043"/>
    <w:rsid w:val="00D1358D"/>
    <w:rsid w:val="00D13D57"/>
    <w:rsid w:val="00D14E30"/>
    <w:rsid w:val="00D20A36"/>
    <w:rsid w:val="00D20EEB"/>
    <w:rsid w:val="00D2269E"/>
    <w:rsid w:val="00D235F3"/>
    <w:rsid w:val="00D23BC2"/>
    <w:rsid w:val="00D25D58"/>
    <w:rsid w:val="00D27066"/>
    <w:rsid w:val="00D309C9"/>
    <w:rsid w:val="00D32813"/>
    <w:rsid w:val="00D36D50"/>
    <w:rsid w:val="00D415A8"/>
    <w:rsid w:val="00D4168C"/>
    <w:rsid w:val="00D445DB"/>
    <w:rsid w:val="00D45FD2"/>
    <w:rsid w:val="00D52CA8"/>
    <w:rsid w:val="00D53DAC"/>
    <w:rsid w:val="00D56014"/>
    <w:rsid w:val="00D56304"/>
    <w:rsid w:val="00D56C95"/>
    <w:rsid w:val="00D57F50"/>
    <w:rsid w:val="00D6721E"/>
    <w:rsid w:val="00D7050B"/>
    <w:rsid w:val="00D71C0B"/>
    <w:rsid w:val="00D7588F"/>
    <w:rsid w:val="00D80852"/>
    <w:rsid w:val="00D81432"/>
    <w:rsid w:val="00D8322F"/>
    <w:rsid w:val="00D84482"/>
    <w:rsid w:val="00D862BA"/>
    <w:rsid w:val="00D92C85"/>
    <w:rsid w:val="00D96406"/>
    <w:rsid w:val="00DA03C7"/>
    <w:rsid w:val="00DA2783"/>
    <w:rsid w:val="00DA35A0"/>
    <w:rsid w:val="00DA6452"/>
    <w:rsid w:val="00DA6BCD"/>
    <w:rsid w:val="00DB1D02"/>
    <w:rsid w:val="00DB1FA7"/>
    <w:rsid w:val="00DB3177"/>
    <w:rsid w:val="00DB5598"/>
    <w:rsid w:val="00DB5E3D"/>
    <w:rsid w:val="00DB60B3"/>
    <w:rsid w:val="00DB619B"/>
    <w:rsid w:val="00DB6B28"/>
    <w:rsid w:val="00DB6FCA"/>
    <w:rsid w:val="00DB7164"/>
    <w:rsid w:val="00DB7F58"/>
    <w:rsid w:val="00DC41CF"/>
    <w:rsid w:val="00DC4296"/>
    <w:rsid w:val="00DC6792"/>
    <w:rsid w:val="00DC712D"/>
    <w:rsid w:val="00DC7997"/>
    <w:rsid w:val="00DD09EC"/>
    <w:rsid w:val="00DD66B9"/>
    <w:rsid w:val="00DD7782"/>
    <w:rsid w:val="00DD7953"/>
    <w:rsid w:val="00DD7ACA"/>
    <w:rsid w:val="00DE32FB"/>
    <w:rsid w:val="00DE3A23"/>
    <w:rsid w:val="00DE52A8"/>
    <w:rsid w:val="00DE5E8D"/>
    <w:rsid w:val="00DF1FD9"/>
    <w:rsid w:val="00DF20A6"/>
    <w:rsid w:val="00DF484B"/>
    <w:rsid w:val="00E07B84"/>
    <w:rsid w:val="00E12823"/>
    <w:rsid w:val="00E13B16"/>
    <w:rsid w:val="00E14659"/>
    <w:rsid w:val="00E16C8F"/>
    <w:rsid w:val="00E20B1E"/>
    <w:rsid w:val="00E2624B"/>
    <w:rsid w:val="00E26ECD"/>
    <w:rsid w:val="00E30118"/>
    <w:rsid w:val="00E301F4"/>
    <w:rsid w:val="00E31198"/>
    <w:rsid w:val="00E324B6"/>
    <w:rsid w:val="00E34171"/>
    <w:rsid w:val="00E354C1"/>
    <w:rsid w:val="00E3638A"/>
    <w:rsid w:val="00E3665C"/>
    <w:rsid w:val="00E37991"/>
    <w:rsid w:val="00E40B2D"/>
    <w:rsid w:val="00E40F42"/>
    <w:rsid w:val="00E42023"/>
    <w:rsid w:val="00E4296E"/>
    <w:rsid w:val="00E435B0"/>
    <w:rsid w:val="00E4451E"/>
    <w:rsid w:val="00E5002B"/>
    <w:rsid w:val="00E515AB"/>
    <w:rsid w:val="00E540BE"/>
    <w:rsid w:val="00E60625"/>
    <w:rsid w:val="00E65421"/>
    <w:rsid w:val="00E66E1E"/>
    <w:rsid w:val="00E71FB2"/>
    <w:rsid w:val="00E734B7"/>
    <w:rsid w:val="00E73A30"/>
    <w:rsid w:val="00E74823"/>
    <w:rsid w:val="00E77570"/>
    <w:rsid w:val="00E775F6"/>
    <w:rsid w:val="00E80349"/>
    <w:rsid w:val="00E822D3"/>
    <w:rsid w:val="00E82F3F"/>
    <w:rsid w:val="00E84D0A"/>
    <w:rsid w:val="00E85971"/>
    <w:rsid w:val="00E86E6C"/>
    <w:rsid w:val="00E914CF"/>
    <w:rsid w:val="00E92B97"/>
    <w:rsid w:val="00E940D9"/>
    <w:rsid w:val="00E9745F"/>
    <w:rsid w:val="00EA128C"/>
    <w:rsid w:val="00EA1544"/>
    <w:rsid w:val="00EA3E86"/>
    <w:rsid w:val="00EA4139"/>
    <w:rsid w:val="00EA4589"/>
    <w:rsid w:val="00EA7747"/>
    <w:rsid w:val="00EB231E"/>
    <w:rsid w:val="00EB4040"/>
    <w:rsid w:val="00EB55A3"/>
    <w:rsid w:val="00EB579D"/>
    <w:rsid w:val="00EC2D42"/>
    <w:rsid w:val="00EC3A5C"/>
    <w:rsid w:val="00EC5647"/>
    <w:rsid w:val="00ED024B"/>
    <w:rsid w:val="00ED2D58"/>
    <w:rsid w:val="00ED3712"/>
    <w:rsid w:val="00EE19E3"/>
    <w:rsid w:val="00EE2802"/>
    <w:rsid w:val="00EE4E54"/>
    <w:rsid w:val="00EE69D1"/>
    <w:rsid w:val="00EE6A4E"/>
    <w:rsid w:val="00EE7F47"/>
    <w:rsid w:val="00EF0296"/>
    <w:rsid w:val="00EF0FD2"/>
    <w:rsid w:val="00EF1C05"/>
    <w:rsid w:val="00EF2197"/>
    <w:rsid w:val="00EF3EAC"/>
    <w:rsid w:val="00EF524A"/>
    <w:rsid w:val="00F01315"/>
    <w:rsid w:val="00F01E29"/>
    <w:rsid w:val="00F048C3"/>
    <w:rsid w:val="00F067E7"/>
    <w:rsid w:val="00F10C9F"/>
    <w:rsid w:val="00F22334"/>
    <w:rsid w:val="00F22EB0"/>
    <w:rsid w:val="00F2309F"/>
    <w:rsid w:val="00F23F23"/>
    <w:rsid w:val="00F2457B"/>
    <w:rsid w:val="00F249BF"/>
    <w:rsid w:val="00F26BBD"/>
    <w:rsid w:val="00F26E41"/>
    <w:rsid w:val="00F27CDC"/>
    <w:rsid w:val="00F300E1"/>
    <w:rsid w:val="00F307E5"/>
    <w:rsid w:val="00F33F45"/>
    <w:rsid w:val="00F36BF2"/>
    <w:rsid w:val="00F37814"/>
    <w:rsid w:val="00F378C9"/>
    <w:rsid w:val="00F50B98"/>
    <w:rsid w:val="00F532D9"/>
    <w:rsid w:val="00F5378C"/>
    <w:rsid w:val="00F54BAB"/>
    <w:rsid w:val="00F5564F"/>
    <w:rsid w:val="00F57FD5"/>
    <w:rsid w:val="00F606BB"/>
    <w:rsid w:val="00F61AE5"/>
    <w:rsid w:val="00F664DE"/>
    <w:rsid w:val="00F67EEC"/>
    <w:rsid w:val="00F71B26"/>
    <w:rsid w:val="00F73ECE"/>
    <w:rsid w:val="00F75FD5"/>
    <w:rsid w:val="00F763CB"/>
    <w:rsid w:val="00F80CB8"/>
    <w:rsid w:val="00F8245D"/>
    <w:rsid w:val="00F84BD6"/>
    <w:rsid w:val="00F900EB"/>
    <w:rsid w:val="00F90CC7"/>
    <w:rsid w:val="00F92980"/>
    <w:rsid w:val="00F97160"/>
    <w:rsid w:val="00FA1FE2"/>
    <w:rsid w:val="00FA3AD1"/>
    <w:rsid w:val="00FA6493"/>
    <w:rsid w:val="00FA726C"/>
    <w:rsid w:val="00FB0744"/>
    <w:rsid w:val="00FB15A0"/>
    <w:rsid w:val="00FB29DC"/>
    <w:rsid w:val="00FB7DCE"/>
    <w:rsid w:val="00FB7E95"/>
    <w:rsid w:val="00FC1004"/>
    <w:rsid w:val="00FC1A08"/>
    <w:rsid w:val="00FC52B5"/>
    <w:rsid w:val="00FC72BA"/>
    <w:rsid w:val="00FC7CF0"/>
    <w:rsid w:val="00FD1272"/>
    <w:rsid w:val="00FE0DF3"/>
    <w:rsid w:val="00FF09F5"/>
    <w:rsid w:val="00FF36BA"/>
    <w:rsid w:val="00FF46D3"/>
    <w:rsid w:val="0275C145"/>
    <w:rsid w:val="02ACA48B"/>
    <w:rsid w:val="044B6949"/>
    <w:rsid w:val="04EF5D0C"/>
    <w:rsid w:val="06B8A4C8"/>
    <w:rsid w:val="0891C560"/>
    <w:rsid w:val="09559082"/>
    <w:rsid w:val="0B51A293"/>
    <w:rsid w:val="0E6867C0"/>
    <w:rsid w:val="0F4EC3C0"/>
    <w:rsid w:val="0F701901"/>
    <w:rsid w:val="100DF234"/>
    <w:rsid w:val="107276D0"/>
    <w:rsid w:val="115A813B"/>
    <w:rsid w:val="1321AAA5"/>
    <w:rsid w:val="13DB5343"/>
    <w:rsid w:val="14326F1A"/>
    <w:rsid w:val="14CEFE24"/>
    <w:rsid w:val="158CF335"/>
    <w:rsid w:val="1717C49E"/>
    <w:rsid w:val="17C0D91A"/>
    <w:rsid w:val="19D03183"/>
    <w:rsid w:val="1B0AEF09"/>
    <w:rsid w:val="1D7994E0"/>
    <w:rsid w:val="1EB04AF1"/>
    <w:rsid w:val="1F691399"/>
    <w:rsid w:val="2043BA39"/>
    <w:rsid w:val="21B504C7"/>
    <w:rsid w:val="2340E6CF"/>
    <w:rsid w:val="2387DE36"/>
    <w:rsid w:val="23A08576"/>
    <w:rsid w:val="23CFAE07"/>
    <w:rsid w:val="250CB5E6"/>
    <w:rsid w:val="25362EB9"/>
    <w:rsid w:val="2B168B2C"/>
    <w:rsid w:val="2BFD8892"/>
    <w:rsid w:val="2DF762B0"/>
    <w:rsid w:val="2EA0AEA2"/>
    <w:rsid w:val="2EBD5340"/>
    <w:rsid w:val="2EC7439C"/>
    <w:rsid w:val="2F77BC6D"/>
    <w:rsid w:val="2FFD32B2"/>
    <w:rsid w:val="31977613"/>
    <w:rsid w:val="32B1AB76"/>
    <w:rsid w:val="33593810"/>
    <w:rsid w:val="337B5147"/>
    <w:rsid w:val="34615AA6"/>
    <w:rsid w:val="3472A60E"/>
    <w:rsid w:val="35464906"/>
    <w:rsid w:val="35BE32F7"/>
    <w:rsid w:val="3855307E"/>
    <w:rsid w:val="38E88A59"/>
    <w:rsid w:val="3A73255F"/>
    <w:rsid w:val="3B2FADEB"/>
    <w:rsid w:val="3C314EAC"/>
    <w:rsid w:val="3F565F7C"/>
    <w:rsid w:val="3F5A3CBF"/>
    <w:rsid w:val="3FBA95AB"/>
    <w:rsid w:val="40E6EF0F"/>
    <w:rsid w:val="41637C22"/>
    <w:rsid w:val="43A1631F"/>
    <w:rsid w:val="444750B7"/>
    <w:rsid w:val="44DDA8D6"/>
    <w:rsid w:val="46D903E1"/>
    <w:rsid w:val="4788FED5"/>
    <w:rsid w:val="4A819CF5"/>
    <w:rsid w:val="4B66FB3A"/>
    <w:rsid w:val="4BC6A418"/>
    <w:rsid w:val="4BD5C3E4"/>
    <w:rsid w:val="4D955BB0"/>
    <w:rsid w:val="4EA3F1E6"/>
    <w:rsid w:val="4F26CDA9"/>
    <w:rsid w:val="5005090C"/>
    <w:rsid w:val="525C0008"/>
    <w:rsid w:val="5439229A"/>
    <w:rsid w:val="561D7A26"/>
    <w:rsid w:val="56744A90"/>
    <w:rsid w:val="576B01E0"/>
    <w:rsid w:val="5E663418"/>
    <w:rsid w:val="60FBEE8A"/>
    <w:rsid w:val="611119DD"/>
    <w:rsid w:val="6157FE72"/>
    <w:rsid w:val="61D9FB57"/>
    <w:rsid w:val="627FD0B9"/>
    <w:rsid w:val="62FB29B7"/>
    <w:rsid w:val="63672638"/>
    <w:rsid w:val="6558403D"/>
    <w:rsid w:val="66FCA117"/>
    <w:rsid w:val="68741E54"/>
    <w:rsid w:val="68E75F5F"/>
    <w:rsid w:val="6967E497"/>
    <w:rsid w:val="6A21BEF5"/>
    <w:rsid w:val="6A6879B6"/>
    <w:rsid w:val="6CB230F8"/>
    <w:rsid w:val="6CEB6964"/>
    <w:rsid w:val="6DD44A74"/>
    <w:rsid w:val="707BD63A"/>
    <w:rsid w:val="71F11F28"/>
    <w:rsid w:val="72829EF5"/>
    <w:rsid w:val="728E933A"/>
    <w:rsid w:val="73D2E9E2"/>
    <w:rsid w:val="74F9CBE3"/>
    <w:rsid w:val="75D6FD54"/>
    <w:rsid w:val="75FF4251"/>
    <w:rsid w:val="767C560E"/>
    <w:rsid w:val="7818266F"/>
    <w:rsid w:val="785E23DB"/>
    <w:rsid w:val="7884C4B1"/>
    <w:rsid w:val="79ED6363"/>
    <w:rsid w:val="7A5F2B6C"/>
    <w:rsid w:val="7A60BF03"/>
    <w:rsid w:val="7B01775E"/>
    <w:rsid w:val="7C555B78"/>
    <w:rsid w:val="7DF12BD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AB"/>
  </w:style>
  <w:style w:type="paragraph" w:styleId="Heading1">
    <w:name w:val="heading 1"/>
    <w:basedOn w:val="Normal"/>
    <w:next w:val="Normal"/>
    <w:link w:val="Heading1Char"/>
    <w:uiPriority w:val="9"/>
    <w:qFormat/>
    <w:rsid w:val="00E5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1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15A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C4E7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286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C4"/>
  </w:style>
  <w:style w:type="paragraph" w:styleId="Footer">
    <w:name w:val="footer"/>
    <w:basedOn w:val="Normal"/>
    <w:link w:val="FooterChar"/>
    <w:uiPriority w:val="99"/>
    <w:unhideWhenUsed/>
    <w:rsid w:val="002B5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C4"/>
  </w:style>
  <w:style w:type="paragraph" w:styleId="BalloonText">
    <w:name w:val="Balloon Text"/>
    <w:basedOn w:val="Normal"/>
    <w:link w:val="BalloonTextChar"/>
    <w:uiPriority w:val="99"/>
    <w:semiHidden/>
    <w:unhideWhenUsed/>
    <w:rsid w:val="002B5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CC4"/>
    <w:rPr>
      <w:rFonts w:ascii="Tahoma" w:hAnsi="Tahoma" w:cs="Tahoma"/>
      <w:sz w:val="16"/>
      <w:szCs w:val="16"/>
    </w:rPr>
  </w:style>
  <w:style w:type="character" w:customStyle="1" w:styleId="Heading1Char">
    <w:name w:val="Heading 1 Char"/>
    <w:basedOn w:val="DefaultParagraphFont"/>
    <w:link w:val="Heading1"/>
    <w:uiPriority w:val="9"/>
    <w:rsid w:val="00E515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1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15AB"/>
    <w:rPr>
      <w:rFonts w:asciiTheme="majorHAnsi" w:eastAsiaTheme="majorEastAsia" w:hAnsiTheme="majorHAnsi" w:cstheme="majorBidi"/>
      <w:b/>
      <w:bCs/>
      <w:color w:val="4F81BD" w:themeColor="accent1"/>
    </w:rPr>
  </w:style>
  <w:style w:type="paragraph" w:styleId="ListParagraph">
    <w:name w:val="List Paragraph"/>
    <w:aliases w:val="List Paragraph - Bullet Point,List Paragraph numbered,List Paragraph1,List Bullet indent,Rec para,Dot pt,F5 List Paragraph,No Spacing1,List Paragraph Char Char Char,Indicator Text,Numbered Para 1,Colorful List - Accent 11,Bullet 1,L"/>
    <w:basedOn w:val="Normal"/>
    <w:link w:val="ListParagraphChar"/>
    <w:uiPriority w:val="34"/>
    <w:qFormat/>
    <w:rsid w:val="00E515AB"/>
    <w:pPr>
      <w:ind w:left="720"/>
      <w:contextualSpacing/>
    </w:pPr>
  </w:style>
  <w:style w:type="table" w:styleId="LightList-Accent1">
    <w:name w:val="Light List Accent 1"/>
    <w:basedOn w:val="TableNormal"/>
    <w:uiPriority w:val="61"/>
    <w:rsid w:val="00E515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C3A5C"/>
    <w:rPr>
      <w:sz w:val="16"/>
      <w:szCs w:val="16"/>
    </w:rPr>
  </w:style>
  <w:style w:type="paragraph" w:styleId="CommentText">
    <w:name w:val="annotation text"/>
    <w:basedOn w:val="Normal"/>
    <w:link w:val="CommentTextChar"/>
    <w:uiPriority w:val="99"/>
    <w:unhideWhenUsed/>
    <w:rsid w:val="00EC3A5C"/>
    <w:pPr>
      <w:spacing w:line="240" w:lineRule="auto"/>
    </w:pPr>
    <w:rPr>
      <w:sz w:val="20"/>
      <w:szCs w:val="20"/>
    </w:rPr>
  </w:style>
  <w:style w:type="character" w:customStyle="1" w:styleId="CommentTextChar">
    <w:name w:val="Comment Text Char"/>
    <w:basedOn w:val="DefaultParagraphFont"/>
    <w:link w:val="CommentText"/>
    <w:uiPriority w:val="99"/>
    <w:rsid w:val="00EC3A5C"/>
    <w:rPr>
      <w:sz w:val="20"/>
      <w:szCs w:val="20"/>
    </w:rPr>
  </w:style>
  <w:style w:type="paragraph" w:styleId="CommentSubject">
    <w:name w:val="annotation subject"/>
    <w:basedOn w:val="CommentText"/>
    <w:next w:val="CommentText"/>
    <w:link w:val="CommentSubjectChar"/>
    <w:uiPriority w:val="99"/>
    <w:semiHidden/>
    <w:unhideWhenUsed/>
    <w:rsid w:val="00EC3A5C"/>
    <w:rPr>
      <w:b/>
      <w:bCs/>
    </w:rPr>
  </w:style>
  <w:style w:type="character" w:customStyle="1" w:styleId="CommentSubjectChar">
    <w:name w:val="Comment Subject Char"/>
    <w:basedOn w:val="CommentTextChar"/>
    <w:link w:val="CommentSubject"/>
    <w:uiPriority w:val="99"/>
    <w:semiHidden/>
    <w:rsid w:val="00EC3A5C"/>
    <w:rPr>
      <w:b/>
      <w:bCs/>
      <w:sz w:val="20"/>
      <w:szCs w:val="20"/>
    </w:rPr>
  </w:style>
  <w:style w:type="character" w:customStyle="1" w:styleId="ListParagraphChar">
    <w:name w:val="List Paragraph Char"/>
    <w:aliases w:val="List Paragraph - Bullet Point Char,List Paragraph numbered Char,List Paragraph1 Char,List Bullet indent Char,Rec para Char,Dot pt Char,F5 List Paragraph Char,No Spacing1 Char,List Paragraph Char Char Char Char,Indicator Text Char"/>
    <w:link w:val="ListParagraph"/>
    <w:uiPriority w:val="34"/>
    <w:qFormat/>
    <w:rsid w:val="003B5AAB"/>
  </w:style>
  <w:style w:type="paragraph" w:customStyle="1" w:styleId="leftalignedbullet">
    <w:name w:val="left aligned bullet"/>
    <w:basedOn w:val="Normal"/>
    <w:rsid w:val="003B5AAB"/>
    <w:pPr>
      <w:spacing w:before="40" w:after="120" w:line="240" w:lineRule="auto"/>
    </w:pPr>
    <w:rPr>
      <w:rFonts w:ascii="Lucida Sans Unicode" w:eastAsia="Times New Roman" w:hAnsi="Lucida Sans Unicode" w:cs="Lucida Sans Unicode"/>
      <w:szCs w:val="20"/>
      <w:lang w:val="en-AU"/>
    </w:rPr>
  </w:style>
  <w:style w:type="paragraph" w:customStyle="1" w:styleId="Guidetext">
    <w:name w:val="Guide text"/>
    <w:basedOn w:val="Normal"/>
    <w:link w:val="GuidetextChar"/>
    <w:autoRedefine/>
    <w:qFormat/>
    <w:rsid w:val="00E914CF"/>
    <w:pPr>
      <w:spacing w:before="60" w:after="60" w:line="240" w:lineRule="auto"/>
    </w:pPr>
    <w:rPr>
      <w:rFonts w:ascii="Barlow" w:eastAsia="Calibri" w:hAnsi="Barlow" w:cs="Times New Roman"/>
      <w:b/>
      <w:bCs/>
      <w:sz w:val="24"/>
      <w:szCs w:val="20"/>
    </w:rPr>
  </w:style>
  <w:style w:type="character" w:customStyle="1" w:styleId="GuidetextChar">
    <w:name w:val="Guide text Char"/>
    <w:basedOn w:val="DefaultParagraphFont"/>
    <w:link w:val="Guidetext"/>
    <w:rsid w:val="00E914CF"/>
    <w:rPr>
      <w:rFonts w:ascii="Barlow" w:eastAsia="Calibri" w:hAnsi="Barlow" w:cs="Times New Roman"/>
      <w:b/>
      <w:bCs/>
      <w:sz w:val="24"/>
      <w:szCs w:val="20"/>
    </w:rPr>
  </w:style>
  <w:style w:type="table" w:styleId="TableGrid">
    <w:name w:val="Table Grid"/>
    <w:basedOn w:val="TableNormal"/>
    <w:uiPriority w:val="59"/>
    <w:rsid w:val="009F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7E225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E2258"/>
  </w:style>
  <w:style w:type="character" w:customStyle="1" w:styleId="eop">
    <w:name w:val="eop"/>
    <w:basedOn w:val="DefaultParagraphFont"/>
    <w:rsid w:val="007E2258"/>
  </w:style>
  <w:style w:type="character" w:customStyle="1" w:styleId="advancedproofingissue">
    <w:name w:val="advancedproofingissue"/>
    <w:basedOn w:val="DefaultParagraphFont"/>
    <w:rsid w:val="007E2258"/>
  </w:style>
  <w:style w:type="character" w:customStyle="1" w:styleId="spellingerror">
    <w:name w:val="spellingerror"/>
    <w:basedOn w:val="DefaultParagraphFont"/>
    <w:rsid w:val="00A76DDB"/>
  </w:style>
  <w:style w:type="character" w:customStyle="1" w:styleId="contextualspellingandgrammarerror">
    <w:name w:val="contextualspellingandgrammarerror"/>
    <w:basedOn w:val="DefaultParagraphFont"/>
    <w:rsid w:val="00A76DDB"/>
  </w:style>
  <w:style w:type="character" w:styleId="Strong">
    <w:name w:val="Strong"/>
    <w:basedOn w:val="DefaultParagraphFont"/>
    <w:uiPriority w:val="22"/>
    <w:qFormat/>
    <w:rsid w:val="00C70D43"/>
    <w:rPr>
      <w:b/>
      <w:bCs/>
    </w:rPr>
  </w:style>
  <w:style w:type="paragraph" w:customStyle="1" w:styleId="xmsolistparagraph">
    <w:name w:val="x_msolistparagraph"/>
    <w:basedOn w:val="Normal"/>
    <w:rsid w:val="00F33F45"/>
    <w:pPr>
      <w:spacing w:after="0" w:line="240" w:lineRule="auto"/>
      <w:ind w:left="720"/>
    </w:pPr>
    <w:rPr>
      <w:rFonts w:ascii="Calibri" w:hAnsi="Calibri" w:cs="Calibri"/>
      <w:lang w:eastAsia="en-NZ"/>
    </w:rPr>
  </w:style>
  <w:style w:type="character" w:styleId="UnresolvedMention">
    <w:name w:val="Unresolved Mention"/>
    <w:basedOn w:val="DefaultParagraphFont"/>
    <w:uiPriority w:val="99"/>
    <w:semiHidden/>
    <w:unhideWhenUsed/>
    <w:rsid w:val="00A440CD"/>
    <w:rPr>
      <w:color w:val="605E5C"/>
      <w:shd w:val="clear" w:color="auto" w:fill="E1DFDD"/>
    </w:rPr>
  </w:style>
  <w:style w:type="character" w:styleId="FollowedHyperlink">
    <w:name w:val="FollowedHyperlink"/>
    <w:basedOn w:val="DefaultParagraphFont"/>
    <w:uiPriority w:val="99"/>
    <w:semiHidden/>
    <w:unhideWhenUsed/>
    <w:rsid w:val="00A440CD"/>
    <w:rPr>
      <w:color w:val="800080" w:themeColor="followedHyperlink"/>
      <w:u w:val="single"/>
    </w:rPr>
  </w:style>
  <w:style w:type="paragraph" w:customStyle="1" w:styleId="xmsonormal">
    <w:name w:val="x_msonormal"/>
    <w:basedOn w:val="Normal"/>
    <w:rsid w:val="00B843B4"/>
    <w:pPr>
      <w:spacing w:after="0" w:line="240" w:lineRule="auto"/>
    </w:pPr>
    <w:rPr>
      <w:rFonts w:ascii="Calibri" w:hAnsi="Calibri" w:cs="Calibri"/>
      <w:lang w:eastAsia="en-NZ"/>
    </w:rPr>
  </w:style>
  <w:style w:type="character" w:styleId="Mention">
    <w:name w:val="Mention"/>
    <w:basedOn w:val="DefaultParagraphFont"/>
    <w:uiPriority w:val="99"/>
    <w:unhideWhenUsed/>
    <w:rsid w:val="00CE3F8F"/>
    <w:rPr>
      <w:color w:val="2B579A"/>
      <w:shd w:val="clear" w:color="auto" w:fill="E1DFDD"/>
    </w:rPr>
  </w:style>
  <w:style w:type="paragraph" w:customStyle="1" w:styleId="Pa1">
    <w:name w:val="Pa1"/>
    <w:basedOn w:val="Normal"/>
    <w:next w:val="Normal"/>
    <w:uiPriority w:val="99"/>
    <w:rsid w:val="007243C1"/>
    <w:pPr>
      <w:autoSpaceDE w:val="0"/>
      <w:autoSpaceDN w:val="0"/>
      <w:adjustRightInd w:val="0"/>
      <w:spacing w:after="0" w:line="191" w:lineRule="atLeast"/>
    </w:pPr>
    <w:rPr>
      <w:rFonts w:ascii="Barlow" w:hAnsi="Barlow"/>
      <w:sz w:val="24"/>
      <w:szCs w:val="24"/>
    </w:rPr>
  </w:style>
  <w:style w:type="character" w:customStyle="1" w:styleId="A2">
    <w:name w:val="A2"/>
    <w:uiPriority w:val="99"/>
    <w:rsid w:val="007243C1"/>
    <w:rPr>
      <w:rFonts w:cs="Barlow"/>
      <w:color w:val="403F41"/>
      <w:sz w:val="19"/>
      <w:szCs w:val="19"/>
      <w:u w:val="single"/>
    </w:rPr>
  </w:style>
  <w:style w:type="paragraph" w:customStyle="1" w:styleId="Pa2">
    <w:name w:val="Pa2"/>
    <w:basedOn w:val="Normal"/>
    <w:next w:val="Normal"/>
    <w:uiPriority w:val="99"/>
    <w:rsid w:val="007243C1"/>
    <w:pPr>
      <w:autoSpaceDE w:val="0"/>
      <w:autoSpaceDN w:val="0"/>
      <w:adjustRightInd w:val="0"/>
      <w:spacing w:after="0" w:line="301" w:lineRule="atLeast"/>
    </w:pPr>
    <w:rPr>
      <w:rFonts w:ascii="Barlow" w:hAnsi="Barlow"/>
      <w:sz w:val="24"/>
      <w:szCs w:val="24"/>
    </w:rPr>
  </w:style>
  <w:style w:type="paragraph" w:styleId="BodyText">
    <w:name w:val="Body Text"/>
    <w:basedOn w:val="Normal"/>
    <w:link w:val="BodyTextChar"/>
    <w:uiPriority w:val="1"/>
    <w:qFormat/>
    <w:rsid w:val="005537E4"/>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5537E4"/>
    <w:rPr>
      <w:rFonts w:ascii="Arial" w:eastAsia="Arial" w:hAnsi="Arial" w:cs="Arial"/>
      <w:sz w:val="18"/>
      <w:szCs w:val="18"/>
      <w:lang w:bidi="en-US"/>
    </w:rPr>
  </w:style>
  <w:style w:type="paragraph" w:styleId="Revision">
    <w:name w:val="Revision"/>
    <w:hidden/>
    <w:uiPriority w:val="99"/>
    <w:semiHidden/>
    <w:rsid w:val="007C1102"/>
    <w:pPr>
      <w:spacing w:after="0" w:line="240" w:lineRule="auto"/>
    </w:pPr>
  </w:style>
  <w:style w:type="character" w:customStyle="1" w:styleId="Heading5Char">
    <w:name w:val="Heading 5 Char"/>
    <w:basedOn w:val="DefaultParagraphFont"/>
    <w:link w:val="Heading5"/>
    <w:uiPriority w:val="9"/>
    <w:semiHidden/>
    <w:rsid w:val="000C4E7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A2866"/>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770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B24"/>
    <w:rPr>
      <w:sz w:val="20"/>
      <w:szCs w:val="20"/>
    </w:rPr>
  </w:style>
  <w:style w:type="character" w:styleId="FootnoteReference">
    <w:name w:val="footnote reference"/>
    <w:basedOn w:val="DefaultParagraphFont"/>
    <w:uiPriority w:val="99"/>
    <w:semiHidden/>
    <w:unhideWhenUsed/>
    <w:rsid w:val="00770B24"/>
    <w:rPr>
      <w:vertAlign w:val="superscript"/>
    </w:rPr>
  </w:style>
  <w:style w:type="paragraph" w:styleId="TOCHeading">
    <w:name w:val="TOC Heading"/>
    <w:basedOn w:val="Heading1"/>
    <w:next w:val="Normal"/>
    <w:uiPriority w:val="39"/>
    <w:unhideWhenUsed/>
    <w:qFormat/>
    <w:rsid w:val="006A1FE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A1FE0"/>
    <w:pPr>
      <w:spacing w:after="100"/>
    </w:pPr>
  </w:style>
  <w:style w:type="paragraph" w:styleId="TOC2">
    <w:name w:val="toc 2"/>
    <w:basedOn w:val="Normal"/>
    <w:next w:val="Normal"/>
    <w:autoRedefine/>
    <w:uiPriority w:val="39"/>
    <w:unhideWhenUsed/>
    <w:rsid w:val="006A1FE0"/>
    <w:pPr>
      <w:spacing w:after="100"/>
      <w:ind w:left="220"/>
    </w:pPr>
  </w:style>
  <w:style w:type="paragraph" w:styleId="TOC3">
    <w:name w:val="toc 3"/>
    <w:basedOn w:val="Normal"/>
    <w:next w:val="Normal"/>
    <w:autoRedefine/>
    <w:uiPriority w:val="39"/>
    <w:unhideWhenUsed/>
    <w:rsid w:val="006A1F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1477">
      <w:bodyDiv w:val="1"/>
      <w:marLeft w:val="0"/>
      <w:marRight w:val="0"/>
      <w:marTop w:val="0"/>
      <w:marBottom w:val="0"/>
      <w:divBdr>
        <w:top w:val="none" w:sz="0" w:space="0" w:color="auto"/>
        <w:left w:val="none" w:sz="0" w:space="0" w:color="auto"/>
        <w:bottom w:val="none" w:sz="0" w:space="0" w:color="auto"/>
        <w:right w:val="none" w:sz="0" w:space="0" w:color="auto"/>
      </w:divBdr>
    </w:div>
    <w:div w:id="329918338">
      <w:bodyDiv w:val="1"/>
      <w:marLeft w:val="0"/>
      <w:marRight w:val="0"/>
      <w:marTop w:val="0"/>
      <w:marBottom w:val="0"/>
      <w:divBdr>
        <w:top w:val="none" w:sz="0" w:space="0" w:color="auto"/>
        <w:left w:val="none" w:sz="0" w:space="0" w:color="auto"/>
        <w:bottom w:val="none" w:sz="0" w:space="0" w:color="auto"/>
        <w:right w:val="none" w:sz="0" w:space="0" w:color="auto"/>
      </w:divBdr>
    </w:div>
    <w:div w:id="414203955">
      <w:bodyDiv w:val="1"/>
      <w:marLeft w:val="0"/>
      <w:marRight w:val="0"/>
      <w:marTop w:val="0"/>
      <w:marBottom w:val="0"/>
      <w:divBdr>
        <w:top w:val="none" w:sz="0" w:space="0" w:color="auto"/>
        <w:left w:val="none" w:sz="0" w:space="0" w:color="auto"/>
        <w:bottom w:val="none" w:sz="0" w:space="0" w:color="auto"/>
        <w:right w:val="none" w:sz="0" w:space="0" w:color="auto"/>
      </w:divBdr>
      <w:divsChild>
        <w:div w:id="432433614">
          <w:marLeft w:val="0"/>
          <w:marRight w:val="0"/>
          <w:marTop w:val="0"/>
          <w:marBottom w:val="0"/>
          <w:divBdr>
            <w:top w:val="none" w:sz="0" w:space="0" w:color="auto"/>
            <w:left w:val="none" w:sz="0" w:space="0" w:color="auto"/>
            <w:bottom w:val="none" w:sz="0" w:space="0" w:color="auto"/>
            <w:right w:val="none" w:sz="0" w:space="0" w:color="auto"/>
          </w:divBdr>
        </w:div>
      </w:divsChild>
    </w:div>
    <w:div w:id="589196853">
      <w:bodyDiv w:val="1"/>
      <w:marLeft w:val="0"/>
      <w:marRight w:val="0"/>
      <w:marTop w:val="0"/>
      <w:marBottom w:val="0"/>
      <w:divBdr>
        <w:top w:val="none" w:sz="0" w:space="0" w:color="auto"/>
        <w:left w:val="none" w:sz="0" w:space="0" w:color="auto"/>
        <w:bottom w:val="none" w:sz="0" w:space="0" w:color="auto"/>
        <w:right w:val="none" w:sz="0" w:space="0" w:color="auto"/>
      </w:divBdr>
      <w:divsChild>
        <w:div w:id="314726496">
          <w:marLeft w:val="0"/>
          <w:marRight w:val="0"/>
          <w:marTop w:val="0"/>
          <w:marBottom w:val="0"/>
          <w:divBdr>
            <w:top w:val="none" w:sz="0" w:space="0" w:color="auto"/>
            <w:left w:val="none" w:sz="0" w:space="0" w:color="auto"/>
            <w:bottom w:val="none" w:sz="0" w:space="0" w:color="auto"/>
            <w:right w:val="none" w:sz="0" w:space="0" w:color="auto"/>
          </w:divBdr>
        </w:div>
      </w:divsChild>
    </w:div>
    <w:div w:id="841435105">
      <w:bodyDiv w:val="1"/>
      <w:marLeft w:val="0"/>
      <w:marRight w:val="0"/>
      <w:marTop w:val="0"/>
      <w:marBottom w:val="0"/>
      <w:divBdr>
        <w:top w:val="none" w:sz="0" w:space="0" w:color="auto"/>
        <w:left w:val="none" w:sz="0" w:space="0" w:color="auto"/>
        <w:bottom w:val="none" w:sz="0" w:space="0" w:color="auto"/>
        <w:right w:val="none" w:sz="0" w:space="0" w:color="auto"/>
      </w:divBdr>
      <w:divsChild>
        <w:div w:id="1552573178">
          <w:marLeft w:val="0"/>
          <w:marRight w:val="0"/>
          <w:marTop w:val="0"/>
          <w:marBottom w:val="0"/>
          <w:divBdr>
            <w:top w:val="none" w:sz="0" w:space="0" w:color="auto"/>
            <w:left w:val="none" w:sz="0" w:space="0" w:color="auto"/>
            <w:bottom w:val="none" w:sz="0" w:space="0" w:color="auto"/>
            <w:right w:val="none" w:sz="0" w:space="0" w:color="auto"/>
          </w:divBdr>
        </w:div>
      </w:divsChild>
    </w:div>
    <w:div w:id="915239001">
      <w:bodyDiv w:val="1"/>
      <w:marLeft w:val="0"/>
      <w:marRight w:val="0"/>
      <w:marTop w:val="0"/>
      <w:marBottom w:val="0"/>
      <w:divBdr>
        <w:top w:val="none" w:sz="0" w:space="0" w:color="auto"/>
        <w:left w:val="none" w:sz="0" w:space="0" w:color="auto"/>
        <w:bottom w:val="none" w:sz="0" w:space="0" w:color="auto"/>
        <w:right w:val="none" w:sz="0" w:space="0" w:color="auto"/>
      </w:divBdr>
      <w:divsChild>
        <w:div w:id="95641871">
          <w:marLeft w:val="1555"/>
          <w:marRight w:val="0"/>
          <w:marTop w:val="0"/>
          <w:marBottom w:val="120"/>
          <w:divBdr>
            <w:top w:val="none" w:sz="0" w:space="0" w:color="auto"/>
            <w:left w:val="none" w:sz="0" w:space="0" w:color="auto"/>
            <w:bottom w:val="none" w:sz="0" w:space="0" w:color="auto"/>
            <w:right w:val="none" w:sz="0" w:space="0" w:color="auto"/>
          </w:divBdr>
        </w:div>
        <w:div w:id="1359165080">
          <w:marLeft w:val="1555"/>
          <w:marRight w:val="0"/>
          <w:marTop w:val="0"/>
          <w:marBottom w:val="120"/>
          <w:divBdr>
            <w:top w:val="none" w:sz="0" w:space="0" w:color="auto"/>
            <w:left w:val="none" w:sz="0" w:space="0" w:color="auto"/>
            <w:bottom w:val="none" w:sz="0" w:space="0" w:color="auto"/>
            <w:right w:val="none" w:sz="0" w:space="0" w:color="auto"/>
          </w:divBdr>
        </w:div>
        <w:div w:id="1507397951">
          <w:marLeft w:val="1555"/>
          <w:marRight w:val="0"/>
          <w:marTop w:val="0"/>
          <w:marBottom w:val="120"/>
          <w:divBdr>
            <w:top w:val="none" w:sz="0" w:space="0" w:color="auto"/>
            <w:left w:val="none" w:sz="0" w:space="0" w:color="auto"/>
            <w:bottom w:val="none" w:sz="0" w:space="0" w:color="auto"/>
            <w:right w:val="none" w:sz="0" w:space="0" w:color="auto"/>
          </w:divBdr>
        </w:div>
        <w:div w:id="1621036248">
          <w:marLeft w:val="1555"/>
          <w:marRight w:val="0"/>
          <w:marTop w:val="0"/>
          <w:marBottom w:val="120"/>
          <w:divBdr>
            <w:top w:val="none" w:sz="0" w:space="0" w:color="auto"/>
            <w:left w:val="none" w:sz="0" w:space="0" w:color="auto"/>
            <w:bottom w:val="none" w:sz="0" w:space="0" w:color="auto"/>
            <w:right w:val="none" w:sz="0" w:space="0" w:color="auto"/>
          </w:divBdr>
        </w:div>
        <w:div w:id="1713731918">
          <w:marLeft w:val="1555"/>
          <w:marRight w:val="0"/>
          <w:marTop w:val="0"/>
          <w:marBottom w:val="120"/>
          <w:divBdr>
            <w:top w:val="none" w:sz="0" w:space="0" w:color="auto"/>
            <w:left w:val="none" w:sz="0" w:space="0" w:color="auto"/>
            <w:bottom w:val="none" w:sz="0" w:space="0" w:color="auto"/>
            <w:right w:val="none" w:sz="0" w:space="0" w:color="auto"/>
          </w:divBdr>
        </w:div>
      </w:divsChild>
    </w:div>
    <w:div w:id="1237859018">
      <w:bodyDiv w:val="1"/>
      <w:marLeft w:val="0"/>
      <w:marRight w:val="0"/>
      <w:marTop w:val="0"/>
      <w:marBottom w:val="0"/>
      <w:divBdr>
        <w:top w:val="none" w:sz="0" w:space="0" w:color="auto"/>
        <w:left w:val="none" w:sz="0" w:space="0" w:color="auto"/>
        <w:bottom w:val="none" w:sz="0" w:space="0" w:color="auto"/>
        <w:right w:val="none" w:sz="0" w:space="0" w:color="auto"/>
      </w:divBdr>
    </w:div>
    <w:div w:id="1521318336">
      <w:bodyDiv w:val="1"/>
      <w:marLeft w:val="0"/>
      <w:marRight w:val="0"/>
      <w:marTop w:val="0"/>
      <w:marBottom w:val="0"/>
      <w:divBdr>
        <w:top w:val="none" w:sz="0" w:space="0" w:color="auto"/>
        <w:left w:val="none" w:sz="0" w:space="0" w:color="auto"/>
        <w:bottom w:val="none" w:sz="0" w:space="0" w:color="auto"/>
        <w:right w:val="none" w:sz="0" w:space="0" w:color="auto"/>
      </w:divBdr>
    </w:div>
    <w:div w:id="1557935998">
      <w:bodyDiv w:val="1"/>
      <w:marLeft w:val="0"/>
      <w:marRight w:val="0"/>
      <w:marTop w:val="0"/>
      <w:marBottom w:val="0"/>
      <w:divBdr>
        <w:top w:val="none" w:sz="0" w:space="0" w:color="auto"/>
        <w:left w:val="none" w:sz="0" w:space="0" w:color="auto"/>
        <w:bottom w:val="none" w:sz="0" w:space="0" w:color="auto"/>
        <w:right w:val="none" w:sz="0" w:space="0" w:color="auto"/>
      </w:divBdr>
    </w:div>
    <w:div w:id="1858538011">
      <w:bodyDiv w:val="1"/>
      <w:marLeft w:val="0"/>
      <w:marRight w:val="0"/>
      <w:marTop w:val="0"/>
      <w:marBottom w:val="0"/>
      <w:divBdr>
        <w:top w:val="none" w:sz="0" w:space="0" w:color="auto"/>
        <w:left w:val="none" w:sz="0" w:space="0" w:color="auto"/>
        <w:bottom w:val="none" w:sz="0" w:space="0" w:color="auto"/>
        <w:right w:val="none" w:sz="0" w:space="0" w:color="auto"/>
      </w:divBdr>
    </w:div>
    <w:div w:id="1860269720">
      <w:bodyDiv w:val="1"/>
      <w:marLeft w:val="0"/>
      <w:marRight w:val="0"/>
      <w:marTop w:val="0"/>
      <w:marBottom w:val="0"/>
      <w:divBdr>
        <w:top w:val="none" w:sz="0" w:space="0" w:color="auto"/>
        <w:left w:val="none" w:sz="0" w:space="0" w:color="auto"/>
        <w:bottom w:val="none" w:sz="0" w:space="0" w:color="auto"/>
        <w:right w:val="none" w:sz="0" w:space="0" w:color="auto"/>
      </w:divBdr>
    </w:div>
    <w:div w:id="1917590721">
      <w:bodyDiv w:val="1"/>
      <w:marLeft w:val="0"/>
      <w:marRight w:val="0"/>
      <w:marTop w:val="0"/>
      <w:marBottom w:val="0"/>
      <w:divBdr>
        <w:top w:val="none" w:sz="0" w:space="0" w:color="auto"/>
        <w:left w:val="none" w:sz="0" w:space="0" w:color="auto"/>
        <w:bottom w:val="none" w:sz="0" w:space="0" w:color="auto"/>
        <w:right w:val="none" w:sz="0" w:space="0" w:color="auto"/>
      </w:divBdr>
      <w:divsChild>
        <w:div w:id="349987294">
          <w:marLeft w:val="547"/>
          <w:marRight w:val="0"/>
          <w:marTop w:val="0"/>
          <w:marBottom w:val="0"/>
          <w:divBdr>
            <w:top w:val="none" w:sz="0" w:space="0" w:color="auto"/>
            <w:left w:val="none" w:sz="0" w:space="0" w:color="auto"/>
            <w:bottom w:val="none" w:sz="0" w:space="0" w:color="auto"/>
            <w:right w:val="none" w:sz="0" w:space="0" w:color="auto"/>
          </w:divBdr>
        </w:div>
        <w:div w:id="580599216">
          <w:marLeft w:val="547"/>
          <w:marRight w:val="0"/>
          <w:marTop w:val="0"/>
          <w:marBottom w:val="0"/>
          <w:divBdr>
            <w:top w:val="none" w:sz="0" w:space="0" w:color="auto"/>
            <w:left w:val="none" w:sz="0" w:space="0" w:color="auto"/>
            <w:bottom w:val="none" w:sz="0" w:space="0" w:color="auto"/>
            <w:right w:val="none" w:sz="0" w:space="0" w:color="auto"/>
          </w:divBdr>
        </w:div>
        <w:div w:id="1051686352">
          <w:marLeft w:val="547"/>
          <w:marRight w:val="0"/>
          <w:marTop w:val="0"/>
          <w:marBottom w:val="0"/>
          <w:divBdr>
            <w:top w:val="none" w:sz="0" w:space="0" w:color="auto"/>
            <w:left w:val="none" w:sz="0" w:space="0" w:color="auto"/>
            <w:bottom w:val="none" w:sz="0" w:space="0" w:color="auto"/>
            <w:right w:val="none" w:sz="0" w:space="0" w:color="auto"/>
          </w:divBdr>
        </w:div>
        <w:div w:id="1586920816">
          <w:marLeft w:val="547"/>
          <w:marRight w:val="0"/>
          <w:marTop w:val="0"/>
          <w:marBottom w:val="0"/>
          <w:divBdr>
            <w:top w:val="none" w:sz="0" w:space="0" w:color="auto"/>
            <w:left w:val="none" w:sz="0" w:space="0" w:color="auto"/>
            <w:bottom w:val="none" w:sz="0" w:space="0" w:color="auto"/>
            <w:right w:val="none" w:sz="0" w:space="0" w:color="auto"/>
          </w:divBdr>
        </w:div>
      </w:divsChild>
    </w:div>
    <w:div w:id="1951165172">
      <w:bodyDiv w:val="1"/>
      <w:marLeft w:val="0"/>
      <w:marRight w:val="0"/>
      <w:marTop w:val="0"/>
      <w:marBottom w:val="0"/>
      <w:divBdr>
        <w:top w:val="none" w:sz="0" w:space="0" w:color="auto"/>
        <w:left w:val="none" w:sz="0" w:space="0" w:color="auto"/>
        <w:bottom w:val="none" w:sz="0" w:space="0" w:color="auto"/>
        <w:right w:val="none" w:sz="0" w:space="0" w:color="auto"/>
      </w:divBdr>
    </w:div>
    <w:div w:id="1965842242">
      <w:bodyDiv w:val="1"/>
      <w:marLeft w:val="0"/>
      <w:marRight w:val="0"/>
      <w:marTop w:val="0"/>
      <w:marBottom w:val="0"/>
      <w:divBdr>
        <w:top w:val="none" w:sz="0" w:space="0" w:color="auto"/>
        <w:left w:val="none" w:sz="0" w:space="0" w:color="auto"/>
        <w:bottom w:val="none" w:sz="0" w:space="0" w:color="auto"/>
        <w:right w:val="none" w:sz="0" w:space="0" w:color="auto"/>
      </w:divBdr>
    </w:div>
    <w:div w:id="20884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tnz.org.nz/about/news-and-media/news-updates/collaborative-approach-to-providing-inclusive-sport-opportunities-for-disabled-rangatahi-proves-a-win-win/" TargetMode="External"/><Relationship Id="rId18" Type="http://schemas.openxmlformats.org/officeDocument/2006/relationships/hyperlink" Target="https://sportnz.org.nz/about/news-and-media/news-updates/neuro-divergent-students-excel-in-outdoors/" TargetMode="External"/><Relationship Id="rId3" Type="http://schemas.openxmlformats.org/officeDocument/2006/relationships/customXml" Target="../customXml/item3.xml"/><Relationship Id="rId21" Type="http://schemas.openxmlformats.org/officeDocument/2006/relationships/hyperlink" Target="https://sportnz.org.nz/resources/sport-nz-disability-plan-progress-report/" TargetMode="External"/><Relationship Id="rId7" Type="http://schemas.openxmlformats.org/officeDocument/2006/relationships/webSettings" Target="webSettings.xml"/><Relationship Id="rId12" Type="http://schemas.openxmlformats.org/officeDocument/2006/relationships/hyperlink" Target="https://sportnz.org.nz/resources/disability-plan/" TargetMode="External"/><Relationship Id="rId17" Type="http://schemas.openxmlformats.org/officeDocument/2006/relationships/hyperlink" Target="https://sportnz.org.nz/resources/play-lab-at-kaikorai-valley-college-duned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ortnz.org.nz/resources/disability-inclusion-fund-projects/" TargetMode="External"/><Relationship Id="rId20" Type="http://schemas.openxmlformats.org/officeDocument/2006/relationships/hyperlink" Target="https://sportnz.org.nz/accessibility/accessibility-introdu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rtnz.org.nz/resources/sport-nz-disability-plan-progress-repor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portnz.org.nz/resources/national-partner-strengthen-and-adapt-programme/" TargetMode="External"/><Relationship Id="rId23" Type="http://schemas.openxmlformats.org/officeDocument/2006/relationships/hyperlink" Target="mailto:accessible@sportnz.org.nz" TargetMode="External"/><Relationship Id="rId10" Type="http://schemas.openxmlformats.org/officeDocument/2006/relationships/image" Target="media/image1.jpeg"/><Relationship Id="rId19" Type="http://schemas.openxmlformats.org/officeDocument/2006/relationships/hyperlink" Target="https://sportnz.org.nz/inclusivity-hub/disability-inclusiv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tnz.org.nz/resources/national-partner-strengthen-and-adapt-programme/" TargetMode="External"/><Relationship Id="rId22" Type="http://schemas.openxmlformats.org/officeDocument/2006/relationships/hyperlink" Target="mailto:dei@sportnz.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ity xmlns="4f9c820c-e7e2-444d-97ee-45f2b3485c1d">Marketing</Activity>
    <Subactivity xmlns="4f9c820c-e7e2-444d-97ee-45f2b3485c1d">NA</Subactivity>
    <Project xmlns="4f9c820c-e7e2-444d-97ee-45f2b3485c1d">NA</Project>
    <FunctionGroup xmlns="4f9c820c-e7e2-444d-97ee-45f2b3485c1d">Sport New Zealand</FunctionGroup>
    <DocumentType xmlns="4f9c820c-e7e2-444d-97ee-45f2b3485c1d">Plan, programme, monitoring</DocumentType>
    <Function xmlns="4f9c820c-e7e2-444d-97ee-45f2b3485c1d">Marketing and Communications</Function>
    <Year xmlns="c91a514c-9034-4fa3-897a-8352025b26ed">Disability</Year>
    <Narrative xmlns="4f9c820c-e7e2-444d-97ee-45f2b3485c1d" xmlns:xsi="http://www.w3.org/2001/XMLSchema-instance" xsi:nil="true"/>
    <RecordID xmlns="acb26242-dc21-4420-965a-f5c1d8109808">1100666</RecordID>
    <zLegacy xmlns="acb26242-dc21-4420-965a-f5c1d8109808">FileLeafRef: Communications Plan Template.docx
File_x0020_Type: docx
KnowHowType: NA
TargetAudience: Internal
PRAType: Doc
AggregationStatus: Normal
RecordID: 1100666
RecordType: Normal
ReadOnlyStatus: Open
AuthoritativeVersion: False
FunctionGroup: NA
Function: Marketing and Communications
Activity: Marketing and Communications
Subactivity: NA
Project: NA
Case: NA
DocumentType: Template, form
Key_x0020_Words: Not yet defined
CategoryName: Processes and Templates
CategoryValue: NA
Volume: NA
Entity: Sport NZ Group
Financial_x0020_Year: 2018-2019
Year: 2019
ID: 33
Created: 09-May-2019 12:13:05 p.m.
Author: kates (Kate Sarginson)
Modified: 21-Jun-2019 11:04:27 a.m.
Editor: ecmadmin (SharePoint ECM Admin)
File_x0020_Size: 64374
_CheckinComment: 
_Level: 2
_IsCurrentVersion: True
VersionLabel: 0.6
VersionLevel: Draft
Legacy_FullDocumentPath: http://kc.sportnzgroup.org.nz/site/Marketing/Admin/Communications Plan Template.docx
</zLegacy>
    <PRADateDisposal xmlns="4f9c820c-e7e2-444d-97ee-45f2b3485c1d" xsi:nil="true"/>
    <BusinessValue xmlns="4f9c820c-e7e2-444d-97ee-45f2b3485c1d" xsi:nil="true"/>
    <SecurityClassification xmlns="15ffb055-6eb4-45a1-bc20-bf2ac0d420da" xsi:nil="true"/>
    <PartnerType xmlns="acb26242-dc21-4420-965a-f5c1d8109808"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PRAText1 xmlns="4f9c820c-e7e2-444d-97ee-45f2b3485c1d" xsi:nil="true"/>
    <PRAText4 xmlns="4f9c820c-e7e2-444d-97ee-45f2b3485c1d" xsi:nil="true"/>
    <Level3 xmlns="c91a514c-9034-4fa3-897a-8352025b26ed" xsi:nil="true"/>
    <zMigrationID xmlns="acb26242-dc21-4420-965a-f5c1d8109808" xmlns:xsi="http://www.w3.org/2001/XMLSchema-instance" xsi:nil="true"/>
    <Team xmlns="c91a514c-9034-4fa3-897a-8352025b26ed">Marketing and Communications</Team>
    <zLegacyJSON xmlns="acb26242-dc21-4420-965a-f5c1d8109808">{"FileLeafRef":"Communications Plan Template.docx","File_x0020_Type":"docx","KnowHowType":"NA","TargetAudience":"Internal","PRAType":"Doc","AggregationStatus":"Normal","RecordID":"1100666","RecordType":"Normal","ReadOnlyStatus":"Open","AuthoritativeVersion":false,"FunctionGroup":"NA","Function":"Marketing and Communications","Activity":"Marketing and Communications","Subactivity":"NA","Project":"NA","Case":"NA","DocumentType":"Template, form","Key_x0020_Words":"Not yet defined","CategoryName":"Processes and Templates","CategoryValue":"NA","Volume":"NA","Entity":"Sport NZ Group","Financial_x0020_Year":"2018-2019","Year":"2019","ID":33,"Created":"09-May-2019 12:13:05 p.m.","Author":"kates (Kate Sarginson)","Modified":"21-Jun-2019 11:04:27 a.m.","Editor":"ecmadmin (SharePoint ECM Admin)","File_x0020_Size":"64374","_CheckinComment":"","_Level":2,"_IsCurrentVersion":true,"VersionLabel":"0.6","VersionLevel":"Draft","VersionCheckInComment":null,"Legacy_DocumentFolderPath":null,"Legacy_FullDocumentPath":"http://kc.sportnzgroup.org.nz/site/Marketing/Admin/Communications Plan Template.docx"}</zLegacyJSON>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Value>2</Value>
    </TaxCatchAll>
    <FinancialYear xmlns="acb26242-dc21-4420-965a-f5c1d8109808">2023-2024</FinancialYear>
    <PRAText3 xmlns="4f9c820c-e7e2-444d-97ee-45f2b3485c1d" xsi:nil="true"/>
    <PRADateTrigger xmlns="4f9c820c-e7e2-444d-97ee-45f2b3485c1d" xsi:nil="true"/>
    <PRAText2 xmlns="4f9c820c-e7e2-444d-97ee-45f2b3485c1d" xsi:nil="true"/>
    <SharedWithUsers xmlns="542624b3-cffc-481c-adb1-2d25bc83b1e4">
      <UserInfo>
        <DisplayName>Mark Sleeman</DisplayName>
        <AccountId>28</AccountId>
        <AccountType/>
      </UserInfo>
      <UserInfo>
        <DisplayName>Mark Tester</DisplayName>
        <AccountId>209</AccountId>
        <AccountType/>
      </UserInfo>
    </SharedWithUsers>
    <Case xmlns="542624b3-cffc-481c-adb1-2d25bc83b1e4">Funding</Case>
    <KeyWords xmlns="98f2f7be-73e7-415b-92fa-448d47a74512">Futures</KeyWords>
    <CategoryValue xmlns="903c0cc6-b165-4e6c-b7f3-b1d05ba0ddc1" xmlns:xsi="http://www.w3.org/2001/XMLSchema-instance" xsi:nil="true"/>
    <CategoryName xmlns="903c0cc6-b165-4e6c-b7f3-b1d05ba0ddc1">6. Projects</CategoryName>
    <fbbc46e6080f4043b8eb3439e6385fb0 xmlns="903c0cc6-b165-4e6c-b7f3-b1d05ba0ddc1">
      <Terms xmlns="http://schemas.microsoft.com/office/infopath/2007/PartnerControls">
        <TermInfo xmlns="http://schemas.microsoft.com/office/infopath/2007/PartnerControls">
          <TermName xmlns="http://schemas.microsoft.com/office/infopath/2007/PartnerControls">Sport New Zealand Group</TermName>
          <TermId xmlns="http://schemas.microsoft.com/office/infopath/2007/PartnerControls">17c7bbe1-df6e-4875-9080-77d7f2c6413c</TermId>
        </TermInfo>
      </Terms>
    </fbbc46e6080f4043b8eb3439e6385fb0>
    <ReadOnlyStatus xmlns="903c0cc6-b165-4e6c-b7f3-b1d05ba0ddc1">Open</ReadOnlyStatus>
    <ILDate xmlns="903c0cc6-b165-4e6c-b7f3-b1d05ba0ddc1" xsi:nil="true"/>
    <g8fd85cd35464210baa823c6298a2c0b xmlns="903c0cc6-b165-4e6c-b7f3-b1d05ba0ddc1">
      <Terms xmlns="http://schemas.microsoft.com/office/infopath/2007/PartnerControls"/>
    </g8fd85cd35464210baa823c6298a2c0b>
    <TargetAudience xmlns="903c0cc6-b165-4e6c-b7f3-b1d05ba0ddc1">Internal</TargetAudience>
    <e3343728b5c74b3d8fb6c70eb949629a xmlns="903c0cc6-b165-4e6c-b7f3-b1d05ba0ddc1">
      <Terms xmlns="http://schemas.microsoft.com/office/infopath/2007/PartnerControls"/>
    </e3343728b5c74b3d8fb6c70eb949629a>
    <lcf76f155ced4ddcb4097134ff3c332f xmlns="903c0cc6-b165-4e6c-b7f3-b1d05ba0ddc1">
      <Terms xmlns="http://schemas.microsoft.com/office/infopath/2007/PartnerControls"/>
    </lcf76f155ced4ddcb4097134ff3c332f>
    <ClassDesc xmlns="903c0cc6-b165-4e6c-b7f3-b1d05ba0ddc1" xsi:nil="true"/>
    <Class xmlns="903c0cc6-b165-4e6c-b7f3-b1d05ba0ddc1">TESTCLASS</Class>
    <Subactivityy xmlns="903c0cc6-b165-4e6c-b7f3-b1d05ba0d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70" ma:contentTypeDescription="Create a new document." ma:contentTypeScope="" ma:versionID="a5f83d31faa17ac65de181f30afdbc30">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93c575e51a211d30078f781abe27b136"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2718D-26D3-4BBD-ADA2-135DE0216B32}">
  <ds:schemaRefs>
    <ds:schemaRef ds:uri="http://schemas.microsoft.com/sharepoint/v3/contenttype/forms"/>
  </ds:schemaRefs>
</ds:datastoreItem>
</file>

<file path=customXml/itemProps2.xml><?xml version="1.0" encoding="utf-8"?>
<ds:datastoreItem xmlns:ds="http://schemas.openxmlformats.org/officeDocument/2006/customXml" ds:itemID="{FF1DF94D-00E0-42FE-829C-1205CED4AD04}">
  <ds:schemaRefs>
    <ds:schemaRef ds:uri="http://schemas.microsoft.com/office/2006/metadata/properties"/>
    <ds:schemaRef ds:uri="http://schemas.microsoft.com/office/infopath/2007/PartnerControls"/>
    <ds:schemaRef ds:uri="4f9c820c-e7e2-444d-97ee-45f2b3485c1d"/>
    <ds:schemaRef ds:uri="c91a514c-9034-4fa3-897a-8352025b26ed"/>
    <ds:schemaRef ds:uri="acb26242-dc21-4420-965a-f5c1d8109808"/>
    <ds:schemaRef ds:uri="15ffb055-6eb4-45a1-bc20-bf2ac0d420da"/>
    <ds:schemaRef ds:uri="725c79e5-42ce-4aa0-ac78-b6418001f0d2"/>
    <ds:schemaRef ds:uri="542624b3-cffc-481c-adb1-2d25bc83b1e4"/>
    <ds:schemaRef ds:uri="98f2f7be-73e7-415b-92fa-448d47a74512"/>
    <ds:schemaRef ds:uri="903c0cc6-b165-4e6c-b7f3-b1d05ba0ddc1"/>
  </ds:schemaRefs>
</ds:datastoreItem>
</file>

<file path=customXml/itemProps3.xml><?xml version="1.0" encoding="utf-8"?>
<ds:datastoreItem xmlns:ds="http://schemas.openxmlformats.org/officeDocument/2006/customXml" ds:itemID="{CA43AA92-C0D4-494D-9EA0-369E80323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Comms Action Plan - Drivers of change futures report</vt:lpstr>
    </vt:vector>
  </TitlesOfParts>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Comms Action Plan - Drivers of change futures report</dc:title>
  <dc:subject/>
  <dc:creator/>
  <cp:keywords/>
  <dc:description/>
  <cp:lastModifiedBy/>
  <cp:revision>1</cp:revision>
  <dcterms:created xsi:type="dcterms:W3CDTF">2024-09-29T23:16:00Z</dcterms:created>
  <dcterms:modified xsi:type="dcterms:W3CDTF">2024-09-29T23:16:00Z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2;#Sport New Zealand Group|17c7bbe1-df6e-4875-9080-77d7f2c6413c</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ies>
</file>