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6AEA" w14:textId="6ADBD2CE" w:rsidR="00063D00" w:rsidRDefault="00E018B8" w:rsidP="00063D00">
      <w:bookmarkStart w:id="0" w:name="_Hlk146651227"/>
      <w:r>
        <w:rPr>
          <w:rFonts w:ascii="Arial" w:hAnsi="Arial" w:cs="Arial"/>
          <w:b/>
          <w:color w:val="001489"/>
        </w:rPr>
        <w:pict w14:anchorId="5A9A41D1">
          <v:rect id="_x0000_i1025" style="width:0;height:1.5pt" o:hralign="center" o:hrstd="t" o:hr="t" fillcolor="#a0a0a0" stroked="f"/>
        </w:pict>
      </w:r>
      <w:bookmarkEnd w:id="0"/>
    </w:p>
    <w:p w14:paraId="40FC7ED4" w14:textId="77777777" w:rsidR="00063D00" w:rsidRDefault="00063D00" w:rsidP="00063D00">
      <w:pPr>
        <w:pStyle w:val="Heading1"/>
      </w:pPr>
      <w:r>
        <w:t>FINANCIAL POLICIES AND PROCEDURES</w:t>
      </w:r>
    </w:p>
    <w:p w14:paraId="319A738B" w14:textId="56B5501D" w:rsidR="00063D00" w:rsidRDefault="00E018B8" w:rsidP="00063D00">
      <w:r>
        <w:rPr>
          <w:rFonts w:ascii="Arial" w:hAnsi="Arial" w:cs="Arial"/>
          <w:b/>
          <w:color w:val="001489"/>
        </w:rPr>
        <w:pict w14:anchorId="0E33078C">
          <v:rect id="_x0000_i1026" style="width:0;height:1.5pt" o:hralign="center" o:hrstd="t" o:hr="t" fillcolor="#a0a0a0" stroked="f"/>
        </w:pict>
      </w:r>
    </w:p>
    <w:p w14:paraId="0D4F5DE3" w14:textId="04CF429A" w:rsidR="00063D00" w:rsidRDefault="00063D00" w:rsidP="00063D00">
      <w:pPr>
        <w:pStyle w:val="Heading2"/>
      </w:pPr>
      <w:r>
        <w:br/>
        <w:t>SECTION 2:</w:t>
      </w:r>
      <w:r>
        <w:tab/>
        <w:t>RISK</w:t>
      </w:r>
    </w:p>
    <w:p w14:paraId="38D17E65" w14:textId="77777777" w:rsidR="00063D00" w:rsidRDefault="00063D00" w:rsidP="00063D00">
      <w:pPr>
        <w:pStyle w:val="Heading2"/>
      </w:pPr>
      <w:r>
        <w:t>POLICY 1:</w:t>
      </w:r>
      <w:r>
        <w:tab/>
        <w:t>RISK MANAGEMENT</w:t>
      </w:r>
    </w:p>
    <w:p w14:paraId="084E3B7F" w14:textId="77777777" w:rsidR="00744980" w:rsidRDefault="00744980" w:rsidP="00063D00">
      <w:pPr>
        <w:pStyle w:val="Heading3"/>
      </w:pPr>
    </w:p>
    <w:p w14:paraId="501F3721" w14:textId="26C25547" w:rsidR="00063D00" w:rsidRDefault="00063D00" w:rsidP="00063D00">
      <w:pPr>
        <w:pStyle w:val="Heading3"/>
      </w:pPr>
      <w:r>
        <w:t>Policy Rationale</w:t>
      </w:r>
      <w:r>
        <w:tab/>
      </w:r>
    </w:p>
    <w:p w14:paraId="57EAB39E" w14:textId="00793573" w:rsidR="00063D00" w:rsidRDefault="00063D00" w:rsidP="00063D00">
      <w:r>
        <w:br/>
        <w:t xml:space="preserve">Like any organisation, </w:t>
      </w:r>
      <w:r w:rsidRPr="00063D00">
        <w:rPr>
          <w:rFonts w:cstheme="minorHAnsi"/>
          <w:color w:val="001489"/>
        </w:rPr>
        <w:t>[organisation]</w:t>
      </w:r>
      <w:r>
        <w:t xml:space="preserve"> must manage its risks responsibly. </w:t>
      </w:r>
    </w:p>
    <w:p w14:paraId="61F9A6D0" w14:textId="77777777" w:rsidR="00063D00" w:rsidRDefault="00063D00" w:rsidP="00063D00">
      <w:r>
        <w:t xml:space="preserve">This risk management policy is enacted </w:t>
      </w:r>
      <w:proofErr w:type="gramStart"/>
      <w:r>
        <w:t>in order to</w:t>
      </w:r>
      <w:proofErr w:type="gramEnd"/>
      <w:r>
        <w:t>:</w:t>
      </w:r>
    </w:p>
    <w:p w14:paraId="4181616A" w14:textId="4432CF67" w:rsidR="00063D00" w:rsidRDefault="00063D00" w:rsidP="00063D00">
      <w:pPr>
        <w:pStyle w:val="ListParagraph"/>
        <w:numPr>
          <w:ilvl w:val="0"/>
          <w:numId w:val="1"/>
        </w:numPr>
      </w:pPr>
      <w:r>
        <w:t xml:space="preserve">Develop a risk aware culture that is consistent with best </w:t>
      </w:r>
      <w:proofErr w:type="gramStart"/>
      <w:r>
        <w:t>practice</w:t>
      </w:r>
      <w:proofErr w:type="gramEnd"/>
    </w:p>
    <w:p w14:paraId="1B82EFE9" w14:textId="0CE5C33C" w:rsidR="00063D00" w:rsidRDefault="00063D00" w:rsidP="00063D00">
      <w:pPr>
        <w:pStyle w:val="ListParagraph"/>
        <w:numPr>
          <w:ilvl w:val="0"/>
          <w:numId w:val="1"/>
        </w:numPr>
      </w:pPr>
      <w:r>
        <w:t xml:space="preserve">Provide frameworks to manage potential risks to the </w:t>
      </w:r>
      <w:proofErr w:type="gramStart"/>
      <w:r>
        <w:t>organisation</w:t>
      </w:r>
      <w:proofErr w:type="gramEnd"/>
    </w:p>
    <w:p w14:paraId="093A6D4D" w14:textId="794AF9DD" w:rsidR="00063D00" w:rsidRDefault="00063D00" w:rsidP="00063D00">
      <w:pPr>
        <w:pStyle w:val="ListParagraph"/>
        <w:numPr>
          <w:ilvl w:val="0"/>
          <w:numId w:val="1"/>
        </w:numPr>
      </w:pPr>
      <w:r>
        <w:t xml:space="preserve">Assist </w:t>
      </w:r>
      <w:r w:rsidRPr="00744980">
        <w:rPr>
          <w:rFonts w:cstheme="minorHAnsi"/>
          <w:color w:val="001489"/>
        </w:rPr>
        <w:t>[organisation]</w:t>
      </w:r>
      <w:r>
        <w:t xml:space="preserve"> to achieve its long-term objectives, notwithstanding those risks it may face. </w:t>
      </w:r>
    </w:p>
    <w:p w14:paraId="217FEA88" w14:textId="77777777" w:rsidR="00063D00" w:rsidRDefault="00063D00" w:rsidP="00063D00">
      <w:proofErr w:type="gramStart"/>
      <w:r>
        <w:t>All of</w:t>
      </w:r>
      <w:proofErr w:type="gramEnd"/>
      <w:r>
        <w:t xml:space="preserve"> </w:t>
      </w:r>
      <w:r w:rsidRPr="00063D00">
        <w:rPr>
          <w:rFonts w:cstheme="minorHAnsi"/>
          <w:color w:val="001489"/>
        </w:rPr>
        <w:t>[organisation]</w:t>
      </w:r>
      <w:r>
        <w:t xml:space="preserve"> ‘s members and or staff are expected to be risk aware.</w:t>
      </w:r>
    </w:p>
    <w:p w14:paraId="2EC9DC4C" w14:textId="259B5184" w:rsidR="00063D00" w:rsidRDefault="00063D00" w:rsidP="00063D00">
      <w:pPr>
        <w:pStyle w:val="Heading3"/>
      </w:pPr>
      <w:r>
        <w:br/>
        <w:t>Policy Statement(s)</w:t>
      </w:r>
      <w:r>
        <w:tab/>
      </w:r>
    </w:p>
    <w:p w14:paraId="435528CA" w14:textId="771CC415" w:rsidR="00063D00" w:rsidRDefault="00063D00" w:rsidP="00063D00">
      <w:r>
        <w:br/>
      </w:r>
      <w:r w:rsidRPr="00063D00">
        <w:rPr>
          <w:rFonts w:cstheme="minorHAnsi"/>
          <w:color w:val="001489"/>
        </w:rPr>
        <w:t>[organisation]</w:t>
      </w:r>
      <w:r>
        <w:t xml:space="preserve"> is committed to:</w:t>
      </w:r>
    </w:p>
    <w:p w14:paraId="350AAEDE" w14:textId="3528CDCB" w:rsidR="00063D00" w:rsidRDefault="00063D00" w:rsidP="00063D00">
      <w:pPr>
        <w:pStyle w:val="ListParagraph"/>
        <w:numPr>
          <w:ilvl w:val="0"/>
          <w:numId w:val="4"/>
        </w:numPr>
      </w:pPr>
      <w:r>
        <w:t xml:space="preserve">Developing a ‘risk-aware’ culture, in which the Board, management and staff are encouraged to identify and communicate risks to the organisation’s Audit, Finance and Risk Committee in a timely </w:t>
      </w:r>
      <w:proofErr w:type="gramStart"/>
      <w:r>
        <w:t>manner</w:t>
      </w:r>
      <w:proofErr w:type="gramEnd"/>
    </w:p>
    <w:p w14:paraId="75E33A2F" w14:textId="163BBC2C" w:rsidR="00063D00" w:rsidRDefault="00063D00" w:rsidP="00063D00">
      <w:pPr>
        <w:pStyle w:val="ListParagraph"/>
        <w:numPr>
          <w:ilvl w:val="0"/>
          <w:numId w:val="4"/>
        </w:numPr>
      </w:pPr>
      <w:r>
        <w:t xml:space="preserve">Consistent high-quality risk management practices, including acting upon risks identified through frameworks and tools in a timely </w:t>
      </w:r>
      <w:proofErr w:type="gramStart"/>
      <w:r>
        <w:t>manner</w:t>
      </w:r>
      <w:proofErr w:type="gramEnd"/>
    </w:p>
    <w:p w14:paraId="293C1E7A" w14:textId="1C37743B" w:rsidR="00063D00" w:rsidRDefault="00063D00" w:rsidP="00063D00">
      <w:pPr>
        <w:pStyle w:val="ListParagraph"/>
        <w:numPr>
          <w:ilvl w:val="0"/>
          <w:numId w:val="4"/>
        </w:numPr>
      </w:pPr>
      <w:r>
        <w:t xml:space="preserve">Developing and maintaining best practice tools and frameworks in order to identify, analyse, evaluate, treat, monitor and communicate </w:t>
      </w:r>
      <w:proofErr w:type="gramStart"/>
      <w:r>
        <w:t>risks</w:t>
      </w:r>
      <w:proofErr w:type="gramEnd"/>
    </w:p>
    <w:p w14:paraId="0269FC79" w14:textId="2626E776" w:rsidR="00063D00" w:rsidRDefault="00063D00" w:rsidP="00063D00">
      <w:pPr>
        <w:pStyle w:val="ListParagraph"/>
        <w:numPr>
          <w:ilvl w:val="0"/>
          <w:numId w:val="4"/>
        </w:numPr>
      </w:pPr>
      <w:r>
        <w:t xml:space="preserve">Ensuring key stakeholders recognise that we manage risks </w:t>
      </w:r>
      <w:proofErr w:type="gramStart"/>
      <w:r>
        <w:t>responsibly</w:t>
      </w:r>
      <w:proofErr w:type="gramEnd"/>
    </w:p>
    <w:p w14:paraId="370772BE" w14:textId="77777777" w:rsidR="00063D00" w:rsidRDefault="00063D00" w:rsidP="00063D00">
      <w:r w:rsidRPr="00063D00">
        <w:rPr>
          <w:rFonts w:cstheme="minorHAnsi"/>
          <w:color w:val="001489"/>
        </w:rPr>
        <w:t>[organisation]</w:t>
      </w:r>
      <w:r>
        <w:t xml:space="preserve">’s risk management policy therefore requires that </w:t>
      </w:r>
      <w:r w:rsidRPr="00063D00">
        <w:rPr>
          <w:rFonts w:cstheme="minorHAnsi"/>
          <w:color w:val="001489"/>
        </w:rPr>
        <w:t>[organisation]</w:t>
      </w:r>
      <w:r>
        <w:t>:</w:t>
      </w:r>
    </w:p>
    <w:p w14:paraId="2D3CB1E8" w14:textId="4A838C17" w:rsidR="00063D00" w:rsidRDefault="00063D00" w:rsidP="00063D00">
      <w:pPr>
        <w:pStyle w:val="ListParagraph"/>
        <w:numPr>
          <w:ilvl w:val="0"/>
          <w:numId w:val="6"/>
        </w:numPr>
      </w:pPr>
      <w:r>
        <w:t xml:space="preserve">Identify risks and associated opportunities in a planned and co-ordinated </w:t>
      </w:r>
      <w:proofErr w:type="gramStart"/>
      <w:r>
        <w:t>manner, and</w:t>
      </w:r>
      <w:proofErr w:type="gramEnd"/>
      <w:r>
        <w:t xml:space="preserve"> respond to them with cost effective actions.  This will include the CEO reporting risks to </w:t>
      </w:r>
      <w:r w:rsidRPr="00063D00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0C81D5FE" w14:textId="44A7EAC0" w:rsidR="00063D00" w:rsidRDefault="00063D00" w:rsidP="00063D00">
      <w:pPr>
        <w:pStyle w:val="ListParagraph"/>
        <w:numPr>
          <w:ilvl w:val="0"/>
          <w:numId w:val="6"/>
        </w:numPr>
      </w:pPr>
      <w:r>
        <w:t xml:space="preserve">Be “risk prepared”, through high levels of risk awareness, ensuring appropriate tools and resources are available to monitor risks, and ensuring </w:t>
      </w:r>
      <w:r w:rsidRPr="00063D00">
        <w:rPr>
          <w:rFonts w:cstheme="minorHAnsi"/>
          <w:color w:val="001489"/>
        </w:rPr>
        <w:t>[organisation]</w:t>
      </w:r>
      <w:r>
        <w:t>’s management and staff are competent in managing risk.</w:t>
      </w:r>
    </w:p>
    <w:p w14:paraId="6BFB3A67" w14:textId="725E8505" w:rsidR="00063D00" w:rsidRDefault="00063D00" w:rsidP="00063D00">
      <w:pPr>
        <w:pStyle w:val="ListParagraph"/>
        <w:numPr>
          <w:ilvl w:val="0"/>
          <w:numId w:val="6"/>
        </w:numPr>
      </w:pPr>
      <w:r>
        <w:t xml:space="preserve">Minimise or avert the risks that could impact on our organisation while achieving a tangible and sustainable organisational performance and high quality of service delivery. </w:t>
      </w:r>
    </w:p>
    <w:p w14:paraId="1FFC660D" w14:textId="3FD32E61" w:rsidR="00063D00" w:rsidRDefault="00063D00" w:rsidP="00063D00">
      <w:pPr>
        <w:pStyle w:val="ListParagraph"/>
        <w:numPr>
          <w:ilvl w:val="0"/>
          <w:numId w:val="6"/>
        </w:numPr>
      </w:pPr>
      <w:r>
        <w:t>Enable achievement of long-term business objectives, notwithstanding those risks it may face.</w:t>
      </w:r>
    </w:p>
    <w:p w14:paraId="30E3B21A" w14:textId="3CD16BD0" w:rsidR="00063D00" w:rsidRDefault="00063D00" w:rsidP="00063D00">
      <w:pPr>
        <w:pStyle w:val="ListParagraph"/>
        <w:numPr>
          <w:ilvl w:val="0"/>
          <w:numId w:val="6"/>
        </w:numPr>
      </w:pPr>
      <w:r>
        <w:t>Ensure staff are trained and aware of the organisations approach and procedures for managing risk.</w:t>
      </w:r>
    </w:p>
    <w:p w14:paraId="72A4E0CD" w14:textId="77777777" w:rsidR="00063D00" w:rsidRDefault="00063D00" w:rsidP="00063D00">
      <w:pPr>
        <w:pStyle w:val="Heading3"/>
      </w:pPr>
      <w:r>
        <w:lastRenderedPageBreak/>
        <w:t>Policy Implementation and Related Procedure Documents</w:t>
      </w:r>
      <w:r>
        <w:tab/>
      </w:r>
    </w:p>
    <w:p w14:paraId="2A345DD2" w14:textId="08DC9E42" w:rsidR="00063D00" w:rsidRDefault="00063D00" w:rsidP="00063D00">
      <w:r>
        <w:br/>
        <w:t xml:space="preserve">The implementation and review of these Risk Management policies are the responsibility of </w:t>
      </w:r>
      <w:r w:rsidRPr="00063D00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36001AFB" w14:textId="77777777" w:rsidR="00063D00" w:rsidRDefault="00063D00" w:rsidP="00063D00">
      <w:r w:rsidRPr="00063D00">
        <w:rPr>
          <w:rFonts w:cstheme="minorHAnsi"/>
          <w:color w:val="001489"/>
        </w:rPr>
        <w:t>[organisation]</w:t>
      </w:r>
      <w:r>
        <w:t>’s Audit, Finance &amp; Risk Committee are responsible for reducing identified risks to an acceptable level.</w:t>
      </w:r>
    </w:p>
    <w:p w14:paraId="3D17D2EB" w14:textId="77777777" w:rsidR="00063D00" w:rsidRDefault="00063D00" w:rsidP="00063D00">
      <w:r w:rsidRPr="00063D00">
        <w:rPr>
          <w:rFonts w:cstheme="minorHAnsi"/>
          <w:color w:val="001489"/>
        </w:rPr>
        <w:t>[organisation]</w:t>
      </w:r>
      <w:r>
        <w:t xml:space="preserve">’s CEO will ensure that a best practice risk management framework is adopted and utilised by </w:t>
      </w:r>
      <w:r w:rsidRPr="00063D00">
        <w:rPr>
          <w:rFonts w:cstheme="minorHAnsi"/>
          <w:color w:val="001489"/>
        </w:rPr>
        <w:t>[organisation]</w:t>
      </w:r>
      <w:r>
        <w:t>.  They are also responsible for reporting risks to the Audit, Finance &amp; Risk Committee in a timely manner.</w:t>
      </w:r>
    </w:p>
    <w:p w14:paraId="56036300" w14:textId="77777777" w:rsidR="00063D00" w:rsidRDefault="00063D00" w:rsidP="00063D00">
      <w:r w:rsidRPr="00063D00">
        <w:rPr>
          <w:rFonts w:cstheme="minorHAnsi"/>
          <w:color w:val="001489"/>
        </w:rPr>
        <w:t>[organisation]</w:t>
      </w:r>
      <w:r>
        <w:t xml:space="preserve">’s CEO is also responsible for ensuring appropriate regular training is provided to the </w:t>
      </w:r>
      <w:proofErr w:type="gramStart"/>
      <w:r>
        <w:t>organisations</w:t>
      </w:r>
      <w:proofErr w:type="gramEnd"/>
      <w:r>
        <w:t xml:space="preserve"> members and / or staff.</w:t>
      </w:r>
    </w:p>
    <w:p w14:paraId="5AF9EAD6" w14:textId="77777777" w:rsidR="00063D00" w:rsidRDefault="00063D00" w:rsidP="00063D00">
      <w:r>
        <w:t xml:space="preserve">The following </w:t>
      </w:r>
      <w:r w:rsidRPr="00063D00">
        <w:rPr>
          <w:rFonts w:cstheme="minorHAnsi"/>
          <w:color w:val="001489"/>
        </w:rPr>
        <w:t>[organisation]</w:t>
      </w:r>
      <w:r>
        <w:t xml:space="preserve"> policies and frameworks should be referred to </w:t>
      </w:r>
      <w:proofErr w:type="gramStart"/>
      <w:r>
        <w:t>in regard to</w:t>
      </w:r>
      <w:proofErr w:type="gramEnd"/>
      <w:r>
        <w:t xml:space="preserve"> Risk Management:</w:t>
      </w:r>
    </w:p>
    <w:p w14:paraId="40B30CE7" w14:textId="68420988" w:rsidR="00063D00" w:rsidRDefault="00063D00" w:rsidP="00063D00">
      <w:pPr>
        <w:pStyle w:val="ListParagraph"/>
        <w:numPr>
          <w:ilvl w:val="1"/>
          <w:numId w:val="4"/>
        </w:numPr>
      </w:pPr>
      <w:r>
        <w:t>Risk Management Procedures Manual</w:t>
      </w:r>
    </w:p>
    <w:p w14:paraId="3002C8BE" w14:textId="2C3E274F" w:rsidR="00063D00" w:rsidRDefault="00063D00" w:rsidP="00063D00">
      <w:pPr>
        <w:pStyle w:val="ListParagraph"/>
        <w:numPr>
          <w:ilvl w:val="1"/>
          <w:numId w:val="4"/>
        </w:numPr>
      </w:pPr>
      <w:r>
        <w:t>Budgeting &amp; Forecasting Policy</w:t>
      </w:r>
    </w:p>
    <w:p w14:paraId="75DBFE28" w14:textId="68486645" w:rsidR="00063D00" w:rsidRDefault="00063D00" w:rsidP="00063D00">
      <w:pPr>
        <w:pStyle w:val="ListParagraph"/>
        <w:numPr>
          <w:ilvl w:val="1"/>
          <w:numId w:val="4"/>
        </w:numPr>
      </w:pPr>
      <w:r>
        <w:t>Accountability, Internal Controls &amp; Audit Policy</w:t>
      </w:r>
    </w:p>
    <w:p w14:paraId="13B23C45" w14:textId="5BBA5A45" w:rsidR="00063D00" w:rsidRDefault="00063D00" w:rsidP="00063D00">
      <w:pPr>
        <w:pStyle w:val="ListParagraph"/>
        <w:numPr>
          <w:ilvl w:val="1"/>
          <w:numId w:val="4"/>
        </w:numPr>
      </w:pPr>
      <w:r>
        <w:t>Financial Systems &amp; Procedures Policy</w:t>
      </w:r>
    </w:p>
    <w:p w14:paraId="37BEE0BC" w14:textId="07FB4AC2" w:rsidR="00063D00" w:rsidRDefault="00063D00" w:rsidP="00063D00">
      <w:pPr>
        <w:pStyle w:val="ListParagraph"/>
        <w:numPr>
          <w:ilvl w:val="1"/>
          <w:numId w:val="4"/>
        </w:numPr>
      </w:pPr>
      <w:r>
        <w:t>Reserves Policy</w:t>
      </w:r>
    </w:p>
    <w:p w14:paraId="30C05295" w14:textId="70C36D98" w:rsidR="00063D00" w:rsidRDefault="00063D00" w:rsidP="00063D00">
      <w:pPr>
        <w:pStyle w:val="ListParagraph"/>
        <w:numPr>
          <w:ilvl w:val="1"/>
          <w:numId w:val="4"/>
        </w:numPr>
      </w:pPr>
      <w:r>
        <w:t>Legal Advice Policy</w:t>
      </w:r>
    </w:p>
    <w:p w14:paraId="5D2CE024" w14:textId="7AC2E99E" w:rsidR="00063D00" w:rsidRDefault="00063D00" w:rsidP="00063D00">
      <w:pPr>
        <w:pStyle w:val="ListParagraph"/>
        <w:numPr>
          <w:ilvl w:val="1"/>
          <w:numId w:val="4"/>
        </w:numPr>
      </w:pPr>
      <w:r>
        <w:t>Fraud Policy</w:t>
      </w:r>
    </w:p>
    <w:p w14:paraId="1D9F9FE5" w14:textId="4CA297C2" w:rsidR="00063D00" w:rsidRDefault="00063D00" w:rsidP="00063D00">
      <w:pPr>
        <w:pStyle w:val="ListParagraph"/>
        <w:numPr>
          <w:ilvl w:val="1"/>
          <w:numId w:val="4"/>
        </w:numPr>
      </w:pPr>
      <w:r>
        <w:t>Insurance Policy</w:t>
      </w:r>
    </w:p>
    <w:p w14:paraId="0FC5CD5D" w14:textId="4F305A29" w:rsidR="00063D00" w:rsidRDefault="00063D00" w:rsidP="00063D00">
      <w:pPr>
        <w:pStyle w:val="ListParagraph"/>
        <w:numPr>
          <w:ilvl w:val="1"/>
          <w:numId w:val="4"/>
        </w:numPr>
      </w:pPr>
      <w:r>
        <w:t>Records Management &amp; Data Security Policy</w:t>
      </w:r>
    </w:p>
    <w:p w14:paraId="326432F7" w14:textId="3921F40B" w:rsidR="00063D00" w:rsidRDefault="00063D00" w:rsidP="00063D00">
      <w:pPr>
        <w:pStyle w:val="ListParagraph"/>
        <w:numPr>
          <w:ilvl w:val="1"/>
          <w:numId w:val="4"/>
        </w:numPr>
      </w:pPr>
      <w:r>
        <w:t>Business Continuity Policy</w:t>
      </w:r>
    </w:p>
    <w:p w14:paraId="03986875" w14:textId="77777777" w:rsidR="00063D00" w:rsidRDefault="00063D00" w:rsidP="00063D00">
      <w:pPr>
        <w:pStyle w:val="Heading3"/>
      </w:pPr>
      <w:r>
        <w:t>Legislative Compliance Considerations</w:t>
      </w:r>
    </w:p>
    <w:p w14:paraId="53AB1C7D" w14:textId="12AFF6B6" w:rsidR="00063D00" w:rsidRDefault="00063D00" w:rsidP="00063D00">
      <w:pPr>
        <w:pStyle w:val="Heading3"/>
      </w:pPr>
      <w:r>
        <w:tab/>
      </w:r>
    </w:p>
    <w:p w14:paraId="490400D3" w14:textId="21205C88" w:rsidR="00063D00" w:rsidRDefault="00063D00" w:rsidP="00063D00">
      <w:pPr>
        <w:pStyle w:val="ListParagraph"/>
        <w:numPr>
          <w:ilvl w:val="1"/>
          <w:numId w:val="4"/>
        </w:numPr>
      </w:pPr>
      <w:r>
        <w:t>Companies Act 1993 [if a Company]</w:t>
      </w:r>
    </w:p>
    <w:p w14:paraId="39A0895A" w14:textId="635B9712" w:rsidR="00063D00" w:rsidRDefault="00063D00" w:rsidP="00063D00">
      <w:pPr>
        <w:pStyle w:val="ListParagraph"/>
        <w:numPr>
          <w:ilvl w:val="1"/>
          <w:numId w:val="4"/>
        </w:numPr>
      </w:pPr>
      <w:r>
        <w:t>Constitution [if a Company]</w:t>
      </w:r>
    </w:p>
    <w:p w14:paraId="5EC20E58" w14:textId="4B268E56" w:rsidR="00063D00" w:rsidRDefault="00063D00" w:rsidP="00063D00">
      <w:pPr>
        <w:pStyle w:val="ListParagraph"/>
        <w:numPr>
          <w:ilvl w:val="1"/>
          <w:numId w:val="4"/>
        </w:numPr>
      </w:pPr>
      <w:r>
        <w:t>Incorporated Societies Act 1908 [if an Incorporated Society]</w:t>
      </w:r>
    </w:p>
    <w:p w14:paraId="55AD3F34" w14:textId="332C6DC2" w:rsidR="00063D00" w:rsidRDefault="00063D00" w:rsidP="00063D00">
      <w:pPr>
        <w:pStyle w:val="ListParagraph"/>
        <w:numPr>
          <w:ilvl w:val="1"/>
          <w:numId w:val="4"/>
        </w:numPr>
      </w:pPr>
      <w:r>
        <w:t>Incorporated Societies Act 2022 [applicable if an Incorporated Society registered under the new Act. Reregistration is available from 5 October 2023]</w:t>
      </w:r>
    </w:p>
    <w:p w14:paraId="725E83AE" w14:textId="6A6CA45B" w:rsidR="00063D00" w:rsidRDefault="00063D00" w:rsidP="00063D00">
      <w:pPr>
        <w:pStyle w:val="ListParagraph"/>
        <w:numPr>
          <w:ilvl w:val="1"/>
          <w:numId w:val="4"/>
        </w:numPr>
      </w:pPr>
      <w:r>
        <w:t>Incorporated Society Rules [if an Incorporated Society registered under the 1908 Act]</w:t>
      </w:r>
    </w:p>
    <w:p w14:paraId="2EEEA997" w14:textId="09F23353" w:rsidR="00063D00" w:rsidRDefault="00063D00" w:rsidP="00063D00">
      <w:pPr>
        <w:pStyle w:val="ListParagraph"/>
        <w:numPr>
          <w:ilvl w:val="1"/>
          <w:numId w:val="4"/>
        </w:numPr>
      </w:pPr>
      <w:r>
        <w:t>Incorporated Society Constitution [if an Incorporated Society registered under the 2022 Act]</w:t>
      </w:r>
    </w:p>
    <w:p w14:paraId="14ECD79B" w14:textId="11D3D725" w:rsidR="00063D00" w:rsidRDefault="00063D00" w:rsidP="00063D00">
      <w:pPr>
        <w:pStyle w:val="ListParagraph"/>
        <w:numPr>
          <w:ilvl w:val="1"/>
          <w:numId w:val="4"/>
        </w:numPr>
      </w:pPr>
      <w:r>
        <w:t>Trust Deed [if a Trust]</w:t>
      </w:r>
    </w:p>
    <w:p w14:paraId="5D180F4D" w14:textId="7D5EFCC9" w:rsidR="00063D00" w:rsidRDefault="00063D00" w:rsidP="00063D00">
      <w:pPr>
        <w:pStyle w:val="ListParagraph"/>
        <w:numPr>
          <w:ilvl w:val="1"/>
          <w:numId w:val="4"/>
        </w:numPr>
      </w:pPr>
      <w:r>
        <w:t>Trusts Act 2019 [if a Trust]</w:t>
      </w:r>
    </w:p>
    <w:p w14:paraId="7F0FED70" w14:textId="4B650336" w:rsidR="00063D00" w:rsidRDefault="00063D00" w:rsidP="00063D00">
      <w:pPr>
        <w:pStyle w:val="ListParagraph"/>
        <w:numPr>
          <w:ilvl w:val="1"/>
          <w:numId w:val="4"/>
        </w:numPr>
      </w:pPr>
      <w:r>
        <w:t>Fair Trading Act 1986</w:t>
      </w:r>
    </w:p>
    <w:p w14:paraId="2114D42E" w14:textId="1B889AC9" w:rsidR="00063D00" w:rsidRDefault="00063D00" w:rsidP="00063D00">
      <w:pPr>
        <w:pStyle w:val="ListParagraph"/>
        <w:numPr>
          <w:ilvl w:val="1"/>
          <w:numId w:val="4"/>
        </w:numPr>
      </w:pPr>
      <w:r>
        <w:t>Health and Safety at Work Act 2015</w:t>
      </w:r>
    </w:p>
    <w:p w14:paraId="371CB12B" w14:textId="49457C45" w:rsidR="00063D00" w:rsidRDefault="00063D00" w:rsidP="00063D00">
      <w:pPr>
        <w:pStyle w:val="ListParagraph"/>
        <w:numPr>
          <w:ilvl w:val="1"/>
          <w:numId w:val="4"/>
        </w:numPr>
      </w:pPr>
      <w:r>
        <w:t>Copyright Act 1994</w:t>
      </w:r>
    </w:p>
    <w:p w14:paraId="62C58AE5" w14:textId="0C519A46" w:rsidR="00063D00" w:rsidRDefault="00063D00" w:rsidP="00063D00">
      <w:pPr>
        <w:pStyle w:val="ListParagraph"/>
        <w:numPr>
          <w:ilvl w:val="1"/>
          <w:numId w:val="4"/>
        </w:numPr>
      </w:pPr>
      <w:r>
        <w:t>Gambling Act 2003</w:t>
      </w:r>
    </w:p>
    <w:p w14:paraId="4F6E6FF2" w14:textId="77FD0805" w:rsidR="00063D00" w:rsidRDefault="00063D00" w:rsidP="00063D00">
      <w:pPr>
        <w:pStyle w:val="ListParagraph"/>
        <w:numPr>
          <w:ilvl w:val="1"/>
          <w:numId w:val="4"/>
        </w:numPr>
      </w:pPr>
      <w:r>
        <w:t>Privacy Act 2020</w:t>
      </w:r>
    </w:p>
    <w:p w14:paraId="5AC98150" w14:textId="2F34709F" w:rsidR="00063D00" w:rsidRDefault="00063D00" w:rsidP="00063D00">
      <w:pPr>
        <w:pStyle w:val="ListParagraph"/>
        <w:numPr>
          <w:ilvl w:val="1"/>
          <w:numId w:val="4"/>
        </w:numPr>
      </w:pPr>
      <w:r>
        <w:t xml:space="preserve">Standards New Zealand’s Risk Management Guidelines </w:t>
      </w:r>
    </w:p>
    <w:p w14:paraId="54E0D612" w14:textId="77777777" w:rsidR="00063D00" w:rsidRDefault="00063D00" w:rsidP="00063D00">
      <w:pPr>
        <w:pStyle w:val="Heading3"/>
      </w:pPr>
    </w:p>
    <w:p w14:paraId="5DE021D8" w14:textId="2962F86A" w:rsidR="00AC5F2A" w:rsidRDefault="00063D00" w:rsidP="00063D00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063D00" w:rsidRPr="000D0267" w14:paraId="1A0B6C9F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2ED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EB6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063D00" w:rsidRPr="000D0267" w14:paraId="601413E7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D705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AB0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063D00" w:rsidRPr="000D0267" w14:paraId="52467FDA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6952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7E9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063D00" w:rsidRPr="000D0267" w14:paraId="6E67BAA8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B1EC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1DF" w14:textId="77777777" w:rsidR="00063D00" w:rsidRPr="000D0267" w:rsidRDefault="00063D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1A98B199" w14:textId="77777777" w:rsidR="00063D00" w:rsidRPr="00063D00" w:rsidRDefault="00063D00" w:rsidP="00063D00"/>
    <w:sectPr w:rsidR="00063D00" w:rsidRPr="00063D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2FB8" w14:textId="77777777" w:rsidR="00E018B8" w:rsidRDefault="00E018B8" w:rsidP="00E018B8">
      <w:pPr>
        <w:spacing w:after="0" w:line="240" w:lineRule="auto"/>
      </w:pPr>
      <w:r>
        <w:separator/>
      </w:r>
    </w:p>
  </w:endnote>
  <w:endnote w:type="continuationSeparator" w:id="0">
    <w:p w14:paraId="79353F16" w14:textId="77777777" w:rsidR="00E018B8" w:rsidRDefault="00E018B8" w:rsidP="00E0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B5C" w14:textId="77777777" w:rsidR="00E018B8" w:rsidRDefault="00E018B8" w:rsidP="00E018B8">
      <w:pPr>
        <w:spacing w:after="0" w:line="240" w:lineRule="auto"/>
      </w:pPr>
      <w:r>
        <w:separator/>
      </w:r>
    </w:p>
  </w:footnote>
  <w:footnote w:type="continuationSeparator" w:id="0">
    <w:p w14:paraId="6982D314" w14:textId="77777777" w:rsidR="00E018B8" w:rsidRDefault="00E018B8" w:rsidP="00E0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5A52" w14:textId="1FF2A4D2" w:rsidR="00E018B8" w:rsidRDefault="00E018B8" w:rsidP="00E018B8">
    <w:pPr>
      <w:pStyle w:val="Header"/>
    </w:pPr>
    <w:r>
      <w:t>{INSERT ORGANISATION LOGO}</w:t>
    </w:r>
  </w:p>
  <w:p w14:paraId="330B184D" w14:textId="0381A70F" w:rsidR="00E018B8" w:rsidRDefault="00E018B8">
    <w:pPr>
      <w:pStyle w:val="Header"/>
    </w:pPr>
  </w:p>
  <w:p w14:paraId="0BFD8740" w14:textId="77777777" w:rsidR="00E018B8" w:rsidRDefault="00E01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04E5"/>
    <w:multiLevelType w:val="hybridMultilevel"/>
    <w:tmpl w:val="CED6A512"/>
    <w:lvl w:ilvl="0" w:tplc="321A7EAA">
      <w:start w:val="1"/>
      <w:numFmt w:val="lowerLetter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C03"/>
    <w:multiLevelType w:val="hybridMultilevel"/>
    <w:tmpl w:val="E81AB3DC"/>
    <w:lvl w:ilvl="0" w:tplc="C76C03EE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273"/>
    <w:multiLevelType w:val="hybridMultilevel"/>
    <w:tmpl w:val="C5201184"/>
    <w:lvl w:ilvl="0" w:tplc="E1C6057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3176"/>
    <w:multiLevelType w:val="hybridMultilevel"/>
    <w:tmpl w:val="723E27EE"/>
    <w:lvl w:ilvl="0" w:tplc="321A7EAA">
      <w:start w:val="1"/>
      <w:numFmt w:val="lowerLetter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089F"/>
    <w:multiLevelType w:val="hybridMultilevel"/>
    <w:tmpl w:val="66847154"/>
    <w:lvl w:ilvl="0" w:tplc="83B069B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C76C03EE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2156"/>
    <w:multiLevelType w:val="hybridMultilevel"/>
    <w:tmpl w:val="2898CA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1D0"/>
    <w:multiLevelType w:val="hybridMultilevel"/>
    <w:tmpl w:val="67546A50"/>
    <w:lvl w:ilvl="0" w:tplc="83B069B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5133F"/>
    <w:multiLevelType w:val="hybridMultilevel"/>
    <w:tmpl w:val="C06C780A"/>
    <w:lvl w:ilvl="0" w:tplc="D18A3A5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73902">
    <w:abstractNumId w:val="3"/>
  </w:num>
  <w:num w:numId="2" w16cid:durableId="1353653869">
    <w:abstractNumId w:val="7"/>
  </w:num>
  <w:num w:numId="3" w16cid:durableId="1901403842">
    <w:abstractNumId w:val="0"/>
  </w:num>
  <w:num w:numId="4" w16cid:durableId="40717942">
    <w:abstractNumId w:val="4"/>
  </w:num>
  <w:num w:numId="5" w16cid:durableId="532693057">
    <w:abstractNumId w:val="6"/>
  </w:num>
  <w:num w:numId="6" w16cid:durableId="976691017">
    <w:abstractNumId w:val="2"/>
  </w:num>
  <w:num w:numId="7" w16cid:durableId="1292050405">
    <w:abstractNumId w:val="5"/>
  </w:num>
  <w:num w:numId="8" w16cid:durableId="169361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00"/>
    <w:rsid w:val="00041434"/>
    <w:rsid w:val="00063D00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44980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18B8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2EEFB2"/>
  <w15:chartTrackingRefBased/>
  <w15:docId w15:val="{D57A3B7D-4CE3-4335-A603-6E6D50C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98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3D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3D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B8"/>
  </w:style>
  <w:style w:type="paragraph" w:styleId="Footer">
    <w:name w:val="footer"/>
    <w:basedOn w:val="Normal"/>
    <w:link w:val="FooterChar"/>
    <w:uiPriority w:val="99"/>
    <w:unhideWhenUsed/>
    <w:rsid w:val="00E0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76424B8A-E499-472B-8C5C-A3CBF3B962F7}"/>
</file>

<file path=customXml/itemProps2.xml><?xml version="1.0" encoding="utf-8"?>
<ds:datastoreItem xmlns:ds="http://schemas.openxmlformats.org/officeDocument/2006/customXml" ds:itemID="{8D5E4052-45E1-452D-9236-B5216D18418D}"/>
</file>

<file path=customXml/itemProps3.xml><?xml version="1.0" encoding="utf-8"?>
<ds:datastoreItem xmlns:ds="http://schemas.openxmlformats.org/officeDocument/2006/customXml" ds:itemID="{18292107-9222-416A-A8C4-E8CF5A96B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3</cp:revision>
  <dcterms:created xsi:type="dcterms:W3CDTF">2023-09-26T07:25:00Z</dcterms:created>
  <dcterms:modified xsi:type="dcterms:W3CDTF">2023-09-28T22:55:00Z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